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E3114F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E3114F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E3114F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E3114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E3114F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7D3C6C86" w:rsidR="001E6840" w:rsidRPr="001E6840" w:rsidRDefault="00D419F3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bookmarkStart w:id="0" w:name="_GoBack"/>
            <w:r>
              <w:rPr>
                <w:rFonts w:ascii="Arial" w:eastAsia="Arial" w:hAnsi="Arial"/>
                <w:color w:val="000000"/>
                <w:sz w:val="18"/>
              </w:rPr>
              <w:t>VET30</w:t>
            </w:r>
            <w:r w:rsidR="00B8067D">
              <w:rPr>
                <w:rFonts w:ascii="Arial" w:eastAsia="Arial" w:hAnsi="Arial"/>
                <w:color w:val="000000"/>
                <w:sz w:val="18"/>
              </w:rPr>
              <w:t>2</w:t>
            </w:r>
            <w:r>
              <w:rPr>
                <w:rFonts w:ascii="Arial" w:eastAsia="Arial" w:hAnsi="Arial"/>
                <w:color w:val="000000"/>
                <w:sz w:val="18"/>
              </w:rPr>
              <w:t xml:space="preserve"> - Özel Mikrobiyoloji I</w:t>
            </w:r>
            <w:r w:rsidR="00B8067D">
              <w:rPr>
                <w:rFonts w:ascii="Arial" w:eastAsia="Arial" w:hAnsi="Arial"/>
                <w:color w:val="000000"/>
                <w:sz w:val="18"/>
              </w:rPr>
              <w:t>I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 w:rsidR="00FC6C51">
              <w:rPr>
                <w:rFonts w:ascii="Arial" w:eastAsia="Arial" w:hAnsi="Arial"/>
                <w:color w:val="000000"/>
                <w:sz w:val="18"/>
              </w:rPr>
              <w:t>B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E3114F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E3114F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E3114F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E3114F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E3114F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E3114F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7D7BDC" w14:paraId="7FBF56FB" w14:textId="77777777">
        <w:trPr>
          <w:trHeight w:val="282"/>
        </w:trPr>
        <w:tc>
          <w:tcPr>
            <w:tcW w:w="4955" w:type="dxa"/>
          </w:tcPr>
          <w:p w14:paraId="4EB37B06" w14:textId="16ABE92B" w:rsidR="007D7BDC" w:rsidRDefault="007D7BDC" w:rsidP="007D7BDC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sınıf mevcudu için yeterli kapasiteye sahip olması</w:t>
            </w:r>
          </w:p>
        </w:tc>
        <w:tc>
          <w:tcPr>
            <w:tcW w:w="1246" w:type="dxa"/>
          </w:tcPr>
          <w:p w14:paraId="56837C0E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8963E93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4,38</w:t>
            </w:r>
          </w:p>
        </w:tc>
      </w:tr>
      <w:tr w:rsidR="007D7BDC" w14:paraId="3DCC11F5" w14:textId="77777777">
        <w:trPr>
          <w:trHeight w:val="282"/>
        </w:trPr>
        <w:tc>
          <w:tcPr>
            <w:tcW w:w="4955" w:type="dxa"/>
          </w:tcPr>
          <w:p w14:paraId="6A78E25A" w14:textId="5ADD6C16" w:rsidR="007D7BDC" w:rsidRDefault="007D7BDC" w:rsidP="007D7BDC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yeterli donanıma (yazı tahtası, projeksiyon vb.) sahip olması</w:t>
            </w:r>
          </w:p>
        </w:tc>
        <w:tc>
          <w:tcPr>
            <w:tcW w:w="1246" w:type="dxa"/>
          </w:tcPr>
          <w:p w14:paraId="3A908A9C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36EB80F1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4,47</w:t>
            </w: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6E8346FD" w:rsidR="00BE5DBA" w:rsidRDefault="00BE5DBA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</w:p>
        </w:tc>
      </w:tr>
      <w:tr w:rsidR="007D7BDC" w14:paraId="3B1640C8" w14:textId="77777777">
        <w:trPr>
          <w:trHeight w:val="282"/>
        </w:trPr>
        <w:tc>
          <w:tcPr>
            <w:tcW w:w="4955" w:type="dxa"/>
          </w:tcPr>
          <w:p w14:paraId="67992AC6" w14:textId="0304BD35" w:rsidR="007D7BDC" w:rsidRDefault="007D7BDC" w:rsidP="007D7BDC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 uygulamaları kapsamında görevlendirilmiş olan öğretim elemanı tarafından yeterli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düzeyde bilgilendirme</w:t>
            </w:r>
          </w:p>
        </w:tc>
        <w:tc>
          <w:tcPr>
            <w:tcW w:w="1246" w:type="dxa"/>
          </w:tcPr>
          <w:p w14:paraId="7A0AD46E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99F1FB8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4,18</w:t>
            </w:r>
          </w:p>
        </w:tc>
      </w:tr>
      <w:tr w:rsidR="007D7BDC" w14:paraId="0FECC159" w14:textId="77777777">
        <w:trPr>
          <w:trHeight w:val="285"/>
        </w:trPr>
        <w:tc>
          <w:tcPr>
            <w:tcW w:w="4955" w:type="dxa"/>
          </w:tcPr>
          <w:p w14:paraId="5FC00DC6" w14:textId="620B5E93" w:rsidR="007D7BDC" w:rsidRDefault="007D7BDC" w:rsidP="007D7BDC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bulunan ekipmanların kullanılabilir olması ve teknolojiye uygunluğu</w:t>
            </w:r>
          </w:p>
        </w:tc>
        <w:tc>
          <w:tcPr>
            <w:tcW w:w="1246" w:type="dxa"/>
          </w:tcPr>
          <w:p w14:paraId="65DD4BF4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6890DF1C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4,25</w:t>
            </w:r>
          </w:p>
        </w:tc>
      </w:tr>
      <w:tr w:rsidR="007D7BDC" w14:paraId="7D4BE6A3" w14:textId="77777777">
        <w:trPr>
          <w:trHeight w:val="282"/>
        </w:trPr>
        <w:tc>
          <w:tcPr>
            <w:tcW w:w="4955" w:type="dxa"/>
          </w:tcPr>
          <w:p w14:paraId="08C226D0" w14:textId="26917AA7" w:rsidR="007D7BDC" w:rsidRDefault="007D7BDC" w:rsidP="007D7BDC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her öğrencinin uygulama yapabilme olanağı</w:t>
            </w:r>
          </w:p>
        </w:tc>
        <w:tc>
          <w:tcPr>
            <w:tcW w:w="1246" w:type="dxa"/>
          </w:tcPr>
          <w:p w14:paraId="1B57A4E0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18CC2C63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4,11</w:t>
            </w:r>
          </w:p>
        </w:tc>
      </w:tr>
      <w:tr w:rsidR="007D7BDC" w14:paraId="068DB3A4" w14:textId="77777777">
        <w:trPr>
          <w:trHeight w:val="282"/>
        </w:trPr>
        <w:tc>
          <w:tcPr>
            <w:tcW w:w="4955" w:type="dxa"/>
          </w:tcPr>
          <w:p w14:paraId="63DC0275" w14:textId="49F2337B" w:rsidR="007D7BDC" w:rsidRDefault="007D7BDC" w:rsidP="007D7BDC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kullanılan malzemelerin yeterli ve sürekli temin edilebilir olması</w:t>
            </w:r>
          </w:p>
        </w:tc>
        <w:tc>
          <w:tcPr>
            <w:tcW w:w="1246" w:type="dxa"/>
          </w:tcPr>
          <w:p w14:paraId="0A573D77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7D7BDC" w:rsidRDefault="007D7BDC" w:rsidP="007D7B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6BCF8510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4,11</w:t>
            </w: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E3114F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7D7BDC" w14:paraId="443C4A9F" w14:textId="77777777">
        <w:trPr>
          <w:trHeight w:val="468"/>
        </w:trPr>
        <w:tc>
          <w:tcPr>
            <w:tcW w:w="4955" w:type="dxa"/>
          </w:tcPr>
          <w:p w14:paraId="71E538A2" w14:textId="58B1A3DA" w:rsidR="007D7BDC" w:rsidRDefault="007D7BDC" w:rsidP="007D7BDC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Öğretim elemanının konuya hakimiyeti ve yetkinliği</w:t>
            </w:r>
          </w:p>
        </w:tc>
        <w:tc>
          <w:tcPr>
            <w:tcW w:w="1246" w:type="dxa"/>
          </w:tcPr>
          <w:p w14:paraId="01BA9A6A" w14:textId="431DC9E2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4D9C8DC0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3D500D5F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71D9140D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4,55</w:t>
            </w:r>
          </w:p>
        </w:tc>
      </w:tr>
      <w:tr w:rsidR="007D7BDC" w14:paraId="1DC11C11" w14:textId="77777777">
        <w:trPr>
          <w:trHeight w:val="285"/>
        </w:trPr>
        <w:tc>
          <w:tcPr>
            <w:tcW w:w="4955" w:type="dxa"/>
          </w:tcPr>
          <w:p w14:paraId="58078675" w14:textId="22171797" w:rsidR="007D7BDC" w:rsidRDefault="007D7BDC" w:rsidP="007D7BDC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 programda görünen öğretim yöntemine (Çevrim İçi/Çevrim Dışı) uygun olarak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işlenmesi</w:t>
            </w:r>
          </w:p>
        </w:tc>
        <w:tc>
          <w:tcPr>
            <w:tcW w:w="1246" w:type="dxa"/>
          </w:tcPr>
          <w:p w14:paraId="33BE2865" w14:textId="0E639A86" w:rsidR="007D7BDC" w:rsidRDefault="007D7BDC" w:rsidP="007D7BDC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09F6E495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68D6AACE" w:rsidR="007D7BDC" w:rsidRDefault="007D7BDC" w:rsidP="007D7BDC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2FE33BF2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4,55</w:t>
            </w:r>
          </w:p>
        </w:tc>
      </w:tr>
      <w:tr w:rsidR="007D7BDC" w14:paraId="3DD2E20F" w14:textId="77777777">
        <w:trPr>
          <w:trHeight w:val="285"/>
        </w:trPr>
        <w:tc>
          <w:tcPr>
            <w:tcW w:w="4955" w:type="dxa"/>
          </w:tcPr>
          <w:p w14:paraId="145E7B51" w14:textId="31885EC3" w:rsidR="007D7BDC" w:rsidRDefault="007D7BDC" w:rsidP="007D7BDC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Dönem başında dersin amaçlanan çıktıları, konuların işleniş programı, ders kitabı/referans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malzemeleri, derse devam şartları, değerlendirme sistemi ve kazanılacak bilgi, beceri ve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yetkinlikleri açıklaması, derslerini belirtilen plana uygun olarak işlemesi</w:t>
            </w:r>
          </w:p>
        </w:tc>
        <w:tc>
          <w:tcPr>
            <w:tcW w:w="1246" w:type="dxa"/>
          </w:tcPr>
          <w:p w14:paraId="07AD7C51" w14:textId="0E7A633E" w:rsidR="007D7BDC" w:rsidRDefault="007D7BDC" w:rsidP="007D7BDC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5FABD5D5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1E2BB98F" w:rsidR="007D7BDC" w:rsidRDefault="007D7BDC" w:rsidP="007D7BDC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3B7F8B41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4,56</w:t>
            </w:r>
          </w:p>
        </w:tc>
      </w:tr>
      <w:tr w:rsidR="007D7BDC" w14:paraId="44D77319" w14:textId="77777777">
        <w:trPr>
          <w:trHeight w:val="285"/>
        </w:trPr>
        <w:tc>
          <w:tcPr>
            <w:tcW w:w="4955" w:type="dxa"/>
          </w:tcPr>
          <w:p w14:paraId="5E371BD6" w14:textId="6C1D36AC" w:rsidR="007D7BDC" w:rsidRDefault="007D7BDC" w:rsidP="007D7BDC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katılması, zamanında başlaması, ders saatini etkin ve verimli kullanması</w:t>
            </w:r>
          </w:p>
        </w:tc>
        <w:tc>
          <w:tcPr>
            <w:tcW w:w="1246" w:type="dxa"/>
          </w:tcPr>
          <w:p w14:paraId="0333B80A" w14:textId="4B0C9CC2" w:rsidR="007D7BDC" w:rsidRDefault="007D7BDC" w:rsidP="007D7BDC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5E3744F0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083DEF29" w:rsidR="007D7BDC" w:rsidRDefault="007D7BDC" w:rsidP="007D7BDC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270E1C60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4,49</w:t>
            </w:r>
          </w:p>
        </w:tc>
      </w:tr>
      <w:tr w:rsidR="007D7BDC" w14:paraId="340DEA48" w14:textId="77777777">
        <w:trPr>
          <w:trHeight w:val="285"/>
        </w:trPr>
        <w:tc>
          <w:tcPr>
            <w:tcW w:w="4955" w:type="dxa"/>
          </w:tcPr>
          <w:p w14:paraId="18674D91" w14:textId="767750CE" w:rsidR="007D7BDC" w:rsidRDefault="007D7BDC" w:rsidP="007D7BDC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Dersin, ders katalog formunda belirtilen içeriğe uygun olarak işlenmesi</w:t>
            </w:r>
          </w:p>
        </w:tc>
        <w:tc>
          <w:tcPr>
            <w:tcW w:w="1246" w:type="dxa"/>
          </w:tcPr>
          <w:p w14:paraId="4E177217" w14:textId="548A94C9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095C8EFF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3DE6A667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63634798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4,51</w:t>
            </w:r>
          </w:p>
        </w:tc>
      </w:tr>
      <w:tr w:rsidR="007D7BDC" w14:paraId="61A70EA7" w14:textId="77777777">
        <w:trPr>
          <w:trHeight w:val="285"/>
        </w:trPr>
        <w:tc>
          <w:tcPr>
            <w:tcW w:w="4955" w:type="dxa"/>
          </w:tcPr>
          <w:p w14:paraId="14E1AA58" w14:textId="436F2B7E" w:rsidR="007D7BDC" w:rsidRDefault="007D7BDC" w:rsidP="007D7BDC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İletişim becerisi</w:t>
            </w:r>
          </w:p>
        </w:tc>
        <w:tc>
          <w:tcPr>
            <w:tcW w:w="1246" w:type="dxa"/>
          </w:tcPr>
          <w:p w14:paraId="3050B1CF" w14:textId="757B634D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3EE67E04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637AB4EA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72BE7F50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4,53</w:t>
            </w:r>
          </w:p>
        </w:tc>
      </w:tr>
      <w:tr w:rsidR="007D7BDC" w14:paraId="388ABA9C" w14:textId="77777777">
        <w:trPr>
          <w:trHeight w:val="285"/>
        </w:trPr>
        <w:tc>
          <w:tcPr>
            <w:tcW w:w="4955" w:type="dxa"/>
          </w:tcPr>
          <w:p w14:paraId="60E9F71B" w14:textId="42CBC95B" w:rsidR="007D7BDC" w:rsidRDefault="007D7BDC" w:rsidP="007D7BDC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Öğrenciyi motive etmesi</w:t>
            </w:r>
          </w:p>
        </w:tc>
        <w:tc>
          <w:tcPr>
            <w:tcW w:w="1246" w:type="dxa"/>
          </w:tcPr>
          <w:p w14:paraId="0AB9A9DE" w14:textId="46D9967B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2B7D2DD4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199D6933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11270BE3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4,47</w:t>
            </w:r>
          </w:p>
        </w:tc>
      </w:tr>
      <w:tr w:rsidR="007D7BDC" w14:paraId="46C8CE84" w14:textId="77777777">
        <w:trPr>
          <w:trHeight w:val="285"/>
        </w:trPr>
        <w:tc>
          <w:tcPr>
            <w:tcW w:w="4955" w:type="dxa"/>
          </w:tcPr>
          <w:p w14:paraId="3D25BC2D" w14:textId="412E689C" w:rsidR="007D7BDC" w:rsidRDefault="007D7BDC" w:rsidP="007D7BDC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Sınıf dışında öğrenciye yardımcı olma isteği ve ulaşılabilir olma durumu</w:t>
            </w:r>
          </w:p>
        </w:tc>
        <w:tc>
          <w:tcPr>
            <w:tcW w:w="1246" w:type="dxa"/>
          </w:tcPr>
          <w:p w14:paraId="6BB0EB74" w14:textId="4625127C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7C53F7B4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246EB511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21FFC5A1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4,53</w:t>
            </w:r>
          </w:p>
        </w:tc>
      </w:tr>
      <w:tr w:rsidR="007D7BDC" w14:paraId="76407EFE" w14:textId="77777777">
        <w:trPr>
          <w:trHeight w:val="813"/>
        </w:trPr>
        <w:tc>
          <w:tcPr>
            <w:tcW w:w="4955" w:type="dxa"/>
          </w:tcPr>
          <w:p w14:paraId="20A76955" w14:textId="62593386" w:rsidR="007D7BDC" w:rsidRDefault="007D7BDC" w:rsidP="007D7BDC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Kullanılan ders kitabı/sunum ve referans malzemesinin etkin ve güncel olması</w:t>
            </w:r>
          </w:p>
        </w:tc>
        <w:tc>
          <w:tcPr>
            <w:tcW w:w="1246" w:type="dxa"/>
          </w:tcPr>
          <w:p w14:paraId="5180B161" w14:textId="7F6CCCF8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3C529E7D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1742F990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6C4D73DF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4,44</w:t>
            </w:r>
          </w:p>
        </w:tc>
      </w:tr>
      <w:tr w:rsidR="007D7BDC" w14:paraId="5831F675" w14:textId="77777777">
        <w:trPr>
          <w:trHeight w:val="445"/>
        </w:trPr>
        <w:tc>
          <w:tcPr>
            <w:tcW w:w="4955" w:type="dxa"/>
          </w:tcPr>
          <w:p w14:paraId="2354CD43" w14:textId="7C9EF882" w:rsidR="007D7BDC" w:rsidRDefault="007D7BDC" w:rsidP="007D7BDC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 temel ve/veya mesleki yetkinlikler kazanmayı sağlayacak şekilde kurgulaması</w:t>
            </w:r>
          </w:p>
        </w:tc>
        <w:tc>
          <w:tcPr>
            <w:tcW w:w="1246" w:type="dxa"/>
          </w:tcPr>
          <w:p w14:paraId="075347E7" w14:textId="01B54203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4897030B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0C004720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72632FAA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4,42</w:t>
            </w:r>
          </w:p>
        </w:tc>
      </w:tr>
      <w:tr w:rsidR="007D7BDC" w14:paraId="37A06EF6" w14:textId="77777777">
        <w:trPr>
          <w:trHeight w:val="446"/>
        </w:trPr>
        <w:tc>
          <w:tcPr>
            <w:tcW w:w="4955" w:type="dxa"/>
          </w:tcPr>
          <w:p w14:paraId="0FC8C72A" w14:textId="026E7ED1" w:rsidR="007D7BDC" w:rsidRDefault="007D7BDC" w:rsidP="007D7BDC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olarak katılım sağlaması</w:t>
            </w:r>
          </w:p>
        </w:tc>
        <w:tc>
          <w:tcPr>
            <w:tcW w:w="1246" w:type="dxa"/>
          </w:tcPr>
          <w:p w14:paraId="248D55E0" w14:textId="4A924119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645C8A78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21B22716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62287E1F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4,45</w:t>
            </w:r>
          </w:p>
        </w:tc>
      </w:tr>
      <w:tr w:rsidR="007D7BDC" w14:paraId="5BC53860" w14:textId="77777777">
        <w:trPr>
          <w:trHeight w:val="446"/>
        </w:trPr>
        <w:tc>
          <w:tcPr>
            <w:tcW w:w="4955" w:type="dxa"/>
          </w:tcPr>
          <w:p w14:paraId="0D415E25" w14:textId="6403D597" w:rsidR="007D7BDC" w:rsidRDefault="007D7BDC" w:rsidP="007D7BDC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Konuların gerçek hayat ile ilişkili ve uygulamaları göstermesi</w:t>
            </w:r>
          </w:p>
        </w:tc>
        <w:tc>
          <w:tcPr>
            <w:tcW w:w="1246" w:type="dxa"/>
          </w:tcPr>
          <w:p w14:paraId="1FC56897" w14:textId="77777777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34A36B4" w14:textId="77777777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1218D08" w14:textId="77777777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F2C2646" w14:textId="467B64B8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4,35</w:t>
            </w:r>
          </w:p>
        </w:tc>
      </w:tr>
      <w:tr w:rsidR="007D7BDC" w14:paraId="1923491A" w14:textId="77777777">
        <w:trPr>
          <w:trHeight w:val="446"/>
        </w:trPr>
        <w:tc>
          <w:tcPr>
            <w:tcW w:w="4955" w:type="dxa"/>
          </w:tcPr>
          <w:p w14:paraId="284CFFD9" w14:textId="0225EE82" w:rsidR="007D7BDC" w:rsidRDefault="007D7BDC" w:rsidP="007D7BDC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değerlendirmede objektif ve adil olması</w:t>
            </w:r>
          </w:p>
        </w:tc>
        <w:tc>
          <w:tcPr>
            <w:tcW w:w="1246" w:type="dxa"/>
          </w:tcPr>
          <w:p w14:paraId="2CFFED97" w14:textId="77777777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14A97D0" w14:textId="77777777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5AEFE39" w14:textId="77777777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55BADB2" w14:textId="06D3D18C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4,51</w:t>
            </w:r>
          </w:p>
        </w:tc>
      </w:tr>
      <w:tr w:rsidR="007D7BDC" w14:paraId="36C447DF" w14:textId="77777777">
        <w:trPr>
          <w:trHeight w:val="446"/>
        </w:trPr>
        <w:tc>
          <w:tcPr>
            <w:tcW w:w="4955" w:type="dxa"/>
          </w:tcPr>
          <w:p w14:paraId="658DB06F" w14:textId="043BA3E2" w:rsidR="007D7BDC" w:rsidRDefault="007D7BDC" w:rsidP="007D7BDC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ödevleri zamanında değerlendirmesi ve sonuçlarını zamanında duyurması</w:t>
            </w:r>
          </w:p>
        </w:tc>
        <w:tc>
          <w:tcPr>
            <w:tcW w:w="1246" w:type="dxa"/>
          </w:tcPr>
          <w:p w14:paraId="07B685DE" w14:textId="77777777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03A5AF6" w14:textId="77777777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9C04384" w14:textId="77777777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FEB08FA" w14:textId="071A8E27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4,51</w:t>
            </w:r>
          </w:p>
        </w:tc>
      </w:tr>
      <w:tr w:rsidR="007D7BDC" w14:paraId="57417D05" w14:textId="77777777">
        <w:trPr>
          <w:trHeight w:val="446"/>
        </w:trPr>
        <w:tc>
          <w:tcPr>
            <w:tcW w:w="4955" w:type="dxa"/>
          </w:tcPr>
          <w:p w14:paraId="78857844" w14:textId="7F0AC07C" w:rsidR="007D7BDC" w:rsidRDefault="007D7BDC" w:rsidP="007D7BDC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Her sınavdan (küçük sınavlar, vizeler, final vb.) sonra, sınav sonucu ile ilgili öğrencilere geri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bildirim yapması</w:t>
            </w:r>
          </w:p>
        </w:tc>
        <w:tc>
          <w:tcPr>
            <w:tcW w:w="1246" w:type="dxa"/>
          </w:tcPr>
          <w:p w14:paraId="3363AE3B" w14:textId="77777777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21FEC12" w14:textId="77777777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DB031D2" w14:textId="77777777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B7449D7" w14:textId="20CC1AAD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4,47</w:t>
            </w:r>
          </w:p>
        </w:tc>
      </w:tr>
      <w:tr w:rsidR="007D7BDC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7D7BDC" w:rsidRDefault="007D7BDC" w:rsidP="007D7BDC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6DFDE05E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4D3916C1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67D83F36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512834A4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4,42</w:t>
            </w: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7BDC" w14:paraId="4989A781" w14:textId="77777777">
        <w:trPr>
          <w:trHeight w:val="445"/>
        </w:trPr>
        <w:tc>
          <w:tcPr>
            <w:tcW w:w="4955" w:type="dxa"/>
          </w:tcPr>
          <w:p w14:paraId="06DD68B5" w14:textId="67D1FD38" w:rsidR="007D7BDC" w:rsidRDefault="007D7BDC" w:rsidP="007D7BDC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 Evcil hayvanlarda hastalık oluşturan bakterileri bilir, bunların koloni ve bireysel morfolojileri ile özelliklerine göre ismi konusunda fikir yürütebilir</w:t>
            </w:r>
          </w:p>
        </w:tc>
        <w:tc>
          <w:tcPr>
            <w:tcW w:w="1246" w:type="dxa"/>
          </w:tcPr>
          <w:p w14:paraId="7706A51E" w14:textId="6201826D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222AB8F1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3F95699D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5B1752EC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82,73%</w:t>
            </w:r>
          </w:p>
        </w:tc>
      </w:tr>
      <w:tr w:rsidR="007D7BDC" w14:paraId="291727C1" w14:textId="77777777">
        <w:trPr>
          <w:trHeight w:val="446"/>
        </w:trPr>
        <w:tc>
          <w:tcPr>
            <w:tcW w:w="4955" w:type="dxa"/>
          </w:tcPr>
          <w:p w14:paraId="40EBDE6C" w14:textId="6B4B5DD8" w:rsidR="007D7BDC" w:rsidRDefault="007D7BDC" w:rsidP="007D7BDC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Bakterilerin bulaşma şekillerini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patogenezislerini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bilir</w:t>
            </w:r>
          </w:p>
        </w:tc>
        <w:tc>
          <w:tcPr>
            <w:tcW w:w="1246" w:type="dxa"/>
          </w:tcPr>
          <w:p w14:paraId="33C0B7EA" w14:textId="5A5602C7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5C05AC52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6EF579FE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28D520F8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83,18%</w:t>
            </w:r>
          </w:p>
        </w:tc>
      </w:tr>
      <w:tr w:rsidR="007D7BDC" w14:paraId="1A1979A2" w14:textId="77777777">
        <w:trPr>
          <w:trHeight w:val="630"/>
        </w:trPr>
        <w:tc>
          <w:tcPr>
            <w:tcW w:w="4955" w:type="dxa"/>
          </w:tcPr>
          <w:p w14:paraId="785CD48D" w14:textId="76BEF907" w:rsidR="007D7BDC" w:rsidRDefault="007D7BDC" w:rsidP="007D7BDC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Bakteriyel infeksiyonlarda teşhis için örnekleri toplama, saklama ve taşıma, uygun teşhis testlerini seçme, test sonuçlarını yorumlama ve anlama konularını bilir ve uygular.</w:t>
            </w:r>
          </w:p>
        </w:tc>
        <w:tc>
          <w:tcPr>
            <w:tcW w:w="1246" w:type="dxa"/>
          </w:tcPr>
          <w:p w14:paraId="1C532354" w14:textId="3B8BE778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60B0BD86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30B56FB9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135E9FE4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81,82%</w:t>
            </w:r>
          </w:p>
        </w:tc>
      </w:tr>
      <w:tr w:rsidR="007D7BDC" w14:paraId="604EEC00" w14:textId="77777777">
        <w:trPr>
          <w:trHeight w:val="282"/>
        </w:trPr>
        <w:tc>
          <w:tcPr>
            <w:tcW w:w="4955" w:type="dxa"/>
          </w:tcPr>
          <w:p w14:paraId="5E5C0CC6" w14:textId="050077A7" w:rsidR="007D7BDC" w:rsidRDefault="007D7BDC" w:rsidP="007D7BDC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4. Hastalıkları önlemek için hijyen kurallarını ve aşıları bilir</w:t>
            </w:r>
          </w:p>
        </w:tc>
        <w:tc>
          <w:tcPr>
            <w:tcW w:w="1246" w:type="dxa"/>
          </w:tcPr>
          <w:p w14:paraId="0C62E85E" w14:textId="6DB0E437" w:rsidR="007D7BDC" w:rsidRDefault="007D7BDC" w:rsidP="007D7BD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7763A18E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013BC994" w:rsidR="007D7BDC" w:rsidRDefault="007D7BDC" w:rsidP="007D7BD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3028A07B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84,09%</w:t>
            </w:r>
          </w:p>
        </w:tc>
      </w:tr>
      <w:tr w:rsidR="007D7BDC" w14:paraId="271E7C2E" w14:textId="77777777">
        <w:trPr>
          <w:trHeight w:val="448"/>
        </w:trPr>
        <w:tc>
          <w:tcPr>
            <w:tcW w:w="4955" w:type="dxa"/>
          </w:tcPr>
          <w:p w14:paraId="4EC0A426" w14:textId="20B7F150" w:rsidR="007D7BDC" w:rsidRDefault="007D7BDC" w:rsidP="007D7BDC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İhbarı mecburi, kayıt altına alınması gereken ve zoonoz hastalıkların şüpheli belirtilerini tanımak ve ilgili makamları bilgilendirmek de dâhil olmak üzere uygun önlemleri alır.</w:t>
            </w:r>
          </w:p>
        </w:tc>
        <w:tc>
          <w:tcPr>
            <w:tcW w:w="1246" w:type="dxa"/>
          </w:tcPr>
          <w:p w14:paraId="4F663213" w14:textId="6C89FA1E" w:rsidR="007D7BDC" w:rsidRDefault="007D7BDC" w:rsidP="007D7BDC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4439C9A9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36300DB0" w:rsidR="007D7BDC" w:rsidRDefault="007D7BDC" w:rsidP="007D7BDC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21A1606F" w:rsidR="007D7BDC" w:rsidRDefault="007D7BDC" w:rsidP="007D7BD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85,45%</w:t>
            </w: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4CFBB" w14:textId="77777777" w:rsidR="00E3114F" w:rsidRDefault="00E3114F">
      <w:r>
        <w:separator/>
      </w:r>
    </w:p>
  </w:endnote>
  <w:endnote w:type="continuationSeparator" w:id="0">
    <w:p w14:paraId="289246C5" w14:textId="77777777" w:rsidR="00E3114F" w:rsidRDefault="00E3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E3114F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33975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E3114F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E3114F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E3114F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E3114F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7DDA6" w14:textId="77777777" w:rsidR="00E3114F" w:rsidRDefault="00E3114F">
      <w:r>
        <w:separator/>
      </w:r>
    </w:p>
  </w:footnote>
  <w:footnote w:type="continuationSeparator" w:id="0">
    <w:p w14:paraId="5ECDF7CA" w14:textId="77777777" w:rsidR="00E3114F" w:rsidRDefault="00E3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E3114F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E3114F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E3114F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1E6840"/>
    <w:rsid w:val="00227219"/>
    <w:rsid w:val="002552BF"/>
    <w:rsid w:val="003606CC"/>
    <w:rsid w:val="003B3403"/>
    <w:rsid w:val="006E30DB"/>
    <w:rsid w:val="00753994"/>
    <w:rsid w:val="007D7BDC"/>
    <w:rsid w:val="00923826"/>
    <w:rsid w:val="00945A6E"/>
    <w:rsid w:val="009A519F"/>
    <w:rsid w:val="009D5BAA"/>
    <w:rsid w:val="00AF1484"/>
    <w:rsid w:val="00B8067D"/>
    <w:rsid w:val="00BB53A7"/>
    <w:rsid w:val="00BE5DBA"/>
    <w:rsid w:val="00C15DA1"/>
    <w:rsid w:val="00C437EA"/>
    <w:rsid w:val="00D10E23"/>
    <w:rsid w:val="00D24699"/>
    <w:rsid w:val="00D32B0E"/>
    <w:rsid w:val="00D36C45"/>
    <w:rsid w:val="00D419F3"/>
    <w:rsid w:val="00E3114F"/>
    <w:rsid w:val="00F77FBF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2025-11-17T07:52:00Z</dcterms:created>
  <dcterms:modified xsi:type="dcterms:W3CDTF">2025-11-17T07:52:00Z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