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08" w:rsidRDefault="00D96C08">
      <w:pPr>
        <w:pStyle w:val="GvdeMetni"/>
        <w:rPr>
          <w:rFonts w:ascii="Courier New"/>
          <w:sz w:val="20"/>
        </w:rPr>
      </w:pPr>
    </w:p>
    <w:p w:rsidR="00D96C08" w:rsidRPr="003E5606" w:rsidRDefault="003E5606">
      <w:pPr>
        <w:pStyle w:val="GvdeMetni"/>
        <w:spacing w:before="91"/>
        <w:ind w:left="1965" w:right="1328"/>
        <w:jc w:val="center"/>
        <w:rPr>
          <w:b/>
        </w:rPr>
      </w:pPr>
      <w:r w:rsidRPr="003E5606">
        <w:rPr>
          <w:b/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474408</wp:posOffset>
            </wp:positionH>
            <wp:positionV relativeFrom="paragraph">
              <wp:posOffset>85782</wp:posOffset>
            </wp:positionV>
            <wp:extent cx="869975" cy="869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75" cy="8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675" w:rsidRPr="003E560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57785</wp:posOffset>
                </wp:positionV>
                <wp:extent cx="952500" cy="895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E397" id="Rectangle 4" o:spid="_x0000_s1026" style="position:absolute;margin-left:467.5pt;margin-top:4.55pt;width:75pt;height:70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  <w10:wrap anchorx="page"/>
              </v:rect>
            </w:pict>
          </mc:Fallback>
        </mc:AlternateContent>
      </w:r>
      <w:r w:rsidRPr="003E5606">
        <w:rPr>
          <w:b/>
        </w:rPr>
        <w:t>T.C.</w:t>
      </w:r>
    </w:p>
    <w:p w:rsidR="00D96C08" w:rsidRPr="003E5606" w:rsidRDefault="003E5606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AYDIN ADNAN MENDERES ÜNİVERSİTESİ REKTÖRLÜĞÜ</w:t>
      </w:r>
    </w:p>
    <w:p w:rsidR="00D96C08" w:rsidRPr="003E5606" w:rsidRDefault="003E5606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Aydın İktisat Fakültesi Dekanlığı</w:t>
      </w: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spacing w:before="11"/>
        <w:rPr>
          <w:sz w:val="15"/>
        </w:rPr>
      </w:pPr>
      <w:bookmarkStart w:id="0" w:name="_GoBack"/>
      <w:bookmarkEnd w:id="0"/>
    </w:p>
    <w:sectPr w:rsidR="00D96C08" w:rsidSect="00EC0789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08"/>
    <w:rsid w:val="003E5606"/>
    <w:rsid w:val="00B16675"/>
    <w:rsid w:val="00B34AE1"/>
    <w:rsid w:val="00BF5E66"/>
    <w:rsid w:val="00C15115"/>
    <w:rsid w:val="00D96C08"/>
    <w:rsid w:val="00E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6B32"/>
  <w15:docId w15:val="{E16F86D0-135B-4469-AE54-D9BDFC5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C078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2c2fcbc7 b4f5 4b01 9a7e e7c763a68a7b2020 2021 KYK Burs Kontenjanları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2c2fcbc7 b4f5 4b01 9a7e e7c763a68a7b2020 2021 KYK Burs Kontenjanları</dc:title>
  <dc:subject>2c2fcbc7 b4f5 4b01 9a7e e7c763a68a7b2020 2021 KYK Burs Kontenjanları</dc:subject>
  <dc:creator>enVision Document &amp; Workflow Management System</dc:creator>
  <cp:lastModifiedBy>adunet</cp:lastModifiedBy>
  <cp:revision>7</cp:revision>
  <dcterms:created xsi:type="dcterms:W3CDTF">2020-11-11T09:01:00Z</dcterms:created>
  <dcterms:modified xsi:type="dcterms:W3CDTF">2020-11-11T09:05:00Z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2020-11-11T00:00:00Z</vt:filetime>
  </property>
</Properties>
</file>