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3C" w:rsidRDefault="006E051D">
      <w:pPr>
        <w:pStyle w:val="KonuBal"/>
        <w:spacing w:line="276" w:lineRule="auto"/>
      </w:pPr>
      <w:r>
        <w:t>DERS EKLEME-SİLME İŞLEMLERİ</w:t>
      </w:r>
    </w:p>
    <w:p w:rsidR="00AE233C" w:rsidRDefault="006E051D">
      <w:pPr>
        <w:pStyle w:val="ListeParagraf"/>
        <w:numPr>
          <w:ilvl w:val="0"/>
          <w:numId w:val="1"/>
        </w:numPr>
        <w:tabs>
          <w:tab w:val="left" w:pos="1817"/>
        </w:tabs>
        <w:spacing w:before="199" w:line="276" w:lineRule="auto"/>
        <w:ind w:right="1090"/>
        <w:jc w:val="both"/>
      </w:pPr>
      <w:r>
        <w:t xml:space="preserve">Ekle-sil, öğrencilerin kendi </w:t>
      </w:r>
      <w:proofErr w:type="spellStart"/>
      <w:r>
        <w:t>insiyatifleriyle</w:t>
      </w:r>
      <w:proofErr w:type="spellEnd"/>
      <w:r>
        <w:t>, kaydolmuş oldukları derslerin bir veya daha fazlasını silip bir veya daha fazla derse kaydolma işlemidir. Öğrenci belirtilen tarihlerde ders ekleme, silme ve şube değiştirme işlemlerini kendisi yapar. Ekle-sil</w:t>
      </w:r>
      <w:r>
        <w:t xml:space="preserve"> dönemi, tabloda belirtilen tarihlerde</w:t>
      </w:r>
      <w:r>
        <w:rPr>
          <w:spacing w:val="-4"/>
        </w:rPr>
        <w:t xml:space="preserve"> </w:t>
      </w:r>
      <w:r>
        <w:t>yapılır.</w:t>
      </w:r>
    </w:p>
    <w:p w:rsidR="00AE233C" w:rsidRDefault="006E051D">
      <w:pPr>
        <w:pStyle w:val="ListeParagraf"/>
        <w:numPr>
          <w:ilvl w:val="0"/>
          <w:numId w:val="1"/>
        </w:numPr>
        <w:tabs>
          <w:tab w:val="left" w:pos="1817"/>
        </w:tabs>
        <w:spacing w:line="278" w:lineRule="auto"/>
        <w:ind w:right="1093"/>
        <w:jc w:val="both"/>
      </w:pPr>
      <w:r>
        <w:t xml:space="preserve">Yeni kayıt yaptıran öğrencilerden ders kaydı yaptıramamış olanlar da </w:t>
      </w:r>
      <w:r w:rsidR="003150A7">
        <w:t>akademik takvimde</w:t>
      </w:r>
      <w:r>
        <w:rPr>
          <w:b/>
        </w:rPr>
        <w:t xml:space="preserve"> </w:t>
      </w:r>
      <w:r>
        <w:t>belirtilen ders ekleme-silme tarihlerinde ders kaydını</w:t>
      </w:r>
      <w:r>
        <w:rPr>
          <w:spacing w:val="-7"/>
        </w:rPr>
        <w:t xml:space="preserve"> </w:t>
      </w:r>
      <w:r>
        <w:t>yaptırabilir.</w:t>
      </w:r>
    </w:p>
    <w:p w:rsidR="00AE233C" w:rsidRDefault="006E051D">
      <w:pPr>
        <w:pStyle w:val="ListeParagraf"/>
        <w:numPr>
          <w:ilvl w:val="0"/>
          <w:numId w:val="1"/>
        </w:numPr>
        <w:tabs>
          <w:tab w:val="left" w:pos="1817"/>
        </w:tabs>
        <w:spacing w:line="276" w:lineRule="auto"/>
        <w:ind w:right="1091"/>
        <w:jc w:val="both"/>
      </w:pPr>
      <w:r>
        <w:t>Ekle-sil döneminde fazla talep gören bir dersin yeni bir şu</w:t>
      </w:r>
      <w:r>
        <w:t>besi açılabilir veya yeterli talep görmeyen bir dersin şubesi kapatılabilir. Bu durumda</w:t>
      </w:r>
      <w:bookmarkStart w:id="0" w:name="_GoBack"/>
      <w:bookmarkEnd w:id="0"/>
      <w:r>
        <w:t xml:space="preserve"> kapatılan şubedeki öğrencilerin kayıtları, bölüm başkanlığı tarafından sistem üzerinden aynı kampüsteki zaman çakışması olmayan diğer şubelere aktarılır. Şubesi değişen</w:t>
      </w:r>
      <w:r>
        <w:t xml:space="preserve"> veya herhangi bir şubeye yerleştirilemeyen öğrencilerin durumları, e-posta adreslerine bildirilir. Bu nedenle öğrencilerin ekle-sil tarihleri sonuna kadar kayıtlandıkları ders ve şubelerde değişiklik olup olmadığını </w:t>
      </w:r>
      <w:r>
        <w:rPr>
          <w:b/>
        </w:rPr>
        <w:t xml:space="preserve">https:\\obisnet.adu.edu.tr </w:t>
      </w:r>
      <w:r>
        <w:t>adresinden s</w:t>
      </w:r>
      <w:r>
        <w:t xml:space="preserve">isteme giriş yaparak veya </w:t>
      </w:r>
      <w:r>
        <w:rPr>
          <w:b/>
        </w:rPr>
        <w:t xml:space="preserve">stu.adu.edu.tr </w:t>
      </w:r>
      <w:r>
        <w:t>uzantılı e-posta adreslerinden kontrol etmeleri önem taşımaktadır.</w:t>
      </w:r>
    </w:p>
    <w:p w:rsidR="00AE233C" w:rsidRDefault="006E051D">
      <w:pPr>
        <w:pStyle w:val="ListeParagraf"/>
        <w:numPr>
          <w:ilvl w:val="0"/>
          <w:numId w:val="1"/>
        </w:numPr>
        <w:tabs>
          <w:tab w:val="left" w:pos="1817"/>
        </w:tabs>
        <w:spacing w:line="276" w:lineRule="auto"/>
        <w:jc w:val="both"/>
      </w:pPr>
      <w:r>
        <w:t>Ekle-sil döneminden sonra bir dersi eklemek veya silmek, ancak ilgili birim yönetim kurulu kararı alındıktan sonra bölüm başkanlığı tarafından</w:t>
      </w:r>
      <w:r>
        <w:rPr>
          <w:spacing w:val="-12"/>
        </w:rPr>
        <w:t xml:space="preserve"> </w:t>
      </w:r>
      <w:r>
        <w:t>yapıl</w:t>
      </w:r>
      <w:r>
        <w:t>ır.</w:t>
      </w:r>
    </w:p>
    <w:p w:rsidR="00AE233C" w:rsidRDefault="006E051D">
      <w:pPr>
        <w:pStyle w:val="ListeParagraf"/>
        <w:numPr>
          <w:ilvl w:val="0"/>
          <w:numId w:val="1"/>
        </w:numPr>
        <w:tabs>
          <w:tab w:val="left" w:pos="1817"/>
        </w:tabs>
        <w:spacing w:line="276" w:lineRule="auto"/>
        <w:jc w:val="both"/>
      </w:pPr>
      <w:r>
        <w:t>Ders kaydı işlemini tamamlayan öğrencilerin bilgisi, devam cetveli, sınav cetveli vb. listelerde yer</w:t>
      </w:r>
      <w:r>
        <w:rPr>
          <w:spacing w:val="-2"/>
        </w:rPr>
        <w:t xml:space="preserve"> </w:t>
      </w:r>
      <w:r>
        <w:t>alacaktır.</w:t>
      </w:r>
    </w:p>
    <w:p w:rsidR="00AE233C" w:rsidRDefault="006E051D">
      <w:pPr>
        <w:pStyle w:val="ListeParagraf"/>
        <w:numPr>
          <w:ilvl w:val="0"/>
          <w:numId w:val="1"/>
        </w:numPr>
        <w:tabs>
          <w:tab w:val="left" w:pos="1817"/>
        </w:tabs>
        <w:spacing w:line="276" w:lineRule="auto"/>
        <w:ind w:right="1096"/>
        <w:jc w:val="both"/>
      </w:pPr>
      <w:r>
        <w:t>Öğrenci, kaydolmadığı derslere devam edemez ve bu derslerin sınavlarına giremez. Herhangi bir nedenle kaydolmadığı dersin sınavına giren öğr</w:t>
      </w:r>
      <w:r>
        <w:t>encinin notu iptal</w:t>
      </w:r>
      <w:r>
        <w:rPr>
          <w:spacing w:val="-28"/>
        </w:rPr>
        <w:t xml:space="preserve"> </w:t>
      </w:r>
      <w:r>
        <w:t>edilir.</w:t>
      </w:r>
    </w:p>
    <w:sectPr w:rsidR="00AE233C" w:rsidSect="00115E98">
      <w:type w:val="continuous"/>
      <w:pgSz w:w="11910" w:h="16840"/>
      <w:pgMar w:top="1320" w:right="32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FFC"/>
    <w:multiLevelType w:val="hybridMultilevel"/>
    <w:tmpl w:val="CB787A52"/>
    <w:lvl w:ilvl="0" w:tplc="37BA457C">
      <w:start w:val="1"/>
      <w:numFmt w:val="decimal"/>
      <w:lvlText w:val="%1."/>
      <w:lvlJc w:val="left"/>
      <w:pPr>
        <w:ind w:left="1816" w:hanging="360"/>
        <w:jc w:val="lef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tr-TR" w:eastAsia="en-US" w:bidi="ar-SA"/>
      </w:rPr>
    </w:lvl>
    <w:lvl w:ilvl="1" w:tplc="3844104C">
      <w:numFmt w:val="bullet"/>
      <w:lvlText w:val="•"/>
      <w:lvlJc w:val="left"/>
      <w:pPr>
        <w:ind w:left="2764" w:hanging="360"/>
      </w:pPr>
      <w:rPr>
        <w:rFonts w:hint="default"/>
        <w:lang w:val="tr-TR" w:eastAsia="en-US" w:bidi="ar-SA"/>
      </w:rPr>
    </w:lvl>
    <w:lvl w:ilvl="2" w:tplc="8BC21382">
      <w:numFmt w:val="bullet"/>
      <w:lvlText w:val="•"/>
      <w:lvlJc w:val="left"/>
      <w:pPr>
        <w:ind w:left="3709" w:hanging="360"/>
      </w:pPr>
      <w:rPr>
        <w:rFonts w:hint="default"/>
        <w:lang w:val="tr-TR" w:eastAsia="en-US" w:bidi="ar-SA"/>
      </w:rPr>
    </w:lvl>
    <w:lvl w:ilvl="3" w:tplc="C99619CE">
      <w:numFmt w:val="bullet"/>
      <w:lvlText w:val="•"/>
      <w:lvlJc w:val="left"/>
      <w:pPr>
        <w:ind w:left="4653" w:hanging="360"/>
      </w:pPr>
      <w:rPr>
        <w:rFonts w:hint="default"/>
        <w:lang w:val="tr-TR" w:eastAsia="en-US" w:bidi="ar-SA"/>
      </w:rPr>
    </w:lvl>
    <w:lvl w:ilvl="4" w:tplc="437C7DEA">
      <w:numFmt w:val="bullet"/>
      <w:lvlText w:val="•"/>
      <w:lvlJc w:val="left"/>
      <w:pPr>
        <w:ind w:left="5598" w:hanging="360"/>
      </w:pPr>
      <w:rPr>
        <w:rFonts w:hint="default"/>
        <w:lang w:val="tr-TR" w:eastAsia="en-US" w:bidi="ar-SA"/>
      </w:rPr>
    </w:lvl>
    <w:lvl w:ilvl="5" w:tplc="E36AE92E">
      <w:numFmt w:val="bullet"/>
      <w:lvlText w:val="•"/>
      <w:lvlJc w:val="left"/>
      <w:pPr>
        <w:ind w:left="6543" w:hanging="360"/>
      </w:pPr>
      <w:rPr>
        <w:rFonts w:hint="default"/>
        <w:lang w:val="tr-TR" w:eastAsia="en-US" w:bidi="ar-SA"/>
      </w:rPr>
    </w:lvl>
    <w:lvl w:ilvl="6" w:tplc="4EA0C884">
      <w:numFmt w:val="bullet"/>
      <w:lvlText w:val="•"/>
      <w:lvlJc w:val="left"/>
      <w:pPr>
        <w:ind w:left="7487" w:hanging="360"/>
      </w:pPr>
      <w:rPr>
        <w:rFonts w:hint="default"/>
        <w:lang w:val="tr-TR" w:eastAsia="en-US" w:bidi="ar-SA"/>
      </w:rPr>
    </w:lvl>
    <w:lvl w:ilvl="7" w:tplc="13920434">
      <w:numFmt w:val="bullet"/>
      <w:lvlText w:val="•"/>
      <w:lvlJc w:val="left"/>
      <w:pPr>
        <w:ind w:left="8432" w:hanging="360"/>
      </w:pPr>
      <w:rPr>
        <w:rFonts w:hint="default"/>
        <w:lang w:val="tr-TR" w:eastAsia="en-US" w:bidi="ar-SA"/>
      </w:rPr>
    </w:lvl>
    <w:lvl w:ilvl="8" w:tplc="7C98482E">
      <w:numFmt w:val="bullet"/>
      <w:lvlText w:val="•"/>
      <w:lvlJc w:val="left"/>
      <w:pPr>
        <w:ind w:left="9377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3C"/>
    <w:rsid w:val="00115E98"/>
    <w:rsid w:val="00231A5A"/>
    <w:rsid w:val="003150A7"/>
    <w:rsid w:val="006E051D"/>
    <w:rsid w:val="00AE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C15E"/>
  <w15:docId w15:val="{7E4D2C09-3E6C-4BD4-887B-F7D0C305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816" w:hanging="360"/>
      <w:jc w:val="both"/>
    </w:pPr>
  </w:style>
  <w:style w:type="paragraph" w:styleId="KonuBal">
    <w:name w:val="Title"/>
    <w:basedOn w:val="Normal"/>
    <w:uiPriority w:val="1"/>
    <w:qFormat/>
    <w:pPr>
      <w:spacing w:before="79"/>
      <w:ind w:left="4065" w:right="2634" w:hanging="1419"/>
    </w:pPr>
    <w:rPr>
      <w:b/>
      <w:bCs/>
      <w:sz w:val="56"/>
      <w:szCs w:val="56"/>
    </w:rPr>
  </w:style>
  <w:style w:type="paragraph" w:styleId="ListeParagraf">
    <w:name w:val="List Paragraph"/>
    <w:basedOn w:val="Normal"/>
    <w:uiPriority w:val="1"/>
    <w:qFormat/>
    <w:pPr>
      <w:ind w:left="1816" w:right="1095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adunet</cp:lastModifiedBy>
  <cp:revision>2</cp:revision>
  <dcterms:created xsi:type="dcterms:W3CDTF">2020-11-12T06:08:00Z</dcterms:created>
  <dcterms:modified xsi:type="dcterms:W3CDTF">2020-11-12T06:08:00Z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2020-11-12T00:00:00Z</vt:filetime>
  </property>
</Properties>
</file>