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C4" w:rsidRDefault="00565DC4" w:rsidP="00D23C13">
      <w:pPr>
        <w:rPr>
          <w:rFonts w:ascii="Times New Roman" w:hAnsi="Times New Roman" w:cs="Times New Roman"/>
        </w:rPr>
      </w:pPr>
    </w:p>
    <w:tbl>
      <w:tblPr>
        <w:tblW w:w="91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2745"/>
        <w:gridCol w:w="2368"/>
        <w:gridCol w:w="1811"/>
      </w:tblGrid>
      <w:tr w:rsidR="009A521F" w:rsidRPr="009A521F" w:rsidTr="00A71C02">
        <w:trPr>
          <w:trHeight w:val="1493"/>
        </w:trPr>
        <w:tc>
          <w:tcPr>
            <w:tcW w:w="2268" w:type="dxa"/>
            <w:vMerge w:val="restart"/>
            <w:tcBorders>
              <w:right w:val="single" w:sz="4" w:space="0" w:color="BFBFBF"/>
            </w:tcBorders>
            <w:vAlign w:val="center"/>
          </w:tcPr>
          <w:p w:rsidR="009A521F" w:rsidRPr="009A521F" w:rsidRDefault="00A71C02" w:rsidP="009A521F">
            <w:pPr>
              <w:tabs>
                <w:tab w:val="left" w:pos="285"/>
                <w:tab w:val="left" w:pos="1530"/>
              </w:tabs>
              <w:jc w:val="center"/>
              <w:rPr>
                <w:rFonts w:ascii="Palatino Linotype" w:eastAsia="Calibri" w:hAnsi="Palatino Linotype" w:cs="Times New Roman"/>
                <w:noProof/>
                <w:sz w:val="20"/>
                <w:szCs w:val="20"/>
                <w:lang w:eastAsia="tr-TR"/>
              </w:rPr>
            </w:pPr>
            <w:r>
              <w:rPr>
                <w:noProof/>
                <w:lang w:eastAsia="tr-TR"/>
              </w:rPr>
              <w:drawing>
                <wp:inline distT="0" distB="0" distL="0" distR="0" wp14:anchorId="2E1C0A96" wp14:editId="04CED897">
                  <wp:extent cx="1428750" cy="1428750"/>
                  <wp:effectExtent l="0" t="0" r="0" b="0"/>
                  <wp:docPr id="2" name="Resim 2"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dın Adnan Menderes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745" w:type="dxa"/>
            <w:vMerge w:val="restart"/>
            <w:tcBorders>
              <w:left w:val="single" w:sz="4" w:space="0" w:color="BFBFBF"/>
              <w:right w:val="single" w:sz="4" w:space="0" w:color="auto"/>
            </w:tcBorders>
            <w:vAlign w:val="center"/>
          </w:tcPr>
          <w:p w:rsidR="009A521F" w:rsidRPr="009A521F" w:rsidRDefault="009A521F" w:rsidP="00DB5FCD">
            <w:pPr>
              <w:spacing w:line="240" w:lineRule="auto"/>
              <w:jc w:val="center"/>
              <w:rPr>
                <w:rFonts w:ascii="Palatino Linotype" w:eastAsia="Calibri" w:hAnsi="Palatino Linotype" w:cs="Times New Roman"/>
                <w:b/>
                <w:sz w:val="18"/>
                <w:szCs w:val="18"/>
              </w:rPr>
            </w:pPr>
            <w:r w:rsidRPr="009A521F">
              <w:rPr>
                <w:rFonts w:ascii="Palatino Linotype" w:eastAsia="Calibri" w:hAnsi="Palatino Linotype" w:cs="Times New Roman"/>
                <w:b/>
                <w:sz w:val="18"/>
                <w:szCs w:val="18"/>
              </w:rPr>
              <w:t>T.C.                                                           AYDIN ADNAN MENDERES ÜNİVERSİTESİ</w:t>
            </w:r>
          </w:p>
          <w:p w:rsidR="009A521F" w:rsidRPr="009A521F" w:rsidRDefault="009A521F" w:rsidP="00DB5FCD">
            <w:pPr>
              <w:spacing w:line="240" w:lineRule="auto"/>
              <w:jc w:val="center"/>
              <w:rPr>
                <w:rFonts w:ascii="Palatino Linotype" w:eastAsia="Calibri" w:hAnsi="Palatino Linotype" w:cs="Times New Roman"/>
                <w:b/>
                <w:sz w:val="20"/>
                <w:szCs w:val="20"/>
              </w:rPr>
            </w:pPr>
            <w:r w:rsidRPr="009A521F">
              <w:rPr>
                <w:rFonts w:ascii="Palatino Linotype" w:eastAsia="Calibri" w:hAnsi="Palatino Linotype" w:cs="Times New Roman"/>
                <w:b/>
                <w:sz w:val="18"/>
                <w:szCs w:val="18"/>
              </w:rPr>
              <w:t xml:space="preserve">       SAĞLIK BİLİMLERİ FAKÜLTESİ </w:t>
            </w:r>
          </w:p>
        </w:tc>
        <w:tc>
          <w:tcPr>
            <w:tcW w:w="4179" w:type="dxa"/>
            <w:gridSpan w:val="2"/>
            <w:tcBorders>
              <w:top w:val="single" w:sz="4" w:space="0" w:color="auto"/>
              <w:left w:val="single" w:sz="4" w:space="0" w:color="auto"/>
              <w:bottom w:val="single" w:sz="4" w:space="0" w:color="auto"/>
              <w:right w:val="single" w:sz="4" w:space="0" w:color="auto"/>
            </w:tcBorders>
            <w:vAlign w:val="center"/>
          </w:tcPr>
          <w:p w:rsidR="009A521F" w:rsidRDefault="00552B29" w:rsidP="00DB5FCD">
            <w:pPr>
              <w:spacing w:line="240" w:lineRule="auto"/>
              <w:jc w:val="center"/>
              <w:rPr>
                <w:rFonts w:ascii="Times New Roman" w:hAnsi="Times New Roman" w:cs="Times New Roman"/>
                <w:sz w:val="24"/>
                <w:szCs w:val="24"/>
              </w:rPr>
            </w:pPr>
            <w:r>
              <w:rPr>
                <w:rFonts w:ascii="Times New Roman" w:hAnsi="Times New Roman" w:cs="Times New Roman"/>
                <w:sz w:val="24"/>
                <w:szCs w:val="24"/>
              </w:rPr>
              <w:t>Dekan</w:t>
            </w:r>
            <w:r w:rsidR="006E7CCB">
              <w:rPr>
                <w:rFonts w:ascii="Times New Roman" w:hAnsi="Times New Roman" w:cs="Times New Roman"/>
                <w:sz w:val="24"/>
                <w:szCs w:val="24"/>
              </w:rPr>
              <w:t xml:space="preserve"> Yardımcısı</w:t>
            </w:r>
          </w:p>
          <w:p w:rsidR="006E7CCB" w:rsidRPr="009A521F" w:rsidRDefault="006E7CCB" w:rsidP="00DB5FCD">
            <w:pPr>
              <w:spacing w:line="240" w:lineRule="auto"/>
              <w:jc w:val="center"/>
              <w:rPr>
                <w:rFonts w:ascii="Palatino Linotype" w:eastAsia="Calibri" w:hAnsi="Palatino Linotype" w:cs="Times New Roman"/>
              </w:rPr>
            </w:pPr>
            <w:r>
              <w:rPr>
                <w:rFonts w:ascii="Times New Roman" w:hAnsi="Times New Roman" w:cs="Times New Roman"/>
                <w:sz w:val="24"/>
                <w:szCs w:val="24"/>
              </w:rPr>
              <w:t>(</w:t>
            </w:r>
            <w:r w:rsidR="001F6B0B">
              <w:rPr>
                <w:rFonts w:ascii="Times New Roman" w:hAnsi="Times New Roman" w:cs="Times New Roman"/>
                <w:sz w:val="24"/>
                <w:szCs w:val="24"/>
              </w:rPr>
              <w:t>Personel,</w:t>
            </w:r>
            <w:bookmarkStart w:id="0" w:name="_GoBack"/>
            <w:bookmarkEnd w:id="0"/>
            <w:r>
              <w:rPr>
                <w:rFonts w:ascii="Times New Roman" w:hAnsi="Times New Roman" w:cs="Times New Roman"/>
                <w:sz w:val="24"/>
                <w:szCs w:val="24"/>
              </w:rPr>
              <w:t>İdari Mali İşler Sorumlusu)</w:t>
            </w:r>
          </w:p>
        </w:tc>
      </w:tr>
      <w:tr w:rsidR="009A521F" w:rsidRPr="009A521F" w:rsidTr="00A71C02">
        <w:trPr>
          <w:trHeight w:val="597"/>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DB5FCD">
            <w:pPr>
              <w:spacing w:line="240" w:lineRule="auto"/>
              <w:rPr>
                <w:rFonts w:ascii="Palatino Linotype" w:eastAsia="Calibri" w:hAnsi="Palatino Linotype" w:cs="Times New Roman"/>
                <w:sz w:val="20"/>
                <w:szCs w:val="20"/>
              </w:rPr>
            </w:pPr>
          </w:p>
        </w:tc>
        <w:tc>
          <w:tcPr>
            <w:tcW w:w="2368" w:type="dxa"/>
            <w:tcBorders>
              <w:top w:val="single" w:sz="4" w:space="0" w:color="auto"/>
              <w:left w:val="single" w:sz="4" w:space="0" w:color="auto"/>
            </w:tcBorders>
          </w:tcPr>
          <w:p w:rsidR="009A521F" w:rsidRPr="009A521F" w:rsidRDefault="009A521F" w:rsidP="00DB5FCD">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 xml:space="preserve"> İlk Yayın Tarihi</w:t>
            </w:r>
          </w:p>
        </w:tc>
        <w:tc>
          <w:tcPr>
            <w:tcW w:w="1811" w:type="dxa"/>
            <w:tcBorders>
              <w:top w:val="single" w:sz="4" w:space="0" w:color="auto"/>
            </w:tcBorders>
            <w:vAlign w:val="center"/>
          </w:tcPr>
          <w:p w:rsidR="009A521F" w:rsidRPr="009A521F" w:rsidRDefault="00DB5FCD" w:rsidP="00DB5FCD">
            <w:pPr>
              <w:spacing w:line="240" w:lineRule="auto"/>
              <w:jc w:val="center"/>
              <w:rPr>
                <w:rFonts w:ascii="Palatino Linotype" w:eastAsia="Calibri" w:hAnsi="Palatino Linotype" w:cs="Times New Roman"/>
                <w:sz w:val="20"/>
                <w:szCs w:val="20"/>
              </w:rPr>
            </w:pPr>
            <w:r>
              <w:rPr>
                <w:rFonts w:ascii="Palatino Linotype" w:eastAsia="Calibri" w:hAnsi="Palatino Linotype" w:cs="Times New Roman"/>
                <w:sz w:val="20"/>
                <w:szCs w:val="20"/>
              </w:rPr>
              <w:t>31.01.2022</w:t>
            </w:r>
          </w:p>
        </w:tc>
      </w:tr>
      <w:tr w:rsidR="009A521F" w:rsidRPr="009A521F" w:rsidTr="00A71C02">
        <w:trPr>
          <w:trHeight w:val="578"/>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DB5FCD">
            <w:pPr>
              <w:spacing w:line="240" w:lineRule="auto"/>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DB5FCD">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Tarihi</w:t>
            </w:r>
          </w:p>
        </w:tc>
        <w:tc>
          <w:tcPr>
            <w:tcW w:w="1811" w:type="dxa"/>
            <w:vAlign w:val="center"/>
          </w:tcPr>
          <w:p w:rsidR="009A521F" w:rsidRPr="009A521F" w:rsidRDefault="00DB5FCD" w:rsidP="00DB5FCD">
            <w:pPr>
              <w:spacing w:line="240" w:lineRule="auto"/>
              <w:jc w:val="center"/>
              <w:rPr>
                <w:rFonts w:ascii="Palatino Linotype" w:eastAsia="Calibri" w:hAnsi="Palatino Linotype" w:cs="Times New Roman"/>
                <w:sz w:val="20"/>
                <w:szCs w:val="20"/>
              </w:rPr>
            </w:pPr>
            <w:r>
              <w:rPr>
                <w:rFonts w:ascii="Palatino Linotype" w:eastAsia="Calibri" w:hAnsi="Palatino Linotype" w:cs="Times New Roman"/>
                <w:sz w:val="20"/>
                <w:szCs w:val="20"/>
              </w:rPr>
              <w:t>21.03.2024</w:t>
            </w:r>
          </w:p>
        </w:tc>
      </w:tr>
      <w:tr w:rsidR="009A521F" w:rsidRPr="009A521F" w:rsidTr="00A71C02">
        <w:trPr>
          <w:trHeight w:val="605"/>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DB5FCD">
            <w:pPr>
              <w:spacing w:line="240" w:lineRule="auto"/>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DB5FCD">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No</w:t>
            </w:r>
          </w:p>
        </w:tc>
        <w:tc>
          <w:tcPr>
            <w:tcW w:w="1811" w:type="dxa"/>
            <w:vAlign w:val="center"/>
          </w:tcPr>
          <w:p w:rsidR="009A521F" w:rsidRPr="009A521F" w:rsidRDefault="009A521F" w:rsidP="00DB5FCD">
            <w:pPr>
              <w:spacing w:after="0" w:line="240" w:lineRule="auto"/>
              <w:jc w:val="center"/>
              <w:rPr>
                <w:rFonts w:ascii="Palatino Linotype" w:eastAsia="Calibri" w:hAnsi="Palatino Linotype" w:cs="Times New Roman"/>
                <w:sz w:val="20"/>
                <w:szCs w:val="20"/>
              </w:rPr>
            </w:pPr>
          </w:p>
        </w:tc>
      </w:tr>
      <w:tr w:rsidR="009A521F" w:rsidRPr="009A521F" w:rsidTr="00A71C02">
        <w:trPr>
          <w:trHeight w:val="553"/>
        </w:trPr>
        <w:tc>
          <w:tcPr>
            <w:tcW w:w="2268" w:type="dxa"/>
            <w:tcBorders>
              <w:top w:val="single" w:sz="4" w:space="0" w:color="auto"/>
              <w:bottom w:val="single" w:sz="4" w:space="0" w:color="auto"/>
              <w:right w:val="single" w:sz="4" w:space="0" w:color="auto"/>
            </w:tcBorders>
          </w:tcPr>
          <w:p w:rsidR="009A521F" w:rsidRPr="009A521F" w:rsidRDefault="00DB46BC" w:rsidP="009A521F">
            <w:pPr>
              <w:rPr>
                <w:rFonts w:ascii="Palatino Linotype" w:eastAsia="Calibri" w:hAnsi="Palatino Linotype" w:cs="Times New Roman"/>
                <w:b/>
                <w:sz w:val="20"/>
                <w:szCs w:val="20"/>
              </w:rPr>
            </w:pPr>
            <w:r>
              <w:rPr>
                <w:rFonts w:ascii="Palatino Linotype" w:eastAsia="Calibri" w:hAnsi="Palatino Linotype" w:cs="Times New Roman"/>
                <w:b/>
                <w:sz w:val="20"/>
                <w:szCs w:val="20"/>
              </w:rPr>
              <w:t xml:space="preserve">Kurum </w:t>
            </w:r>
            <w:r w:rsidR="009A521F" w:rsidRPr="009A521F">
              <w:rPr>
                <w:rFonts w:ascii="Palatino Linotype" w:eastAsia="Calibri" w:hAnsi="Palatino Linotype" w:cs="Times New Roman"/>
                <w:b/>
                <w:sz w:val="20"/>
                <w:szCs w:val="20"/>
              </w:rPr>
              <w:t>Amiri</w:t>
            </w:r>
          </w:p>
        </w:tc>
        <w:tc>
          <w:tcPr>
            <w:tcW w:w="6924" w:type="dxa"/>
            <w:gridSpan w:val="3"/>
            <w:tcBorders>
              <w:top w:val="single" w:sz="4" w:space="0" w:color="auto"/>
              <w:left w:val="single" w:sz="4" w:space="0" w:color="auto"/>
              <w:bottom w:val="single" w:sz="4" w:space="0" w:color="auto"/>
            </w:tcBorders>
            <w:vAlign w:val="center"/>
          </w:tcPr>
          <w:p w:rsidR="009A521F" w:rsidRPr="009A521F" w:rsidRDefault="00EB5A59" w:rsidP="00DB5FCD">
            <w:pPr>
              <w:spacing w:after="0" w:line="240" w:lineRule="auto"/>
              <w:rPr>
                <w:rFonts w:ascii="Palatino Linotype" w:eastAsia="Calibri" w:hAnsi="Palatino Linotype" w:cs="Times New Roman"/>
                <w:sz w:val="20"/>
                <w:szCs w:val="20"/>
              </w:rPr>
            </w:pPr>
            <w:r>
              <w:rPr>
                <w:rFonts w:ascii="Palatino Linotype" w:eastAsia="Calibri" w:hAnsi="Palatino Linotype" w:cs="Times New Roman"/>
                <w:sz w:val="20"/>
                <w:szCs w:val="20"/>
              </w:rPr>
              <w:t>Dekan</w:t>
            </w:r>
          </w:p>
        </w:tc>
      </w:tr>
      <w:tr w:rsidR="009A521F" w:rsidRPr="009A521F" w:rsidTr="003720BC">
        <w:trPr>
          <w:trHeight w:val="1417"/>
        </w:trPr>
        <w:tc>
          <w:tcPr>
            <w:tcW w:w="9192" w:type="dxa"/>
            <w:gridSpan w:val="4"/>
            <w:tcBorders>
              <w:top w:val="dotted" w:sz="2" w:space="0" w:color="17365D"/>
              <w:bottom w:val="dotted" w:sz="2" w:space="0" w:color="17365D"/>
            </w:tcBorders>
          </w:tcPr>
          <w:p w:rsidR="00EB5A59" w:rsidRDefault="00EB5A59" w:rsidP="00EB5A59">
            <w:pPr>
              <w:spacing w:after="200" w:line="360" w:lineRule="auto"/>
              <w:jc w:val="both"/>
              <w:rPr>
                <w:rFonts w:ascii="Times New Roman" w:hAnsi="Times New Roman" w:cs="Times New Roman"/>
                <w:sz w:val="24"/>
                <w:szCs w:val="24"/>
              </w:rPr>
            </w:pPr>
            <w:r w:rsidRPr="00A34625">
              <w:rPr>
                <w:rFonts w:ascii="Times New Roman" w:hAnsi="Times New Roman" w:cs="Times New Roman"/>
                <w:sz w:val="24"/>
                <w:szCs w:val="24"/>
              </w:rPr>
              <w:t xml:space="preserve">İlgili mevzuat çerçevesinde, Aydın Adnan Menderes Üniversitesi üst yönetimi tarafından belirlenen </w:t>
            </w:r>
            <w:proofErr w:type="gramStart"/>
            <w:r w:rsidRPr="00A34625">
              <w:rPr>
                <w:rFonts w:ascii="Times New Roman" w:hAnsi="Times New Roman" w:cs="Times New Roman"/>
                <w:sz w:val="24"/>
                <w:szCs w:val="24"/>
              </w:rPr>
              <w:t>vizyon</w:t>
            </w:r>
            <w:proofErr w:type="gramEnd"/>
            <w:r w:rsidRPr="00A34625">
              <w:rPr>
                <w:rFonts w:ascii="Times New Roman" w:hAnsi="Times New Roman" w:cs="Times New Roman"/>
                <w:sz w:val="24"/>
                <w:szCs w:val="24"/>
              </w:rPr>
              <w:t>, misyon, amaç ve ilkeler doğrultusunda</w:t>
            </w:r>
            <w:r>
              <w:rPr>
                <w:rFonts w:ascii="Times New Roman" w:hAnsi="Times New Roman" w:cs="Times New Roman"/>
                <w:sz w:val="24"/>
                <w:szCs w:val="24"/>
              </w:rPr>
              <w:t xml:space="preserve">; fakültenin vizyon ve misyonu </w:t>
            </w:r>
            <w:r w:rsidRPr="00A34625">
              <w:rPr>
                <w:rFonts w:ascii="Times New Roman" w:hAnsi="Times New Roman" w:cs="Times New Roman"/>
                <w:sz w:val="24"/>
                <w:szCs w:val="24"/>
              </w:rPr>
              <w:t xml:space="preserve">gerçekleştirmek için </w:t>
            </w:r>
            <w:r w:rsidRPr="00A92061">
              <w:rPr>
                <w:rFonts w:ascii="Times New Roman" w:hAnsi="Times New Roman" w:cs="Times New Roman"/>
                <w:sz w:val="24"/>
                <w:szCs w:val="24"/>
              </w:rPr>
              <w:t>idari ve mali işlerinin 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r>
              <w:rPr>
                <w:rFonts w:ascii="Times New Roman" w:hAnsi="Times New Roman" w:cs="Times New Roman"/>
                <w:sz w:val="24"/>
                <w:szCs w:val="24"/>
              </w:rPr>
              <w:t xml:space="preserve"> görevlerini üstlenir.</w:t>
            </w:r>
          </w:p>
          <w:p w:rsidR="00EB5A59" w:rsidRPr="00A92061" w:rsidRDefault="00EB5A59" w:rsidP="00EB5A59">
            <w:pPr>
              <w:spacing w:after="200" w:line="360" w:lineRule="auto"/>
              <w:jc w:val="both"/>
              <w:rPr>
                <w:rFonts w:ascii="Times New Roman" w:hAnsi="Times New Roman" w:cs="Times New Roman"/>
                <w:sz w:val="24"/>
                <w:szCs w:val="24"/>
              </w:rPr>
            </w:pPr>
            <w:r w:rsidRPr="00A34625">
              <w:rPr>
                <w:rFonts w:ascii="Times New Roman" w:hAnsi="Times New Roman" w:cs="Times New Roman"/>
                <w:b/>
                <w:bCs/>
                <w:sz w:val="24"/>
                <w:szCs w:val="24"/>
                <w:u w:val="single"/>
              </w:rPr>
              <w:t>GÖREV</w:t>
            </w:r>
            <w:r>
              <w:rPr>
                <w:rFonts w:ascii="Times New Roman" w:hAnsi="Times New Roman" w:cs="Times New Roman"/>
                <w:b/>
                <w:bCs/>
                <w:sz w:val="24"/>
                <w:szCs w:val="24"/>
                <w:u w:val="single"/>
              </w:rPr>
              <w:t>LER</w:t>
            </w:r>
            <w:r w:rsidRPr="00A34625">
              <w:rPr>
                <w:rFonts w:ascii="Times New Roman" w:hAnsi="Times New Roman" w:cs="Times New Roman"/>
                <w:b/>
                <w:bCs/>
                <w:sz w:val="24"/>
                <w:szCs w:val="24"/>
                <w:u w:val="single"/>
              </w:rPr>
              <w:t xml:space="preserve">İ </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2547 sayılı Yükseköğretim Kanunu ve 657 Sayılı Devlet Memurları Kanunu çerçevesinde verilen görevleri </w:t>
            </w:r>
            <w:r>
              <w:rPr>
                <w:rFonts w:ascii="Times New Roman" w:hAnsi="Times New Roman" w:cs="Times New Roman"/>
                <w:sz w:val="24"/>
                <w:szCs w:val="24"/>
              </w:rPr>
              <w:t>yapmak,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Yönetim fonksiyonlarını (Planlama, Örgütleme, Yöneltme, Koordinasyon, Karar Verme ve Denetim) kullanarak Fakültenin etkin, verimli ve uyumlu bir biçimde çalışmasını sağlamak için Dekana yardımcı olma</w:t>
            </w:r>
            <w:r>
              <w:rPr>
                <w:rFonts w:ascii="Times New Roman" w:hAnsi="Times New Roman" w:cs="Times New Roman"/>
                <w:sz w:val="24"/>
                <w:szCs w:val="24"/>
              </w:rPr>
              <w:t>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Birimin tüm sevk ve idaresinde Dekana birinci derecede yardımcı </w:t>
            </w:r>
            <w:r>
              <w:rPr>
                <w:rFonts w:ascii="Times New Roman" w:hAnsi="Times New Roman" w:cs="Times New Roman"/>
                <w:sz w:val="24"/>
                <w:szCs w:val="24"/>
              </w:rPr>
              <w:t>olmak,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Dekanın görevi başında bulunmadığı zamanlarda Fakülteyi üst düzeyde ve Üniversite Senatosu ile Yönetim Kurulunda temsil </w:t>
            </w:r>
            <w:r>
              <w:rPr>
                <w:rFonts w:ascii="Times New Roman" w:hAnsi="Times New Roman" w:cs="Times New Roman"/>
                <w:sz w:val="24"/>
                <w:szCs w:val="24"/>
              </w:rPr>
              <w:t>etmek,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Dekanın görevi başında bulunmadığı zamanlarda Fakülte Kurullarına ve Fakülte Yönetim Kurullarına başkanlık </w:t>
            </w:r>
            <w:r>
              <w:rPr>
                <w:rFonts w:ascii="Times New Roman" w:hAnsi="Times New Roman" w:cs="Times New Roman"/>
                <w:sz w:val="24"/>
                <w:szCs w:val="24"/>
              </w:rPr>
              <w:t>etmek,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Dekanın katılamadığı durumlarda dış paydaşlarla ilgili toplantılarda Fakülteyi temsil etmek ve ikili ilişkileri </w:t>
            </w:r>
            <w:r>
              <w:rPr>
                <w:rFonts w:ascii="Times New Roman" w:hAnsi="Times New Roman" w:cs="Times New Roman"/>
                <w:sz w:val="24"/>
                <w:szCs w:val="24"/>
              </w:rPr>
              <w:t>yürütmek,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Fakültede idari ve mali işlerin düzenli bir şekilde sürdürülmesini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 idari ve mali işlerini ilgilendiren mevzuatı sürekli takip </w:t>
            </w:r>
            <w:r>
              <w:rPr>
                <w:rFonts w:ascii="Times New Roman" w:hAnsi="Times New Roman" w:cs="Times New Roman"/>
                <w:sz w:val="24"/>
                <w:szCs w:val="24"/>
              </w:rPr>
              <w:t>etmek,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lastRenderedPageBreak/>
              <w:t xml:space="preserve">Fakülte idari ve mali işlerine ilişkin, yönetmelik ve yönergeler hazırlanması hususunda Dekana yardımcı </w:t>
            </w:r>
            <w:r>
              <w:rPr>
                <w:rFonts w:ascii="Times New Roman" w:hAnsi="Times New Roman" w:cs="Times New Roman"/>
                <w:sz w:val="24"/>
                <w:szCs w:val="24"/>
              </w:rPr>
              <w:t>olmak,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Fakültenin idari ve mali işleri ile ilgili sorunların tespit edilmesi, çözüme kavuşturulmasında Dekana yardımcı </w:t>
            </w:r>
            <w:r>
              <w:rPr>
                <w:rFonts w:ascii="Times New Roman" w:hAnsi="Times New Roman" w:cs="Times New Roman"/>
                <w:sz w:val="24"/>
                <w:szCs w:val="24"/>
              </w:rPr>
              <w:t>olmak,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İdari ve mali işlerin daha etkin ve verimli olmasına yönelik politikalar ve stratejiler</w:t>
            </w:r>
            <w:r>
              <w:rPr>
                <w:rFonts w:ascii="Times New Roman" w:hAnsi="Times New Roman" w:cs="Times New Roman"/>
                <w:sz w:val="24"/>
                <w:szCs w:val="24"/>
              </w:rPr>
              <w:t xml:space="preserve"> </w:t>
            </w:r>
            <w:r w:rsidRPr="009D6544">
              <w:rPr>
                <w:rFonts w:ascii="Times New Roman" w:hAnsi="Times New Roman" w:cs="Times New Roman"/>
                <w:sz w:val="24"/>
                <w:szCs w:val="24"/>
              </w:rPr>
              <w:t xml:space="preserve">ile ilgili Dekana görüş </w:t>
            </w:r>
            <w:r>
              <w:rPr>
                <w:rFonts w:ascii="Times New Roman" w:hAnsi="Times New Roman" w:cs="Times New Roman"/>
                <w:sz w:val="24"/>
                <w:szCs w:val="24"/>
              </w:rPr>
              <w:t>bildirmek,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 Öz Değerlendirme ve Kalite Geliştirme çalışmalarının yürütülmesinde Dekana yardımcı </w:t>
            </w:r>
            <w:r>
              <w:rPr>
                <w:rFonts w:ascii="Times New Roman" w:hAnsi="Times New Roman" w:cs="Times New Roman"/>
                <w:sz w:val="24"/>
                <w:szCs w:val="24"/>
              </w:rPr>
              <w:t>olmak,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Öz Değerlendirme ve Kalite Geliştirme çalışmaları için standartların belirlenmesini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Öz Değerlendirme ve Kalite Geliştirme çalışmaları için kurulların oluşturulmasını ve çalış</w:t>
            </w:r>
            <w:r>
              <w:rPr>
                <w:rFonts w:ascii="Times New Roman" w:hAnsi="Times New Roman" w:cs="Times New Roman"/>
                <w:sz w:val="24"/>
                <w:szCs w:val="24"/>
              </w:rPr>
              <w:t>malarını 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Öz Değerlendirme ve Kalite Geliştirme çalışmalarının yıllık raporlarının hazırlanmasını ve Dekanlığa sunulmasını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Ders ücret formlarının kontrolünü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Dilek ve öneri kutularının düzenli olarak açılmasını sağlamak ve değerlendirmesini </w:t>
            </w:r>
            <w:r>
              <w:rPr>
                <w:rFonts w:ascii="Times New Roman" w:hAnsi="Times New Roman" w:cs="Times New Roman"/>
                <w:sz w:val="24"/>
                <w:szCs w:val="24"/>
              </w:rPr>
              <w:t>yapmak,</w:t>
            </w:r>
          </w:p>
          <w:p w:rsidR="00EB5A59" w:rsidRPr="009D6544" w:rsidRDefault="00EB5A59" w:rsidP="00EB5A59">
            <w:pPr>
              <w:pStyle w:val="ListeParagraf"/>
              <w:numPr>
                <w:ilvl w:val="0"/>
                <w:numId w:val="14"/>
              </w:numPr>
              <w:spacing w:line="360" w:lineRule="auto"/>
              <w:rPr>
                <w:rFonts w:ascii="Times New Roman" w:hAnsi="Times New Roman" w:cs="Times New Roman"/>
                <w:sz w:val="24"/>
                <w:szCs w:val="24"/>
              </w:rPr>
            </w:pPr>
            <w:r w:rsidRPr="009D6544">
              <w:rPr>
                <w:rFonts w:ascii="Times New Roman" w:hAnsi="Times New Roman" w:cs="Times New Roman"/>
                <w:sz w:val="24"/>
                <w:szCs w:val="24"/>
              </w:rPr>
              <w:t>Fakültenin yürüteceği tüm organizasyonlarda (Kongre, Seminer, Panel, Sempozyum, Yemek vb.) Fakülte Sekreteri ile koordineli çalışarak organizasyonları yapmak, basın yayın kurulu</w:t>
            </w:r>
            <w:r>
              <w:rPr>
                <w:rFonts w:ascii="Times New Roman" w:hAnsi="Times New Roman" w:cs="Times New Roman"/>
                <w:sz w:val="24"/>
                <w:szCs w:val="24"/>
              </w:rPr>
              <w:t>ş</w:t>
            </w:r>
            <w:r w:rsidRPr="009D6544">
              <w:rPr>
                <w:rFonts w:ascii="Times New Roman" w:hAnsi="Times New Roman" w:cs="Times New Roman"/>
                <w:sz w:val="24"/>
                <w:szCs w:val="24"/>
              </w:rPr>
              <w:t xml:space="preserve">ları ve kamu kuruluşları ile irtibata </w:t>
            </w:r>
            <w:r>
              <w:rPr>
                <w:rFonts w:ascii="Times New Roman" w:hAnsi="Times New Roman" w:cs="Times New Roman"/>
                <w:sz w:val="24"/>
                <w:szCs w:val="24"/>
              </w:rPr>
              <w:t>geçmek,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Fakültenin, personel (özlük hakları, akademik personel alımı, süre uzatma, idari soruşturma vb.) işlerinin koordinasyonunu sağlamak ve </w:t>
            </w:r>
            <w:r>
              <w:rPr>
                <w:rFonts w:ascii="Times New Roman" w:hAnsi="Times New Roman" w:cs="Times New Roman"/>
                <w:sz w:val="24"/>
                <w:szCs w:val="24"/>
              </w:rPr>
              <w:t>yürütmek,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Akademik ve idari personelin kadro, izin ve diğer özlük işlemlerini takip etmek ve personelin isteklerini dinlemek, çözüme kavuş</w:t>
            </w:r>
            <w:r>
              <w:rPr>
                <w:rFonts w:ascii="Times New Roman" w:hAnsi="Times New Roman" w:cs="Times New Roman"/>
                <w:sz w:val="24"/>
                <w:szCs w:val="24"/>
              </w:rPr>
              <w:t>turmak,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Sivil savunma hizmetlerinin ve güvenlik hizmetlerinin takibini yapmak, mevzuata uygun olarak yürütülmesini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Çalışma ortamlarında ve laboratuvarlarda, iş sağlığı ve güvenliği ile ilgili hususların uygulanması konusunda gerekli uyarıları yapmak, önlemlerin alınmasını s</w:t>
            </w:r>
            <w:r>
              <w:rPr>
                <w:rFonts w:ascii="Times New Roman" w:hAnsi="Times New Roman" w:cs="Times New Roman"/>
                <w:sz w:val="24"/>
                <w:szCs w:val="24"/>
              </w:rPr>
              <w:t>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Bilirkişilik görevlendirmelerinin yapılmasını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Arşiv, istatistik ve veri tabanı çalışmalarının sağlıklı bir şekilde yürütülmesini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Fakültede açılacak kitap sergileri, stantlar ile asılmak istenen afiş ve benzeri </w:t>
            </w:r>
            <w:r>
              <w:rPr>
                <w:rFonts w:ascii="Times New Roman" w:hAnsi="Times New Roman" w:cs="Times New Roman"/>
                <w:sz w:val="24"/>
                <w:szCs w:val="24"/>
              </w:rPr>
              <w:t>talepleri incelemek, denetlemek,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lastRenderedPageBreak/>
              <w:t xml:space="preserve">Fakülte İç Kontrol Uyum Eylem Planı’nın hazırlanmasını,  denetimini ve ilgili birimlere sunulmasını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Satın alma ve ihalelerle ilgili çalışmaları denetlemek ve </w:t>
            </w:r>
            <w:r>
              <w:rPr>
                <w:rFonts w:ascii="Times New Roman" w:hAnsi="Times New Roman" w:cs="Times New Roman"/>
                <w:sz w:val="24"/>
                <w:szCs w:val="24"/>
              </w:rPr>
              <w:t>sonuçlandırmak,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Teknik/Teknolojik/Fiziki altyapının planlanması, verimli kullanımı ve iyileştirilmesini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Tahakkuk, taşınır kayıt ve kontrol, satın alma, bütçe ve ödenek durumlarının takibini </w:t>
            </w:r>
            <w:r>
              <w:rPr>
                <w:rFonts w:ascii="Times New Roman" w:hAnsi="Times New Roman" w:cs="Times New Roman"/>
                <w:sz w:val="24"/>
                <w:szCs w:val="24"/>
              </w:rPr>
              <w:t>yapmak,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Baskı, fotokopi vb. işlerin düzenli yapılmasını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Fakülteye alınacak araç, gereç ve malzemelere ilişkin ilgililerle görüşmeler yapmak, onların görüş ve önerilerini </w:t>
            </w:r>
            <w:r>
              <w:rPr>
                <w:rFonts w:ascii="Times New Roman" w:hAnsi="Times New Roman" w:cs="Times New Roman"/>
                <w:sz w:val="24"/>
                <w:szCs w:val="24"/>
              </w:rPr>
              <w:t>almak,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Çalışma odaları, derslikler, amfiler ile ilgili ihtiyaçların belirlenmesini, hazırlıkların gözden geçirilmesini ve çalışmaların denetlenmesini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Dersliklere ait ders araç-gereç ihtiyaçların belirlenmesi ve teminini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Laboratuvarlardaki araç-gereç ihtiyaçlarının tespitinin ve giderilmesi için gerekli çalışmaların yapılmasını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Tüketim malzemelerinin dönem çıkı</w:t>
            </w:r>
            <w:r>
              <w:rPr>
                <w:rFonts w:ascii="Times New Roman" w:hAnsi="Times New Roman" w:cs="Times New Roman"/>
                <w:sz w:val="24"/>
                <w:szCs w:val="24"/>
              </w:rPr>
              <w:t>ş</w:t>
            </w:r>
            <w:r w:rsidRPr="009D6544">
              <w:rPr>
                <w:rFonts w:ascii="Times New Roman" w:hAnsi="Times New Roman" w:cs="Times New Roman"/>
                <w:sz w:val="24"/>
                <w:szCs w:val="24"/>
              </w:rPr>
              <w:t xml:space="preserve"> raporlarının takibini </w:t>
            </w:r>
            <w:r>
              <w:rPr>
                <w:rFonts w:ascii="Times New Roman" w:hAnsi="Times New Roman" w:cs="Times New Roman"/>
                <w:sz w:val="24"/>
                <w:szCs w:val="24"/>
              </w:rPr>
              <w:t>yapmak,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Ta</w:t>
            </w:r>
            <w:r>
              <w:rPr>
                <w:rFonts w:ascii="Times New Roman" w:hAnsi="Times New Roman" w:cs="Times New Roman"/>
                <w:sz w:val="24"/>
                <w:szCs w:val="24"/>
              </w:rPr>
              <w:t>ş</w:t>
            </w:r>
            <w:r w:rsidRPr="009D6544">
              <w:rPr>
                <w:rFonts w:ascii="Times New Roman" w:hAnsi="Times New Roman" w:cs="Times New Roman"/>
                <w:sz w:val="24"/>
                <w:szCs w:val="24"/>
              </w:rPr>
              <w:t>ınır devirleri ve hurdaya ayırma çalı</w:t>
            </w:r>
            <w:r>
              <w:rPr>
                <w:rFonts w:ascii="Times New Roman" w:hAnsi="Times New Roman" w:cs="Times New Roman"/>
                <w:sz w:val="24"/>
                <w:szCs w:val="24"/>
              </w:rPr>
              <w:t>ş</w:t>
            </w:r>
            <w:r w:rsidRPr="009D6544">
              <w:rPr>
                <w:rFonts w:ascii="Times New Roman" w:hAnsi="Times New Roman" w:cs="Times New Roman"/>
                <w:sz w:val="24"/>
                <w:szCs w:val="24"/>
              </w:rPr>
              <w:t>malarını yapmak ve bu konuda Dekana görü</w:t>
            </w:r>
            <w:r>
              <w:rPr>
                <w:rFonts w:ascii="Times New Roman" w:hAnsi="Times New Roman" w:cs="Times New Roman"/>
                <w:sz w:val="24"/>
                <w:szCs w:val="24"/>
              </w:rPr>
              <w:t>ş</w:t>
            </w:r>
            <w:r w:rsidRPr="009D6544">
              <w:rPr>
                <w:rFonts w:ascii="Times New Roman" w:hAnsi="Times New Roman" w:cs="Times New Roman"/>
                <w:sz w:val="24"/>
                <w:szCs w:val="24"/>
              </w:rPr>
              <w:t xml:space="preserve"> </w:t>
            </w:r>
            <w:r>
              <w:rPr>
                <w:rFonts w:ascii="Times New Roman" w:hAnsi="Times New Roman" w:cs="Times New Roman"/>
                <w:sz w:val="24"/>
                <w:szCs w:val="24"/>
              </w:rPr>
              <w:t>bildirmek,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Engelliler ile ilgili düzenlemelerin tespitinin ve takibinin yapılmasını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Fakültenin tanıtımının yapılmasını sağlamak, tanıtım kitapçığı ve broşürü </w:t>
            </w:r>
            <w:r>
              <w:rPr>
                <w:rFonts w:ascii="Times New Roman" w:hAnsi="Times New Roman" w:cs="Times New Roman"/>
                <w:sz w:val="24"/>
                <w:szCs w:val="24"/>
              </w:rPr>
              <w:t>hazırlatmak,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Fakültede araştırma projelerinin düzenli olarak hazırlanması ve sürdürülmesini sağlanması konusunda Dekana yardımcı </w:t>
            </w:r>
            <w:r>
              <w:rPr>
                <w:rFonts w:ascii="Times New Roman" w:hAnsi="Times New Roman" w:cs="Times New Roman"/>
                <w:sz w:val="24"/>
                <w:szCs w:val="24"/>
              </w:rPr>
              <w:t>olmak,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Yapılan tüm idari ve mali işlerde tasarruf ilkelerine uygun hareket </w:t>
            </w:r>
            <w:r>
              <w:rPr>
                <w:rFonts w:ascii="Times New Roman" w:hAnsi="Times New Roman" w:cs="Times New Roman"/>
                <w:sz w:val="24"/>
                <w:szCs w:val="24"/>
              </w:rPr>
              <w:t>etmek,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Her eğitim-öğretim yılı sonunda ve istendiğinde Fakültenin idari ve mali durumuna ilişkin Dekana rapor </w:t>
            </w:r>
            <w:r>
              <w:rPr>
                <w:rFonts w:ascii="Times New Roman" w:hAnsi="Times New Roman" w:cs="Times New Roman"/>
                <w:sz w:val="24"/>
                <w:szCs w:val="24"/>
              </w:rPr>
              <w:t>vermek,</w:t>
            </w:r>
          </w:p>
          <w:p w:rsidR="00EB5A59"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Kendi sorumluluğunda olan bütün büro makineleri ve demirbaşların her türlü hasara karşı korunması</w:t>
            </w:r>
            <w:r>
              <w:rPr>
                <w:rFonts w:ascii="Times New Roman" w:hAnsi="Times New Roman" w:cs="Times New Roman"/>
                <w:sz w:val="24"/>
                <w:szCs w:val="24"/>
              </w:rPr>
              <w:t xml:space="preserve"> için gerekli tedbirleri almak,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 xml:space="preserve">Sorumluluğundaki mevcut araç, gereç ve her türlü malzemenin yerinde ve ekonomik kullanılmasını </w:t>
            </w:r>
            <w:r>
              <w:rPr>
                <w:rFonts w:ascii="Times New Roman" w:hAnsi="Times New Roman" w:cs="Times New Roman"/>
                <w:sz w:val="24"/>
                <w:szCs w:val="24"/>
              </w:rPr>
              <w:t>sağlamak,</w:t>
            </w:r>
          </w:p>
          <w:p w:rsidR="00EB5A59" w:rsidRPr="009D6544"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Diğer Dekan yardımcısının  (Eğitim-Öğretim İş</w:t>
            </w:r>
            <w:r>
              <w:rPr>
                <w:rFonts w:ascii="Times New Roman" w:hAnsi="Times New Roman" w:cs="Times New Roman"/>
                <w:sz w:val="24"/>
                <w:szCs w:val="24"/>
              </w:rPr>
              <w:t>l</w:t>
            </w:r>
            <w:r w:rsidRPr="009D6544">
              <w:rPr>
                <w:rFonts w:ascii="Times New Roman" w:hAnsi="Times New Roman" w:cs="Times New Roman"/>
                <w:sz w:val="24"/>
                <w:szCs w:val="24"/>
              </w:rPr>
              <w:t>eri</w:t>
            </w:r>
            <w:r>
              <w:rPr>
                <w:rFonts w:ascii="Times New Roman" w:hAnsi="Times New Roman" w:cs="Times New Roman"/>
                <w:sz w:val="24"/>
                <w:szCs w:val="24"/>
              </w:rPr>
              <w:t>nden Sorumlu</w:t>
            </w:r>
            <w:r w:rsidRPr="009D6544">
              <w:rPr>
                <w:rFonts w:ascii="Times New Roman" w:hAnsi="Times New Roman" w:cs="Times New Roman"/>
                <w:sz w:val="24"/>
                <w:szCs w:val="24"/>
              </w:rPr>
              <w:t xml:space="preserve">)  görevi başında bulunmadığı zamanlarda onun görevlerini </w:t>
            </w:r>
            <w:r>
              <w:rPr>
                <w:rFonts w:ascii="Times New Roman" w:hAnsi="Times New Roman" w:cs="Times New Roman"/>
                <w:sz w:val="24"/>
                <w:szCs w:val="24"/>
              </w:rPr>
              <w:t>yapmak,</w:t>
            </w:r>
          </w:p>
          <w:p w:rsidR="00EB5A59" w:rsidRDefault="00EB5A59" w:rsidP="00EB5A59">
            <w:pPr>
              <w:pStyle w:val="ListeParagraf"/>
              <w:numPr>
                <w:ilvl w:val="0"/>
                <w:numId w:val="14"/>
              </w:numPr>
              <w:spacing w:line="360" w:lineRule="auto"/>
              <w:jc w:val="both"/>
              <w:rPr>
                <w:rFonts w:ascii="Times New Roman" w:hAnsi="Times New Roman" w:cs="Times New Roman"/>
                <w:sz w:val="24"/>
                <w:szCs w:val="24"/>
              </w:rPr>
            </w:pPr>
            <w:r w:rsidRPr="009D6544">
              <w:rPr>
                <w:rFonts w:ascii="Times New Roman" w:hAnsi="Times New Roman" w:cs="Times New Roman"/>
                <w:sz w:val="24"/>
                <w:szCs w:val="24"/>
              </w:rPr>
              <w:t>Dekanın görev alanı ile ilgili vereceği diğer görevleri yapmak</w:t>
            </w:r>
            <w:r>
              <w:rPr>
                <w:rFonts w:ascii="Times New Roman" w:hAnsi="Times New Roman" w:cs="Times New Roman"/>
                <w:sz w:val="24"/>
                <w:szCs w:val="24"/>
              </w:rPr>
              <w:t>tır</w:t>
            </w:r>
            <w:r w:rsidRPr="009D6544">
              <w:rPr>
                <w:rFonts w:ascii="Times New Roman" w:hAnsi="Times New Roman" w:cs="Times New Roman"/>
                <w:sz w:val="24"/>
                <w:szCs w:val="24"/>
              </w:rPr>
              <w:t>.</w:t>
            </w:r>
          </w:p>
          <w:p w:rsidR="003720BC" w:rsidRPr="00482CE3" w:rsidRDefault="003720BC" w:rsidP="00EB5A59">
            <w:pPr>
              <w:pStyle w:val="ListeParagraf"/>
              <w:numPr>
                <w:ilvl w:val="0"/>
                <w:numId w:val="14"/>
              </w:numPr>
              <w:spacing w:line="360" w:lineRule="auto"/>
              <w:jc w:val="both"/>
              <w:rPr>
                <w:rFonts w:ascii="Times New Roman" w:hAnsi="Times New Roman" w:cs="Times New Roman"/>
                <w:sz w:val="24"/>
                <w:szCs w:val="24"/>
              </w:rPr>
            </w:pPr>
          </w:p>
          <w:p w:rsidR="00EB5A59" w:rsidRPr="00A34625" w:rsidRDefault="00EB5A59" w:rsidP="00EB5A59">
            <w:pPr>
              <w:spacing w:line="360" w:lineRule="auto"/>
              <w:jc w:val="both"/>
              <w:rPr>
                <w:rFonts w:ascii="Times New Roman" w:hAnsi="Times New Roman" w:cs="Times New Roman"/>
                <w:b/>
                <w:sz w:val="24"/>
                <w:szCs w:val="24"/>
                <w:u w:val="single"/>
              </w:rPr>
            </w:pPr>
            <w:r w:rsidRPr="00A34625">
              <w:rPr>
                <w:rFonts w:ascii="Times New Roman" w:hAnsi="Times New Roman" w:cs="Times New Roman"/>
                <w:b/>
                <w:sz w:val="24"/>
                <w:szCs w:val="24"/>
                <w:u w:val="single"/>
              </w:rPr>
              <w:lastRenderedPageBreak/>
              <w:t>SORUMLULUKLARI</w:t>
            </w:r>
          </w:p>
          <w:p w:rsidR="00EB5A59" w:rsidRPr="00A34625" w:rsidRDefault="00EB5A59" w:rsidP="00EB5A59">
            <w:pPr>
              <w:pStyle w:val="ListeParagraf"/>
              <w:numPr>
                <w:ilvl w:val="0"/>
                <w:numId w:val="3"/>
              </w:numPr>
              <w:spacing w:line="360" w:lineRule="auto"/>
              <w:jc w:val="both"/>
              <w:rPr>
                <w:rFonts w:ascii="Times New Roman" w:hAnsi="Times New Roman" w:cs="Times New Roman"/>
                <w:sz w:val="24"/>
                <w:szCs w:val="24"/>
              </w:rPr>
            </w:pPr>
            <w:r w:rsidRPr="00A34625">
              <w:rPr>
                <w:rFonts w:ascii="Times New Roman" w:hAnsi="Times New Roman" w:cs="Times New Roman"/>
                <w:sz w:val="24"/>
                <w:szCs w:val="24"/>
              </w:rPr>
              <w:t>Dekan</w:t>
            </w:r>
            <w:r>
              <w:rPr>
                <w:rFonts w:ascii="Times New Roman" w:hAnsi="Times New Roman" w:cs="Times New Roman"/>
                <w:sz w:val="24"/>
                <w:szCs w:val="24"/>
              </w:rPr>
              <w:t xml:space="preserve"> yardımcısı</w:t>
            </w:r>
            <w:r w:rsidRPr="00A34625">
              <w:rPr>
                <w:rFonts w:ascii="Times New Roman" w:hAnsi="Times New Roman" w:cs="Times New Roman"/>
                <w:sz w:val="24"/>
                <w:szCs w:val="24"/>
              </w:rPr>
              <w:t xml:space="preserve">, yukarıda yazılı olan bütün bu görevleri kanunlara ve yönetmeliklere uygun olarak yerine getirirken, </w:t>
            </w:r>
            <w:r>
              <w:rPr>
                <w:rFonts w:ascii="Times New Roman" w:hAnsi="Times New Roman" w:cs="Times New Roman"/>
                <w:sz w:val="24"/>
                <w:szCs w:val="24"/>
              </w:rPr>
              <w:t>Dekana</w:t>
            </w:r>
            <w:r w:rsidRPr="00FF4618">
              <w:rPr>
                <w:rFonts w:ascii="Times New Roman" w:hAnsi="Times New Roman" w:cs="Times New Roman"/>
                <w:sz w:val="24"/>
                <w:szCs w:val="24"/>
              </w:rPr>
              <w:t xml:space="preserve"> </w:t>
            </w:r>
            <w:r w:rsidRPr="00A34625">
              <w:rPr>
                <w:rFonts w:ascii="Times New Roman" w:hAnsi="Times New Roman" w:cs="Times New Roman"/>
                <w:sz w:val="24"/>
                <w:szCs w:val="24"/>
              </w:rPr>
              <w:t>karşı sorumludur.</w:t>
            </w:r>
          </w:p>
          <w:p w:rsidR="00DB46BC" w:rsidRPr="00EB5A59" w:rsidRDefault="00DB46BC" w:rsidP="00EB5A59">
            <w:pPr>
              <w:spacing w:line="360" w:lineRule="auto"/>
              <w:jc w:val="both"/>
              <w:rPr>
                <w:rFonts w:ascii="Times New Roman" w:hAnsi="Times New Roman" w:cs="Times New Roman"/>
                <w:sz w:val="24"/>
                <w:szCs w:val="24"/>
              </w:rPr>
            </w:pPr>
          </w:p>
          <w:p w:rsidR="009A521F" w:rsidRPr="009A521F" w:rsidRDefault="009A521F" w:rsidP="009A521F">
            <w:pPr>
              <w:spacing w:line="240" w:lineRule="auto"/>
              <w:ind w:left="468"/>
              <w:rPr>
                <w:rFonts w:ascii="Palatino Linotype" w:eastAsia="Calibri" w:hAnsi="Palatino Linotype" w:cs="Times New Roman"/>
                <w:sz w:val="20"/>
                <w:szCs w:val="20"/>
              </w:rPr>
            </w:pPr>
          </w:p>
        </w:tc>
      </w:tr>
    </w:tbl>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Pr="00A34625" w:rsidRDefault="009A521F" w:rsidP="00D23C13">
      <w:pPr>
        <w:rPr>
          <w:rFonts w:ascii="Times New Roman" w:hAnsi="Times New Roman" w:cs="Times New Roman"/>
        </w:rPr>
      </w:pPr>
    </w:p>
    <w:p w:rsidR="00CB7A45" w:rsidRDefault="00CB7A45" w:rsidP="00CB7A45">
      <w:pPr>
        <w:spacing w:after="0" w:line="240" w:lineRule="atLeast"/>
        <w:ind w:firstLine="567"/>
        <w:jc w:val="both"/>
        <w:rPr>
          <w:b/>
          <w:bCs/>
          <w:color w:val="000000"/>
        </w:rPr>
      </w:pPr>
    </w:p>
    <w:p w:rsidR="00EF731B" w:rsidRPr="00A34625" w:rsidRDefault="00EF731B" w:rsidP="00A972CF">
      <w:pPr>
        <w:pStyle w:val="ListeParagraf"/>
        <w:spacing w:after="120" w:line="360" w:lineRule="auto"/>
        <w:jc w:val="both"/>
        <w:rPr>
          <w:rFonts w:ascii="Times New Roman" w:hAnsi="Times New Roman" w:cs="Times New Roman"/>
          <w:sz w:val="24"/>
          <w:szCs w:val="24"/>
        </w:rPr>
      </w:pPr>
    </w:p>
    <w:sectPr w:rsidR="00EF731B" w:rsidRPr="00A3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AA4"/>
    <w:multiLevelType w:val="hybridMultilevel"/>
    <w:tmpl w:val="93A0CF0A"/>
    <w:lvl w:ilvl="0" w:tplc="1554A37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72707AB"/>
    <w:multiLevelType w:val="hybridMultilevel"/>
    <w:tmpl w:val="B366CD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B7951"/>
    <w:multiLevelType w:val="hybridMultilevel"/>
    <w:tmpl w:val="C0ECCB4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2EF2052"/>
    <w:multiLevelType w:val="hybridMultilevel"/>
    <w:tmpl w:val="288CF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366D85"/>
    <w:multiLevelType w:val="hybridMultilevel"/>
    <w:tmpl w:val="FC6C6B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E7D42"/>
    <w:multiLevelType w:val="hybridMultilevel"/>
    <w:tmpl w:val="2D9ABEC0"/>
    <w:lvl w:ilvl="0" w:tplc="6EF05F16">
      <w:numFmt w:val="bullet"/>
      <w:lvlText w:val=""/>
      <w:lvlJc w:val="left"/>
      <w:pPr>
        <w:ind w:left="828" w:hanging="360"/>
      </w:pPr>
      <w:rPr>
        <w:rFonts w:ascii="Symbol" w:eastAsia="Symbol" w:hAnsi="Symbol" w:cs="Symbol" w:hint="default"/>
        <w:w w:val="99"/>
        <w:sz w:val="20"/>
        <w:szCs w:val="20"/>
        <w:lang w:val="tr-TR" w:eastAsia="en-US" w:bidi="ar-SA"/>
      </w:rPr>
    </w:lvl>
    <w:lvl w:ilvl="1" w:tplc="44004496">
      <w:numFmt w:val="bullet"/>
      <w:lvlText w:val="•"/>
      <w:lvlJc w:val="left"/>
      <w:pPr>
        <w:ind w:left="1665" w:hanging="360"/>
      </w:pPr>
      <w:rPr>
        <w:rFonts w:hint="default"/>
        <w:lang w:val="tr-TR" w:eastAsia="en-US" w:bidi="ar-SA"/>
      </w:rPr>
    </w:lvl>
    <w:lvl w:ilvl="2" w:tplc="C3901462">
      <w:numFmt w:val="bullet"/>
      <w:lvlText w:val="•"/>
      <w:lvlJc w:val="left"/>
      <w:pPr>
        <w:ind w:left="2511" w:hanging="360"/>
      </w:pPr>
      <w:rPr>
        <w:rFonts w:hint="default"/>
        <w:lang w:val="tr-TR" w:eastAsia="en-US" w:bidi="ar-SA"/>
      </w:rPr>
    </w:lvl>
    <w:lvl w:ilvl="3" w:tplc="72C6703E">
      <w:numFmt w:val="bullet"/>
      <w:lvlText w:val="•"/>
      <w:lvlJc w:val="left"/>
      <w:pPr>
        <w:ind w:left="3357" w:hanging="360"/>
      </w:pPr>
      <w:rPr>
        <w:rFonts w:hint="default"/>
        <w:lang w:val="tr-TR" w:eastAsia="en-US" w:bidi="ar-SA"/>
      </w:rPr>
    </w:lvl>
    <w:lvl w:ilvl="4" w:tplc="524EF2F0">
      <w:numFmt w:val="bullet"/>
      <w:lvlText w:val="•"/>
      <w:lvlJc w:val="left"/>
      <w:pPr>
        <w:ind w:left="4203" w:hanging="360"/>
      </w:pPr>
      <w:rPr>
        <w:rFonts w:hint="default"/>
        <w:lang w:val="tr-TR" w:eastAsia="en-US" w:bidi="ar-SA"/>
      </w:rPr>
    </w:lvl>
    <w:lvl w:ilvl="5" w:tplc="622A688E">
      <w:numFmt w:val="bullet"/>
      <w:lvlText w:val="•"/>
      <w:lvlJc w:val="left"/>
      <w:pPr>
        <w:ind w:left="5049" w:hanging="360"/>
      </w:pPr>
      <w:rPr>
        <w:rFonts w:hint="default"/>
        <w:lang w:val="tr-TR" w:eastAsia="en-US" w:bidi="ar-SA"/>
      </w:rPr>
    </w:lvl>
    <w:lvl w:ilvl="6" w:tplc="AA588AF0">
      <w:numFmt w:val="bullet"/>
      <w:lvlText w:val="•"/>
      <w:lvlJc w:val="left"/>
      <w:pPr>
        <w:ind w:left="5894" w:hanging="360"/>
      </w:pPr>
      <w:rPr>
        <w:rFonts w:hint="default"/>
        <w:lang w:val="tr-TR" w:eastAsia="en-US" w:bidi="ar-SA"/>
      </w:rPr>
    </w:lvl>
    <w:lvl w:ilvl="7" w:tplc="8BE67B90">
      <w:numFmt w:val="bullet"/>
      <w:lvlText w:val="•"/>
      <w:lvlJc w:val="left"/>
      <w:pPr>
        <w:ind w:left="6740" w:hanging="360"/>
      </w:pPr>
      <w:rPr>
        <w:rFonts w:hint="default"/>
        <w:lang w:val="tr-TR" w:eastAsia="en-US" w:bidi="ar-SA"/>
      </w:rPr>
    </w:lvl>
    <w:lvl w:ilvl="8" w:tplc="E7F6772A">
      <w:numFmt w:val="bullet"/>
      <w:lvlText w:val="•"/>
      <w:lvlJc w:val="left"/>
      <w:pPr>
        <w:ind w:left="7586" w:hanging="360"/>
      </w:pPr>
      <w:rPr>
        <w:rFonts w:hint="default"/>
        <w:lang w:val="tr-TR" w:eastAsia="en-US" w:bidi="ar-SA"/>
      </w:rPr>
    </w:lvl>
  </w:abstractNum>
  <w:abstractNum w:abstractNumId="6" w15:restartNumberingAfterBreak="0">
    <w:nsid w:val="1BC03831"/>
    <w:multiLevelType w:val="hybridMultilevel"/>
    <w:tmpl w:val="C286018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E851BF2"/>
    <w:multiLevelType w:val="hybridMultilevel"/>
    <w:tmpl w:val="B852AC58"/>
    <w:lvl w:ilvl="0" w:tplc="041F000D">
      <w:start w:val="1"/>
      <w:numFmt w:val="bullet"/>
      <w:lvlText w:val=""/>
      <w:lvlJc w:val="left"/>
      <w:pPr>
        <w:ind w:left="1380" w:hanging="360"/>
      </w:pPr>
      <w:rPr>
        <w:rFonts w:ascii="Wingdings" w:hAnsi="Wingdings"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8" w15:restartNumberingAfterBreak="0">
    <w:nsid w:val="2D2E6F73"/>
    <w:multiLevelType w:val="hybridMultilevel"/>
    <w:tmpl w:val="98B495CE"/>
    <w:lvl w:ilvl="0" w:tplc="A7109CAA">
      <w:numFmt w:val="bullet"/>
      <w:lvlText w:val=""/>
      <w:lvlJc w:val="left"/>
      <w:pPr>
        <w:ind w:left="828" w:hanging="360"/>
      </w:pPr>
      <w:rPr>
        <w:rFonts w:ascii="Symbol" w:eastAsia="Symbol" w:hAnsi="Symbol" w:cs="Symbol" w:hint="default"/>
        <w:w w:val="99"/>
        <w:sz w:val="20"/>
        <w:szCs w:val="20"/>
        <w:lang w:val="tr-TR" w:eastAsia="en-US" w:bidi="ar-SA"/>
      </w:rPr>
    </w:lvl>
    <w:lvl w:ilvl="1" w:tplc="8D768EEC">
      <w:numFmt w:val="bullet"/>
      <w:lvlText w:val="•"/>
      <w:lvlJc w:val="left"/>
      <w:pPr>
        <w:ind w:left="1665" w:hanging="360"/>
      </w:pPr>
      <w:rPr>
        <w:rFonts w:hint="default"/>
        <w:lang w:val="tr-TR" w:eastAsia="en-US" w:bidi="ar-SA"/>
      </w:rPr>
    </w:lvl>
    <w:lvl w:ilvl="2" w:tplc="6B3EA898">
      <w:numFmt w:val="bullet"/>
      <w:lvlText w:val="•"/>
      <w:lvlJc w:val="left"/>
      <w:pPr>
        <w:ind w:left="2511" w:hanging="360"/>
      </w:pPr>
      <w:rPr>
        <w:rFonts w:hint="default"/>
        <w:lang w:val="tr-TR" w:eastAsia="en-US" w:bidi="ar-SA"/>
      </w:rPr>
    </w:lvl>
    <w:lvl w:ilvl="3" w:tplc="43BCD90A">
      <w:numFmt w:val="bullet"/>
      <w:lvlText w:val="•"/>
      <w:lvlJc w:val="left"/>
      <w:pPr>
        <w:ind w:left="3357" w:hanging="360"/>
      </w:pPr>
      <w:rPr>
        <w:rFonts w:hint="default"/>
        <w:lang w:val="tr-TR" w:eastAsia="en-US" w:bidi="ar-SA"/>
      </w:rPr>
    </w:lvl>
    <w:lvl w:ilvl="4" w:tplc="019AC654">
      <w:numFmt w:val="bullet"/>
      <w:lvlText w:val="•"/>
      <w:lvlJc w:val="left"/>
      <w:pPr>
        <w:ind w:left="4203" w:hanging="360"/>
      </w:pPr>
      <w:rPr>
        <w:rFonts w:hint="default"/>
        <w:lang w:val="tr-TR" w:eastAsia="en-US" w:bidi="ar-SA"/>
      </w:rPr>
    </w:lvl>
    <w:lvl w:ilvl="5" w:tplc="1BB0B51E">
      <w:numFmt w:val="bullet"/>
      <w:lvlText w:val="•"/>
      <w:lvlJc w:val="left"/>
      <w:pPr>
        <w:ind w:left="5049" w:hanging="360"/>
      </w:pPr>
      <w:rPr>
        <w:rFonts w:hint="default"/>
        <w:lang w:val="tr-TR" w:eastAsia="en-US" w:bidi="ar-SA"/>
      </w:rPr>
    </w:lvl>
    <w:lvl w:ilvl="6" w:tplc="E84098F8">
      <w:numFmt w:val="bullet"/>
      <w:lvlText w:val="•"/>
      <w:lvlJc w:val="left"/>
      <w:pPr>
        <w:ind w:left="5894" w:hanging="360"/>
      </w:pPr>
      <w:rPr>
        <w:rFonts w:hint="default"/>
        <w:lang w:val="tr-TR" w:eastAsia="en-US" w:bidi="ar-SA"/>
      </w:rPr>
    </w:lvl>
    <w:lvl w:ilvl="7" w:tplc="E0CEC284">
      <w:numFmt w:val="bullet"/>
      <w:lvlText w:val="•"/>
      <w:lvlJc w:val="left"/>
      <w:pPr>
        <w:ind w:left="6740" w:hanging="360"/>
      </w:pPr>
      <w:rPr>
        <w:rFonts w:hint="default"/>
        <w:lang w:val="tr-TR" w:eastAsia="en-US" w:bidi="ar-SA"/>
      </w:rPr>
    </w:lvl>
    <w:lvl w:ilvl="8" w:tplc="E89A0ABA">
      <w:numFmt w:val="bullet"/>
      <w:lvlText w:val="•"/>
      <w:lvlJc w:val="left"/>
      <w:pPr>
        <w:ind w:left="7586" w:hanging="360"/>
      </w:pPr>
      <w:rPr>
        <w:rFonts w:hint="default"/>
        <w:lang w:val="tr-TR" w:eastAsia="en-US" w:bidi="ar-SA"/>
      </w:rPr>
    </w:lvl>
  </w:abstractNum>
  <w:abstractNum w:abstractNumId="9" w15:restartNumberingAfterBreak="0">
    <w:nsid w:val="2E61750D"/>
    <w:multiLevelType w:val="hybridMultilevel"/>
    <w:tmpl w:val="B79ECE0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033F24"/>
    <w:multiLevelType w:val="hybridMultilevel"/>
    <w:tmpl w:val="A92A3E5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4E11DC"/>
    <w:multiLevelType w:val="hybridMultilevel"/>
    <w:tmpl w:val="22A47840"/>
    <w:lvl w:ilvl="0" w:tplc="B7D88AE8">
      <w:start w:val="1"/>
      <w:numFmt w:val="bullet"/>
      <w:lvlText w:val=""/>
      <w:lvlJc w:val="left"/>
      <w:pPr>
        <w:ind w:left="828" w:hanging="360"/>
      </w:pPr>
      <w:rPr>
        <w:rFonts w:ascii="Wingdings" w:hAnsi="Wingdings" w:hint="default"/>
        <w:w w:val="99"/>
        <w:sz w:val="24"/>
        <w:szCs w:val="20"/>
        <w:lang w:val="tr-TR" w:eastAsia="en-US" w:bidi="ar-SA"/>
      </w:rPr>
    </w:lvl>
    <w:lvl w:ilvl="1" w:tplc="86C4B06C">
      <w:numFmt w:val="bullet"/>
      <w:lvlText w:val="•"/>
      <w:lvlJc w:val="left"/>
      <w:pPr>
        <w:ind w:left="1665" w:hanging="360"/>
      </w:pPr>
      <w:rPr>
        <w:rFonts w:hint="default"/>
        <w:lang w:val="tr-TR" w:eastAsia="en-US" w:bidi="ar-SA"/>
      </w:rPr>
    </w:lvl>
    <w:lvl w:ilvl="2" w:tplc="AA52830E">
      <w:numFmt w:val="bullet"/>
      <w:lvlText w:val="•"/>
      <w:lvlJc w:val="left"/>
      <w:pPr>
        <w:ind w:left="2511" w:hanging="360"/>
      </w:pPr>
      <w:rPr>
        <w:rFonts w:hint="default"/>
        <w:lang w:val="tr-TR" w:eastAsia="en-US" w:bidi="ar-SA"/>
      </w:rPr>
    </w:lvl>
    <w:lvl w:ilvl="3" w:tplc="346CA576">
      <w:numFmt w:val="bullet"/>
      <w:lvlText w:val="•"/>
      <w:lvlJc w:val="left"/>
      <w:pPr>
        <w:ind w:left="3357" w:hanging="360"/>
      </w:pPr>
      <w:rPr>
        <w:rFonts w:hint="default"/>
        <w:lang w:val="tr-TR" w:eastAsia="en-US" w:bidi="ar-SA"/>
      </w:rPr>
    </w:lvl>
    <w:lvl w:ilvl="4" w:tplc="4328CC70">
      <w:numFmt w:val="bullet"/>
      <w:lvlText w:val="•"/>
      <w:lvlJc w:val="left"/>
      <w:pPr>
        <w:ind w:left="4203" w:hanging="360"/>
      </w:pPr>
      <w:rPr>
        <w:rFonts w:hint="default"/>
        <w:lang w:val="tr-TR" w:eastAsia="en-US" w:bidi="ar-SA"/>
      </w:rPr>
    </w:lvl>
    <w:lvl w:ilvl="5" w:tplc="85C208D8">
      <w:numFmt w:val="bullet"/>
      <w:lvlText w:val="•"/>
      <w:lvlJc w:val="left"/>
      <w:pPr>
        <w:ind w:left="5049" w:hanging="360"/>
      </w:pPr>
      <w:rPr>
        <w:rFonts w:hint="default"/>
        <w:lang w:val="tr-TR" w:eastAsia="en-US" w:bidi="ar-SA"/>
      </w:rPr>
    </w:lvl>
    <w:lvl w:ilvl="6" w:tplc="92343B02">
      <w:numFmt w:val="bullet"/>
      <w:lvlText w:val="•"/>
      <w:lvlJc w:val="left"/>
      <w:pPr>
        <w:ind w:left="5894" w:hanging="360"/>
      </w:pPr>
      <w:rPr>
        <w:rFonts w:hint="default"/>
        <w:lang w:val="tr-TR" w:eastAsia="en-US" w:bidi="ar-SA"/>
      </w:rPr>
    </w:lvl>
    <w:lvl w:ilvl="7" w:tplc="18501D68">
      <w:numFmt w:val="bullet"/>
      <w:lvlText w:val="•"/>
      <w:lvlJc w:val="left"/>
      <w:pPr>
        <w:ind w:left="6740" w:hanging="360"/>
      </w:pPr>
      <w:rPr>
        <w:rFonts w:hint="default"/>
        <w:lang w:val="tr-TR" w:eastAsia="en-US" w:bidi="ar-SA"/>
      </w:rPr>
    </w:lvl>
    <w:lvl w:ilvl="8" w:tplc="6680BCAC">
      <w:numFmt w:val="bullet"/>
      <w:lvlText w:val="•"/>
      <w:lvlJc w:val="left"/>
      <w:pPr>
        <w:ind w:left="7586" w:hanging="360"/>
      </w:pPr>
      <w:rPr>
        <w:rFonts w:hint="default"/>
        <w:lang w:val="tr-TR" w:eastAsia="en-US" w:bidi="ar-SA"/>
      </w:rPr>
    </w:lvl>
  </w:abstractNum>
  <w:abstractNum w:abstractNumId="12" w15:restartNumberingAfterBreak="0">
    <w:nsid w:val="331207E3"/>
    <w:multiLevelType w:val="hybridMultilevel"/>
    <w:tmpl w:val="5DA02B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63568B"/>
    <w:multiLevelType w:val="hybridMultilevel"/>
    <w:tmpl w:val="C36EF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FB8175C"/>
    <w:multiLevelType w:val="hybridMultilevel"/>
    <w:tmpl w:val="9C84E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FC5784"/>
    <w:multiLevelType w:val="hybridMultilevel"/>
    <w:tmpl w:val="48149428"/>
    <w:lvl w:ilvl="0" w:tplc="447E2BDC">
      <w:numFmt w:val="bullet"/>
      <w:lvlText w:val=""/>
      <w:lvlJc w:val="left"/>
      <w:pPr>
        <w:ind w:left="828" w:hanging="360"/>
      </w:pPr>
      <w:rPr>
        <w:rFonts w:ascii="Symbol" w:eastAsia="Symbol" w:hAnsi="Symbol" w:cs="Symbol" w:hint="default"/>
        <w:w w:val="99"/>
        <w:sz w:val="20"/>
        <w:szCs w:val="20"/>
        <w:lang w:val="tr-TR" w:eastAsia="en-US" w:bidi="ar-SA"/>
      </w:rPr>
    </w:lvl>
    <w:lvl w:ilvl="1" w:tplc="ECC8765E">
      <w:numFmt w:val="bullet"/>
      <w:lvlText w:val="•"/>
      <w:lvlJc w:val="left"/>
      <w:pPr>
        <w:ind w:left="1665" w:hanging="360"/>
      </w:pPr>
      <w:rPr>
        <w:rFonts w:hint="default"/>
        <w:lang w:val="tr-TR" w:eastAsia="en-US" w:bidi="ar-SA"/>
      </w:rPr>
    </w:lvl>
    <w:lvl w:ilvl="2" w:tplc="97AACD40">
      <w:numFmt w:val="bullet"/>
      <w:lvlText w:val="•"/>
      <w:lvlJc w:val="left"/>
      <w:pPr>
        <w:ind w:left="2510" w:hanging="360"/>
      </w:pPr>
      <w:rPr>
        <w:rFonts w:hint="default"/>
        <w:lang w:val="tr-TR" w:eastAsia="en-US" w:bidi="ar-SA"/>
      </w:rPr>
    </w:lvl>
    <w:lvl w:ilvl="3" w:tplc="AA74B86E">
      <w:numFmt w:val="bullet"/>
      <w:lvlText w:val="•"/>
      <w:lvlJc w:val="left"/>
      <w:pPr>
        <w:ind w:left="3356" w:hanging="360"/>
      </w:pPr>
      <w:rPr>
        <w:rFonts w:hint="default"/>
        <w:lang w:val="tr-TR" w:eastAsia="en-US" w:bidi="ar-SA"/>
      </w:rPr>
    </w:lvl>
    <w:lvl w:ilvl="4" w:tplc="C8A88FDC">
      <w:numFmt w:val="bullet"/>
      <w:lvlText w:val="•"/>
      <w:lvlJc w:val="left"/>
      <w:pPr>
        <w:ind w:left="4201" w:hanging="360"/>
      </w:pPr>
      <w:rPr>
        <w:rFonts w:hint="default"/>
        <w:lang w:val="tr-TR" w:eastAsia="en-US" w:bidi="ar-SA"/>
      </w:rPr>
    </w:lvl>
    <w:lvl w:ilvl="5" w:tplc="7D468DEC">
      <w:numFmt w:val="bullet"/>
      <w:lvlText w:val="•"/>
      <w:lvlJc w:val="left"/>
      <w:pPr>
        <w:ind w:left="5047" w:hanging="360"/>
      </w:pPr>
      <w:rPr>
        <w:rFonts w:hint="default"/>
        <w:lang w:val="tr-TR" w:eastAsia="en-US" w:bidi="ar-SA"/>
      </w:rPr>
    </w:lvl>
    <w:lvl w:ilvl="6" w:tplc="40A0996C">
      <w:numFmt w:val="bullet"/>
      <w:lvlText w:val="•"/>
      <w:lvlJc w:val="left"/>
      <w:pPr>
        <w:ind w:left="5892" w:hanging="360"/>
      </w:pPr>
      <w:rPr>
        <w:rFonts w:hint="default"/>
        <w:lang w:val="tr-TR" w:eastAsia="en-US" w:bidi="ar-SA"/>
      </w:rPr>
    </w:lvl>
    <w:lvl w:ilvl="7" w:tplc="6A4C7F20">
      <w:numFmt w:val="bullet"/>
      <w:lvlText w:val="•"/>
      <w:lvlJc w:val="left"/>
      <w:pPr>
        <w:ind w:left="6737" w:hanging="360"/>
      </w:pPr>
      <w:rPr>
        <w:rFonts w:hint="default"/>
        <w:lang w:val="tr-TR" w:eastAsia="en-US" w:bidi="ar-SA"/>
      </w:rPr>
    </w:lvl>
    <w:lvl w:ilvl="8" w:tplc="55A4C54E">
      <w:numFmt w:val="bullet"/>
      <w:lvlText w:val="•"/>
      <w:lvlJc w:val="left"/>
      <w:pPr>
        <w:ind w:left="7583" w:hanging="360"/>
      </w:pPr>
      <w:rPr>
        <w:rFonts w:hint="default"/>
        <w:lang w:val="tr-TR" w:eastAsia="en-US" w:bidi="ar-SA"/>
      </w:rPr>
    </w:lvl>
  </w:abstractNum>
  <w:abstractNum w:abstractNumId="16" w15:restartNumberingAfterBreak="0">
    <w:nsid w:val="5BFB6D27"/>
    <w:multiLevelType w:val="hybridMultilevel"/>
    <w:tmpl w:val="631A5B2C"/>
    <w:lvl w:ilvl="0" w:tplc="04BC1906">
      <w:numFmt w:val="bullet"/>
      <w:lvlText w:val=""/>
      <w:lvlJc w:val="left"/>
      <w:pPr>
        <w:ind w:left="828" w:hanging="360"/>
      </w:pPr>
      <w:rPr>
        <w:rFonts w:ascii="Symbol" w:eastAsia="Symbol" w:hAnsi="Symbol" w:cs="Symbol" w:hint="default"/>
        <w:w w:val="99"/>
        <w:sz w:val="20"/>
        <w:szCs w:val="20"/>
        <w:lang w:val="tr-TR" w:eastAsia="en-US" w:bidi="ar-SA"/>
      </w:rPr>
    </w:lvl>
    <w:lvl w:ilvl="1" w:tplc="4948AE4A">
      <w:numFmt w:val="bullet"/>
      <w:lvlText w:val="•"/>
      <w:lvlJc w:val="left"/>
      <w:pPr>
        <w:ind w:left="1658" w:hanging="360"/>
      </w:pPr>
      <w:rPr>
        <w:rFonts w:hint="default"/>
        <w:lang w:val="tr-TR" w:eastAsia="en-US" w:bidi="ar-SA"/>
      </w:rPr>
    </w:lvl>
    <w:lvl w:ilvl="2" w:tplc="C7CC587E">
      <w:numFmt w:val="bullet"/>
      <w:lvlText w:val="•"/>
      <w:lvlJc w:val="left"/>
      <w:pPr>
        <w:ind w:left="2496" w:hanging="360"/>
      </w:pPr>
      <w:rPr>
        <w:rFonts w:hint="default"/>
        <w:lang w:val="tr-TR" w:eastAsia="en-US" w:bidi="ar-SA"/>
      </w:rPr>
    </w:lvl>
    <w:lvl w:ilvl="3" w:tplc="43A6B606">
      <w:numFmt w:val="bullet"/>
      <w:lvlText w:val="•"/>
      <w:lvlJc w:val="left"/>
      <w:pPr>
        <w:ind w:left="3334" w:hanging="360"/>
      </w:pPr>
      <w:rPr>
        <w:rFonts w:hint="default"/>
        <w:lang w:val="tr-TR" w:eastAsia="en-US" w:bidi="ar-SA"/>
      </w:rPr>
    </w:lvl>
    <w:lvl w:ilvl="4" w:tplc="B1D25552">
      <w:numFmt w:val="bullet"/>
      <w:lvlText w:val="•"/>
      <w:lvlJc w:val="left"/>
      <w:pPr>
        <w:ind w:left="4173" w:hanging="360"/>
      </w:pPr>
      <w:rPr>
        <w:rFonts w:hint="default"/>
        <w:lang w:val="tr-TR" w:eastAsia="en-US" w:bidi="ar-SA"/>
      </w:rPr>
    </w:lvl>
    <w:lvl w:ilvl="5" w:tplc="91A4AD12">
      <w:numFmt w:val="bullet"/>
      <w:lvlText w:val="•"/>
      <w:lvlJc w:val="left"/>
      <w:pPr>
        <w:ind w:left="5011" w:hanging="360"/>
      </w:pPr>
      <w:rPr>
        <w:rFonts w:hint="default"/>
        <w:lang w:val="tr-TR" w:eastAsia="en-US" w:bidi="ar-SA"/>
      </w:rPr>
    </w:lvl>
    <w:lvl w:ilvl="6" w:tplc="2F3A2B84">
      <w:numFmt w:val="bullet"/>
      <w:lvlText w:val="•"/>
      <w:lvlJc w:val="left"/>
      <w:pPr>
        <w:ind w:left="5849" w:hanging="360"/>
      </w:pPr>
      <w:rPr>
        <w:rFonts w:hint="default"/>
        <w:lang w:val="tr-TR" w:eastAsia="en-US" w:bidi="ar-SA"/>
      </w:rPr>
    </w:lvl>
    <w:lvl w:ilvl="7" w:tplc="E732FA0E">
      <w:numFmt w:val="bullet"/>
      <w:lvlText w:val="•"/>
      <w:lvlJc w:val="left"/>
      <w:pPr>
        <w:ind w:left="6688" w:hanging="360"/>
      </w:pPr>
      <w:rPr>
        <w:rFonts w:hint="default"/>
        <w:lang w:val="tr-TR" w:eastAsia="en-US" w:bidi="ar-SA"/>
      </w:rPr>
    </w:lvl>
    <w:lvl w:ilvl="8" w:tplc="9DD6BBA4">
      <w:numFmt w:val="bullet"/>
      <w:lvlText w:val="•"/>
      <w:lvlJc w:val="left"/>
      <w:pPr>
        <w:ind w:left="7526" w:hanging="360"/>
      </w:pPr>
      <w:rPr>
        <w:rFonts w:hint="default"/>
        <w:lang w:val="tr-TR" w:eastAsia="en-US" w:bidi="ar-SA"/>
      </w:rPr>
    </w:lvl>
  </w:abstractNum>
  <w:abstractNum w:abstractNumId="17" w15:restartNumberingAfterBreak="0">
    <w:nsid w:val="60C94470"/>
    <w:multiLevelType w:val="hybridMultilevel"/>
    <w:tmpl w:val="F808E8CC"/>
    <w:lvl w:ilvl="0" w:tplc="568A7364">
      <w:start w:val="1"/>
      <w:numFmt w:val="bullet"/>
      <w:lvlText w:val=""/>
      <w:lvlJc w:val="left"/>
      <w:pPr>
        <w:ind w:left="828" w:hanging="360"/>
      </w:pPr>
      <w:rPr>
        <w:rFonts w:ascii="Wingdings" w:hAnsi="Wingdings" w:hint="default"/>
        <w:w w:val="99"/>
        <w:sz w:val="24"/>
        <w:szCs w:val="20"/>
        <w:lang w:val="tr-TR" w:eastAsia="en-US" w:bidi="ar-SA"/>
      </w:rPr>
    </w:lvl>
    <w:lvl w:ilvl="1" w:tplc="8AFA3A8E">
      <w:numFmt w:val="bullet"/>
      <w:lvlText w:val="•"/>
      <w:lvlJc w:val="left"/>
      <w:pPr>
        <w:ind w:left="1665" w:hanging="360"/>
      </w:pPr>
      <w:rPr>
        <w:rFonts w:hint="default"/>
        <w:lang w:val="tr-TR" w:eastAsia="en-US" w:bidi="ar-SA"/>
      </w:rPr>
    </w:lvl>
    <w:lvl w:ilvl="2" w:tplc="B2E8FD38">
      <w:numFmt w:val="bullet"/>
      <w:lvlText w:val="•"/>
      <w:lvlJc w:val="left"/>
      <w:pPr>
        <w:ind w:left="2511" w:hanging="360"/>
      </w:pPr>
      <w:rPr>
        <w:rFonts w:hint="default"/>
        <w:lang w:val="tr-TR" w:eastAsia="en-US" w:bidi="ar-SA"/>
      </w:rPr>
    </w:lvl>
    <w:lvl w:ilvl="3" w:tplc="E948FDCC">
      <w:numFmt w:val="bullet"/>
      <w:lvlText w:val="•"/>
      <w:lvlJc w:val="left"/>
      <w:pPr>
        <w:ind w:left="3357" w:hanging="360"/>
      </w:pPr>
      <w:rPr>
        <w:rFonts w:hint="default"/>
        <w:lang w:val="tr-TR" w:eastAsia="en-US" w:bidi="ar-SA"/>
      </w:rPr>
    </w:lvl>
    <w:lvl w:ilvl="4" w:tplc="26005330">
      <w:numFmt w:val="bullet"/>
      <w:lvlText w:val="•"/>
      <w:lvlJc w:val="left"/>
      <w:pPr>
        <w:ind w:left="4203" w:hanging="360"/>
      </w:pPr>
      <w:rPr>
        <w:rFonts w:hint="default"/>
        <w:lang w:val="tr-TR" w:eastAsia="en-US" w:bidi="ar-SA"/>
      </w:rPr>
    </w:lvl>
    <w:lvl w:ilvl="5" w:tplc="E9109372">
      <w:numFmt w:val="bullet"/>
      <w:lvlText w:val="•"/>
      <w:lvlJc w:val="left"/>
      <w:pPr>
        <w:ind w:left="5049" w:hanging="360"/>
      </w:pPr>
      <w:rPr>
        <w:rFonts w:hint="default"/>
        <w:lang w:val="tr-TR" w:eastAsia="en-US" w:bidi="ar-SA"/>
      </w:rPr>
    </w:lvl>
    <w:lvl w:ilvl="6" w:tplc="01080D88">
      <w:numFmt w:val="bullet"/>
      <w:lvlText w:val="•"/>
      <w:lvlJc w:val="left"/>
      <w:pPr>
        <w:ind w:left="5894" w:hanging="360"/>
      </w:pPr>
      <w:rPr>
        <w:rFonts w:hint="default"/>
        <w:lang w:val="tr-TR" w:eastAsia="en-US" w:bidi="ar-SA"/>
      </w:rPr>
    </w:lvl>
    <w:lvl w:ilvl="7" w:tplc="8A1CF9E2">
      <w:numFmt w:val="bullet"/>
      <w:lvlText w:val="•"/>
      <w:lvlJc w:val="left"/>
      <w:pPr>
        <w:ind w:left="6740" w:hanging="360"/>
      </w:pPr>
      <w:rPr>
        <w:rFonts w:hint="default"/>
        <w:lang w:val="tr-TR" w:eastAsia="en-US" w:bidi="ar-SA"/>
      </w:rPr>
    </w:lvl>
    <w:lvl w:ilvl="8" w:tplc="E0281CCE">
      <w:numFmt w:val="bullet"/>
      <w:lvlText w:val="•"/>
      <w:lvlJc w:val="left"/>
      <w:pPr>
        <w:ind w:left="7586" w:hanging="360"/>
      </w:pPr>
      <w:rPr>
        <w:rFonts w:hint="default"/>
        <w:lang w:val="tr-TR" w:eastAsia="en-US" w:bidi="ar-SA"/>
      </w:rPr>
    </w:lvl>
  </w:abstractNum>
  <w:abstractNum w:abstractNumId="18" w15:restartNumberingAfterBreak="0">
    <w:nsid w:val="670D1CD1"/>
    <w:multiLevelType w:val="hybridMultilevel"/>
    <w:tmpl w:val="78C80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202AB9"/>
    <w:multiLevelType w:val="hybridMultilevel"/>
    <w:tmpl w:val="342837A8"/>
    <w:lvl w:ilvl="0" w:tplc="740428BA">
      <w:start w:val="1"/>
      <w:numFmt w:val="bullet"/>
      <w:lvlText w:val=""/>
      <w:lvlJc w:val="left"/>
      <w:pPr>
        <w:ind w:left="828" w:hanging="360"/>
      </w:pPr>
      <w:rPr>
        <w:rFonts w:ascii="Wingdings" w:hAnsi="Wingdings" w:hint="default"/>
        <w:w w:val="99"/>
        <w:sz w:val="24"/>
        <w:szCs w:val="20"/>
        <w:lang w:val="tr-TR" w:eastAsia="en-US" w:bidi="ar-SA"/>
      </w:rPr>
    </w:lvl>
    <w:lvl w:ilvl="1" w:tplc="AF666D6C">
      <w:numFmt w:val="bullet"/>
      <w:lvlText w:val="•"/>
      <w:lvlJc w:val="left"/>
      <w:pPr>
        <w:ind w:left="1665" w:hanging="360"/>
      </w:pPr>
      <w:rPr>
        <w:rFonts w:hint="default"/>
        <w:lang w:val="tr-TR" w:eastAsia="en-US" w:bidi="ar-SA"/>
      </w:rPr>
    </w:lvl>
    <w:lvl w:ilvl="2" w:tplc="5322D592">
      <w:numFmt w:val="bullet"/>
      <w:lvlText w:val="•"/>
      <w:lvlJc w:val="left"/>
      <w:pPr>
        <w:ind w:left="2511" w:hanging="360"/>
      </w:pPr>
      <w:rPr>
        <w:rFonts w:hint="default"/>
        <w:lang w:val="tr-TR" w:eastAsia="en-US" w:bidi="ar-SA"/>
      </w:rPr>
    </w:lvl>
    <w:lvl w:ilvl="3" w:tplc="D7D6A904">
      <w:numFmt w:val="bullet"/>
      <w:lvlText w:val="•"/>
      <w:lvlJc w:val="left"/>
      <w:pPr>
        <w:ind w:left="3357" w:hanging="360"/>
      </w:pPr>
      <w:rPr>
        <w:rFonts w:hint="default"/>
        <w:lang w:val="tr-TR" w:eastAsia="en-US" w:bidi="ar-SA"/>
      </w:rPr>
    </w:lvl>
    <w:lvl w:ilvl="4" w:tplc="734CC556">
      <w:numFmt w:val="bullet"/>
      <w:lvlText w:val="•"/>
      <w:lvlJc w:val="left"/>
      <w:pPr>
        <w:ind w:left="4202" w:hanging="360"/>
      </w:pPr>
      <w:rPr>
        <w:rFonts w:hint="default"/>
        <w:lang w:val="tr-TR" w:eastAsia="en-US" w:bidi="ar-SA"/>
      </w:rPr>
    </w:lvl>
    <w:lvl w:ilvl="5" w:tplc="14462098">
      <w:numFmt w:val="bullet"/>
      <w:lvlText w:val="•"/>
      <w:lvlJc w:val="left"/>
      <w:pPr>
        <w:ind w:left="5048" w:hanging="360"/>
      </w:pPr>
      <w:rPr>
        <w:rFonts w:hint="default"/>
        <w:lang w:val="tr-TR" w:eastAsia="en-US" w:bidi="ar-SA"/>
      </w:rPr>
    </w:lvl>
    <w:lvl w:ilvl="6" w:tplc="AA40F81A">
      <w:numFmt w:val="bullet"/>
      <w:lvlText w:val="•"/>
      <w:lvlJc w:val="left"/>
      <w:pPr>
        <w:ind w:left="5894" w:hanging="360"/>
      </w:pPr>
      <w:rPr>
        <w:rFonts w:hint="default"/>
        <w:lang w:val="tr-TR" w:eastAsia="en-US" w:bidi="ar-SA"/>
      </w:rPr>
    </w:lvl>
    <w:lvl w:ilvl="7" w:tplc="B8949040">
      <w:numFmt w:val="bullet"/>
      <w:lvlText w:val="•"/>
      <w:lvlJc w:val="left"/>
      <w:pPr>
        <w:ind w:left="6739" w:hanging="360"/>
      </w:pPr>
      <w:rPr>
        <w:rFonts w:hint="default"/>
        <w:lang w:val="tr-TR" w:eastAsia="en-US" w:bidi="ar-SA"/>
      </w:rPr>
    </w:lvl>
    <w:lvl w:ilvl="8" w:tplc="7AAEFE1C">
      <w:numFmt w:val="bullet"/>
      <w:lvlText w:val="•"/>
      <w:lvlJc w:val="left"/>
      <w:pPr>
        <w:ind w:left="7585" w:hanging="360"/>
      </w:pPr>
      <w:rPr>
        <w:rFonts w:hint="default"/>
        <w:lang w:val="tr-TR" w:eastAsia="en-US" w:bidi="ar-SA"/>
      </w:rPr>
    </w:lvl>
  </w:abstractNum>
  <w:abstractNum w:abstractNumId="20" w15:restartNumberingAfterBreak="0">
    <w:nsid w:val="6EBA27EC"/>
    <w:multiLevelType w:val="hybridMultilevel"/>
    <w:tmpl w:val="9E025C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0D7198"/>
    <w:multiLevelType w:val="hybridMultilevel"/>
    <w:tmpl w:val="6616B960"/>
    <w:lvl w:ilvl="0" w:tplc="276818C6">
      <w:numFmt w:val="bullet"/>
      <w:lvlText w:val=""/>
      <w:lvlJc w:val="left"/>
      <w:pPr>
        <w:ind w:left="828" w:hanging="360"/>
      </w:pPr>
      <w:rPr>
        <w:rFonts w:ascii="Symbol" w:eastAsia="Symbol" w:hAnsi="Symbol" w:cs="Symbol" w:hint="default"/>
        <w:w w:val="99"/>
        <w:sz w:val="20"/>
        <w:szCs w:val="20"/>
        <w:lang w:val="tr-TR" w:eastAsia="en-US" w:bidi="ar-SA"/>
      </w:rPr>
    </w:lvl>
    <w:lvl w:ilvl="1" w:tplc="E7484BB6">
      <w:numFmt w:val="bullet"/>
      <w:lvlText w:val="•"/>
      <w:lvlJc w:val="left"/>
      <w:pPr>
        <w:ind w:left="1665" w:hanging="360"/>
      </w:pPr>
      <w:rPr>
        <w:rFonts w:hint="default"/>
        <w:lang w:val="tr-TR" w:eastAsia="en-US" w:bidi="ar-SA"/>
      </w:rPr>
    </w:lvl>
    <w:lvl w:ilvl="2" w:tplc="1576CE74">
      <w:numFmt w:val="bullet"/>
      <w:lvlText w:val="•"/>
      <w:lvlJc w:val="left"/>
      <w:pPr>
        <w:ind w:left="2511" w:hanging="360"/>
      </w:pPr>
      <w:rPr>
        <w:rFonts w:hint="default"/>
        <w:lang w:val="tr-TR" w:eastAsia="en-US" w:bidi="ar-SA"/>
      </w:rPr>
    </w:lvl>
    <w:lvl w:ilvl="3" w:tplc="BBBE214C">
      <w:numFmt w:val="bullet"/>
      <w:lvlText w:val="•"/>
      <w:lvlJc w:val="left"/>
      <w:pPr>
        <w:ind w:left="3357" w:hanging="360"/>
      </w:pPr>
      <w:rPr>
        <w:rFonts w:hint="default"/>
        <w:lang w:val="tr-TR" w:eastAsia="en-US" w:bidi="ar-SA"/>
      </w:rPr>
    </w:lvl>
    <w:lvl w:ilvl="4" w:tplc="C0040A16">
      <w:numFmt w:val="bullet"/>
      <w:lvlText w:val="•"/>
      <w:lvlJc w:val="left"/>
      <w:pPr>
        <w:ind w:left="4202" w:hanging="360"/>
      </w:pPr>
      <w:rPr>
        <w:rFonts w:hint="default"/>
        <w:lang w:val="tr-TR" w:eastAsia="en-US" w:bidi="ar-SA"/>
      </w:rPr>
    </w:lvl>
    <w:lvl w:ilvl="5" w:tplc="72488E30">
      <w:numFmt w:val="bullet"/>
      <w:lvlText w:val="•"/>
      <w:lvlJc w:val="left"/>
      <w:pPr>
        <w:ind w:left="5048" w:hanging="360"/>
      </w:pPr>
      <w:rPr>
        <w:rFonts w:hint="default"/>
        <w:lang w:val="tr-TR" w:eastAsia="en-US" w:bidi="ar-SA"/>
      </w:rPr>
    </w:lvl>
    <w:lvl w:ilvl="6" w:tplc="60C4943C">
      <w:numFmt w:val="bullet"/>
      <w:lvlText w:val="•"/>
      <w:lvlJc w:val="left"/>
      <w:pPr>
        <w:ind w:left="5894" w:hanging="360"/>
      </w:pPr>
      <w:rPr>
        <w:rFonts w:hint="default"/>
        <w:lang w:val="tr-TR" w:eastAsia="en-US" w:bidi="ar-SA"/>
      </w:rPr>
    </w:lvl>
    <w:lvl w:ilvl="7" w:tplc="487C4FF0">
      <w:numFmt w:val="bullet"/>
      <w:lvlText w:val="•"/>
      <w:lvlJc w:val="left"/>
      <w:pPr>
        <w:ind w:left="6739" w:hanging="360"/>
      </w:pPr>
      <w:rPr>
        <w:rFonts w:hint="default"/>
        <w:lang w:val="tr-TR" w:eastAsia="en-US" w:bidi="ar-SA"/>
      </w:rPr>
    </w:lvl>
    <w:lvl w:ilvl="8" w:tplc="10EA2A1A">
      <w:numFmt w:val="bullet"/>
      <w:lvlText w:val="•"/>
      <w:lvlJc w:val="left"/>
      <w:pPr>
        <w:ind w:left="7585" w:hanging="360"/>
      </w:pPr>
      <w:rPr>
        <w:rFonts w:hint="default"/>
        <w:lang w:val="tr-TR" w:eastAsia="en-US" w:bidi="ar-SA"/>
      </w:rPr>
    </w:lvl>
  </w:abstractNum>
  <w:num w:numId="1">
    <w:abstractNumId w:val="3"/>
  </w:num>
  <w:num w:numId="2">
    <w:abstractNumId w:val="20"/>
  </w:num>
  <w:num w:numId="3">
    <w:abstractNumId w:val="1"/>
  </w:num>
  <w:num w:numId="4">
    <w:abstractNumId w:val="14"/>
  </w:num>
  <w:num w:numId="5">
    <w:abstractNumId w:val="4"/>
  </w:num>
  <w:num w:numId="6">
    <w:abstractNumId w:val="18"/>
  </w:num>
  <w:num w:numId="7">
    <w:abstractNumId w:val="10"/>
  </w:num>
  <w:num w:numId="8">
    <w:abstractNumId w:val="9"/>
  </w:num>
  <w:num w:numId="9">
    <w:abstractNumId w:val="7"/>
  </w:num>
  <w:num w:numId="10">
    <w:abstractNumId w:val="6"/>
  </w:num>
  <w:num w:numId="11">
    <w:abstractNumId w:val="12"/>
  </w:num>
  <w:num w:numId="12">
    <w:abstractNumId w:val="2"/>
  </w:num>
  <w:num w:numId="13">
    <w:abstractNumId w:val="17"/>
  </w:num>
  <w:num w:numId="14">
    <w:abstractNumId w:val="11"/>
  </w:num>
  <w:num w:numId="15">
    <w:abstractNumId w:val="5"/>
  </w:num>
  <w:num w:numId="16">
    <w:abstractNumId w:val="15"/>
  </w:num>
  <w:num w:numId="17">
    <w:abstractNumId w:val="21"/>
  </w:num>
  <w:num w:numId="18">
    <w:abstractNumId w:val="8"/>
  </w:num>
  <w:num w:numId="19">
    <w:abstractNumId w:val="19"/>
  </w:num>
  <w:num w:numId="20">
    <w:abstractNumId w:val="16"/>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31"/>
    <w:rsid w:val="00071938"/>
    <w:rsid w:val="001F6B0B"/>
    <w:rsid w:val="002038E9"/>
    <w:rsid w:val="00227230"/>
    <w:rsid w:val="0023199B"/>
    <w:rsid w:val="0023287B"/>
    <w:rsid w:val="003720BC"/>
    <w:rsid w:val="003722CB"/>
    <w:rsid w:val="003B5FCA"/>
    <w:rsid w:val="003D3649"/>
    <w:rsid w:val="00482CE3"/>
    <w:rsid w:val="00502036"/>
    <w:rsid w:val="00552B29"/>
    <w:rsid w:val="00565DC4"/>
    <w:rsid w:val="00572D88"/>
    <w:rsid w:val="005739C2"/>
    <w:rsid w:val="005933B4"/>
    <w:rsid w:val="00596B91"/>
    <w:rsid w:val="005E2048"/>
    <w:rsid w:val="005E21FA"/>
    <w:rsid w:val="00623191"/>
    <w:rsid w:val="0062458C"/>
    <w:rsid w:val="006441FD"/>
    <w:rsid w:val="00695376"/>
    <w:rsid w:val="006A38E2"/>
    <w:rsid w:val="006E7CCB"/>
    <w:rsid w:val="007627F6"/>
    <w:rsid w:val="007F6BDC"/>
    <w:rsid w:val="00820114"/>
    <w:rsid w:val="00861883"/>
    <w:rsid w:val="008A3634"/>
    <w:rsid w:val="008C187C"/>
    <w:rsid w:val="00934FB6"/>
    <w:rsid w:val="009451E0"/>
    <w:rsid w:val="00962456"/>
    <w:rsid w:val="009A521F"/>
    <w:rsid w:val="009D6544"/>
    <w:rsid w:val="009E7BB5"/>
    <w:rsid w:val="00A34625"/>
    <w:rsid w:val="00A666B4"/>
    <w:rsid w:val="00A71C02"/>
    <w:rsid w:val="00A92061"/>
    <w:rsid w:val="00A972CF"/>
    <w:rsid w:val="00AC4098"/>
    <w:rsid w:val="00AE34D7"/>
    <w:rsid w:val="00B55D1E"/>
    <w:rsid w:val="00C02FC2"/>
    <w:rsid w:val="00C04FBC"/>
    <w:rsid w:val="00C3736B"/>
    <w:rsid w:val="00C5318E"/>
    <w:rsid w:val="00C811CB"/>
    <w:rsid w:val="00CB7A45"/>
    <w:rsid w:val="00CC32B5"/>
    <w:rsid w:val="00CD23E8"/>
    <w:rsid w:val="00D23C13"/>
    <w:rsid w:val="00D259F7"/>
    <w:rsid w:val="00D81D31"/>
    <w:rsid w:val="00DB46BC"/>
    <w:rsid w:val="00DB5FCD"/>
    <w:rsid w:val="00E16DFD"/>
    <w:rsid w:val="00E36540"/>
    <w:rsid w:val="00EB5A59"/>
    <w:rsid w:val="00EC1CA5"/>
    <w:rsid w:val="00EE0BFC"/>
    <w:rsid w:val="00EE3645"/>
    <w:rsid w:val="00EF731B"/>
    <w:rsid w:val="00FE3F0F"/>
    <w:rsid w:val="00FF4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F792"/>
  <w15:docId w15:val="{3632491F-AA32-4F0A-AF26-B2002918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5"/>
  </w:style>
  <w:style w:type="paragraph" w:styleId="Balk1">
    <w:name w:val="heading 1"/>
    <w:basedOn w:val="Normal"/>
    <w:next w:val="Normal"/>
    <w:link w:val="Balk1Char"/>
    <w:uiPriority w:val="9"/>
    <w:qFormat/>
    <w:rsid w:val="009E7BB5"/>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Balk2">
    <w:name w:val="heading 2"/>
    <w:basedOn w:val="Normal"/>
    <w:next w:val="Normal"/>
    <w:link w:val="Balk2Char"/>
    <w:uiPriority w:val="9"/>
    <w:semiHidden/>
    <w:unhideWhenUsed/>
    <w:qFormat/>
    <w:rsid w:val="009E7BB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alk3">
    <w:name w:val="heading 3"/>
    <w:basedOn w:val="Normal"/>
    <w:next w:val="Normal"/>
    <w:link w:val="Balk3Char"/>
    <w:uiPriority w:val="9"/>
    <w:semiHidden/>
    <w:unhideWhenUsed/>
    <w:qFormat/>
    <w:rsid w:val="009E7BB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alk4">
    <w:name w:val="heading 4"/>
    <w:basedOn w:val="Normal"/>
    <w:next w:val="Normal"/>
    <w:link w:val="Balk4Char"/>
    <w:uiPriority w:val="9"/>
    <w:semiHidden/>
    <w:unhideWhenUsed/>
    <w:qFormat/>
    <w:rsid w:val="009E7BB5"/>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Balk5">
    <w:name w:val="heading 5"/>
    <w:basedOn w:val="Normal"/>
    <w:next w:val="Normal"/>
    <w:link w:val="Balk5Char"/>
    <w:uiPriority w:val="9"/>
    <w:semiHidden/>
    <w:unhideWhenUsed/>
    <w:qFormat/>
    <w:rsid w:val="009E7BB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alk6">
    <w:name w:val="heading 6"/>
    <w:basedOn w:val="Normal"/>
    <w:next w:val="Normal"/>
    <w:link w:val="Balk6Char"/>
    <w:uiPriority w:val="9"/>
    <w:semiHidden/>
    <w:unhideWhenUsed/>
    <w:qFormat/>
    <w:rsid w:val="009E7BB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alk7">
    <w:name w:val="heading 7"/>
    <w:basedOn w:val="Normal"/>
    <w:next w:val="Normal"/>
    <w:link w:val="Balk7Char"/>
    <w:uiPriority w:val="9"/>
    <w:semiHidden/>
    <w:unhideWhenUsed/>
    <w:qFormat/>
    <w:rsid w:val="009E7BB5"/>
    <w:pPr>
      <w:keepNext/>
      <w:keepLines/>
      <w:spacing w:before="40" w:after="0"/>
      <w:outlineLvl w:val="6"/>
    </w:pPr>
    <w:rPr>
      <w:rFonts w:asciiTheme="majorHAnsi" w:eastAsiaTheme="majorEastAsia" w:hAnsiTheme="majorHAnsi" w:cstheme="majorBidi"/>
      <w:color w:val="1F4E79" w:themeColor="accent1" w:themeShade="80"/>
    </w:rPr>
  </w:style>
  <w:style w:type="paragraph" w:styleId="Balk8">
    <w:name w:val="heading 8"/>
    <w:basedOn w:val="Normal"/>
    <w:next w:val="Normal"/>
    <w:link w:val="Balk8Char"/>
    <w:uiPriority w:val="9"/>
    <w:semiHidden/>
    <w:unhideWhenUsed/>
    <w:qFormat/>
    <w:rsid w:val="009E7BB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alk9">
    <w:name w:val="heading 9"/>
    <w:basedOn w:val="Normal"/>
    <w:next w:val="Normal"/>
    <w:link w:val="Balk9Char"/>
    <w:uiPriority w:val="9"/>
    <w:semiHidden/>
    <w:unhideWhenUsed/>
    <w:qFormat/>
    <w:rsid w:val="009E7BB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E3F0F"/>
    <w:rPr>
      <w:sz w:val="16"/>
      <w:szCs w:val="16"/>
    </w:rPr>
  </w:style>
  <w:style w:type="paragraph" w:styleId="AklamaMetni">
    <w:name w:val="annotation text"/>
    <w:basedOn w:val="Normal"/>
    <w:link w:val="AklamaMetniChar"/>
    <w:uiPriority w:val="99"/>
    <w:semiHidden/>
    <w:unhideWhenUsed/>
    <w:rsid w:val="00FE3F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E3F0F"/>
    <w:rPr>
      <w:sz w:val="20"/>
      <w:szCs w:val="20"/>
    </w:rPr>
  </w:style>
  <w:style w:type="paragraph" w:styleId="AklamaKonusu">
    <w:name w:val="annotation subject"/>
    <w:basedOn w:val="AklamaMetni"/>
    <w:next w:val="AklamaMetni"/>
    <w:link w:val="AklamaKonusuChar"/>
    <w:uiPriority w:val="99"/>
    <w:semiHidden/>
    <w:unhideWhenUsed/>
    <w:rsid w:val="00FE3F0F"/>
    <w:rPr>
      <w:b/>
      <w:bCs/>
    </w:rPr>
  </w:style>
  <w:style w:type="character" w:customStyle="1" w:styleId="AklamaKonusuChar">
    <w:name w:val="Açıklama Konusu Char"/>
    <w:basedOn w:val="AklamaMetniChar"/>
    <w:link w:val="AklamaKonusu"/>
    <w:uiPriority w:val="99"/>
    <w:semiHidden/>
    <w:rsid w:val="00FE3F0F"/>
    <w:rPr>
      <w:b/>
      <w:bCs/>
      <w:sz w:val="20"/>
      <w:szCs w:val="20"/>
    </w:rPr>
  </w:style>
  <w:style w:type="paragraph" w:styleId="BalonMetni">
    <w:name w:val="Balloon Text"/>
    <w:basedOn w:val="Normal"/>
    <w:link w:val="BalonMetniChar"/>
    <w:uiPriority w:val="99"/>
    <w:semiHidden/>
    <w:unhideWhenUsed/>
    <w:rsid w:val="00FE3F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3F0F"/>
    <w:rPr>
      <w:rFonts w:ascii="Segoe UI" w:hAnsi="Segoe UI" w:cs="Segoe UI"/>
      <w:sz w:val="18"/>
      <w:szCs w:val="18"/>
    </w:rPr>
  </w:style>
  <w:style w:type="character" w:customStyle="1" w:styleId="Balk1Char">
    <w:name w:val="Başlık 1 Char"/>
    <w:basedOn w:val="VarsaylanParagrafYazTipi"/>
    <w:link w:val="Balk1"/>
    <w:uiPriority w:val="9"/>
    <w:rsid w:val="009E7BB5"/>
    <w:rPr>
      <w:rFonts w:asciiTheme="majorHAnsi" w:eastAsiaTheme="majorEastAsia" w:hAnsiTheme="majorHAnsi" w:cstheme="majorBidi"/>
      <w:color w:val="2E74B5" w:themeColor="accent1" w:themeShade="BF"/>
      <w:sz w:val="30"/>
      <w:szCs w:val="30"/>
    </w:rPr>
  </w:style>
  <w:style w:type="character" w:customStyle="1" w:styleId="Balk2Char">
    <w:name w:val="Başlık 2 Char"/>
    <w:basedOn w:val="VarsaylanParagrafYazTipi"/>
    <w:link w:val="Balk2"/>
    <w:uiPriority w:val="9"/>
    <w:semiHidden/>
    <w:rsid w:val="009E7BB5"/>
    <w:rPr>
      <w:rFonts w:asciiTheme="majorHAnsi" w:eastAsiaTheme="majorEastAsia" w:hAnsiTheme="majorHAnsi" w:cstheme="majorBidi"/>
      <w:color w:val="C45911" w:themeColor="accent2" w:themeShade="BF"/>
      <w:sz w:val="28"/>
      <w:szCs w:val="28"/>
    </w:rPr>
  </w:style>
  <w:style w:type="character" w:customStyle="1" w:styleId="Balk3Char">
    <w:name w:val="Başlık 3 Char"/>
    <w:basedOn w:val="VarsaylanParagrafYazTipi"/>
    <w:link w:val="Balk3"/>
    <w:uiPriority w:val="9"/>
    <w:semiHidden/>
    <w:rsid w:val="009E7BB5"/>
    <w:rPr>
      <w:rFonts w:asciiTheme="majorHAnsi" w:eastAsiaTheme="majorEastAsia" w:hAnsiTheme="majorHAnsi" w:cstheme="majorBidi"/>
      <w:color w:val="538135" w:themeColor="accent6" w:themeShade="BF"/>
      <w:sz w:val="26"/>
      <w:szCs w:val="26"/>
    </w:rPr>
  </w:style>
  <w:style w:type="character" w:customStyle="1" w:styleId="Balk4Char">
    <w:name w:val="Başlık 4 Char"/>
    <w:basedOn w:val="VarsaylanParagrafYazTipi"/>
    <w:link w:val="Balk4"/>
    <w:uiPriority w:val="9"/>
    <w:semiHidden/>
    <w:rsid w:val="009E7BB5"/>
    <w:rPr>
      <w:rFonts w:asciiTheme="majorHAnsi" w:eastAsiaTheme="majorEastAsia" w:hAnsiTheme="majorHAnsi" w:cstheme="majorBidi"/>
      <w:i/>
      <w:iCs/>
      <w:color w:val="2F5496" w:themeColor="accent5" w:themeShade="BF"/>
      <w:sz w:val="25"/>
      <w:szCs w:val="25"/>
    </w:rPr>
  </w:style>
  <w:style w:type="character" w:customStyle="1" w:styleId="Balk5Char">
    <w:name w:val="Başlık 5 Char"/>
    <w:basedOn w:val="VarsaylanParagrafYazTipi"/>
    <w:link w:val="Balk5"/>
    <w:uiPriority w:val="9"/>
    <w:semiHidden/>
    <w:rsid w:val="009E7BB5"/>
    <w:rPr>
      <w:rFonts w:asciiTheme="majorHAnsi" w:eastAsiaTheme="majorEastAsia" w:hAnsiTheme="majorHAnsi" w:cstheme="majorBidi"/>
      <w:i/>
      <w:iCs/>
      <w:color w:val="833C0B" w:themeColor="accent2" w:themeShade="80"/>
      <w:sz w:val="24"/>
      <w:szCs w:val="24"/>
    </w:rPr>
  </w:style>
  <w:style w:type="character" w:customStyle="1" w:styleId="Balk6Char">
    <w:name w:val="Başlık 6 Char"/>
    <w:basedOn w:val="VarsaylanParagrafYazTipi"/>
    <w:link w:val="Balk6"/>
    <w:uiPriority w:val="9"/>
    <w:semiHidden/>
    <w:rsid w:val="009E7BB5"/>
    <w:rPr>
      <w:rFonts w:asciiTheme="majorHAnsi" w:eastAsiaTheme="majorEastAsia" w:hAnsiTheme="majorHAnsi" w:cstheme="majorBidi"/>
      <w:i/>
      <w:iCs/>
      <w:color w:val="385623" w:themeColor="accent6" w:themeShade="80"/>
      <w:sz w:val="23"/>
      <w:szCs w:val="23"/>
    </w:rPr>
  </w:style>
  <w:style w:type="character" w:customStyle="1" w:styleId="Balk7Char">
    <w:name w:val="Başlık 7 Char"/>
    <w:basedOn w:val="VarsaylanParagrafYazTipi"/>
    <w:link w:val="Balk7"/>
    <w:uiPriority w:val="9"/>
    <w:semiHidden/>
    <w:rsid w:val="009E7BB5"/>
    <w:rPr>
      <w:rFonts w:asciiTheme="majorHAnsi" w:eastAsiaTheme="majorEastAsia" w:hAnsiTheme="majorHAnsi" w:cstheme="majorBidi"/>
      <w:color w:val="1F4E79" w:themeColor="accent1" w:themeShade="80"/>
    </w:rPr>
  </w:style>
  <w:style w:type="character" w:customStyle="1" w:styleId="Balk8Char">
    <w:name w:val="Başlık 8 Char"/>
    <w:basedOn w:val="VarsaylanParagrafYazTipi"/>
    <w:link w:val="Balk8"/>
    <w:uiPriority w:val="9"/>
    <w:semiHidden/>
    <w:rsid w:val="009E7BB5"/>
    <w:rPr>
      <w:rFonts w:asciiTheme="majorHAnsi" w:eastAsiaTheme="majorEastAsia" w:hAnsiTheme="majorHAnsi" w:cstheme="majorBidi"/>
      <w:color w:val="833C0B" w:themeColor="accent2" w:themeShade="80"/>
      <w:sz w:val="21"/>
      <w:szCs w:val="21"/>
    </w:rPr>
  </w:style>
  <w:style w:type="character" w:customStyle="1" w:styleId="Balk9Char">
    <w:name w:val="Başlık 9 Char"/>
    <w:basedOn w:val="VarsaylanParagrafYazTipi"/>
    <w:link w:val="Balk9"/>
    <w:uiPriority w:val="9"/>
    <w:semiHidden/>
    <w:rsid w:val="009E7BB5"/>
    <w:rPr>
      <w:rFonts w:asciiTheme="majorHAnsi" w:eastAsiaTheme="majorEastAsia" w:hAnsiTheme="majorHAnsi" w:cstheme="majorBidi"/>
      <w:color w:val="385623" w:themeColor="accent6" w:themeShade="80"/>
    </w:rPr>
  </w:style>
  <w:style w:type="paragraph" w:styleId="ResimYazs">
    <w:name w:val="caption"/>
    <w:basedOn w:val="Normal"/>
    <w:next w:val="Normal"/>
    <w:uiPriority w:val="35"/>
    <w:semiHidden/>
    <w:unhideWhenUsed/>
    <w:qFormat/>
    <w:rsid w:val="009E7BB5"/>
    <w:pPr>
      <w:spacing w:line="240" w:lineRule="auto"/>
    </w:pPr>
    <w:rPr>
      <w:b/>
      <w:bCs/>
      <w:smallCaps/>
      <w:color w:val="5B9BD5" w:themeColor="accent1"/>
      <w:spacing w:val="6"/>
    </w:rPr>
  </w:style>
  <w:style w:type="paragraph" w:styleId="KonuBal">
    <w:name w:val="Title"/>
    <w:basedOn w:val="Normal"/>
    <w:next w:val="Normal"/>
    <w:link w:val="KonuBalChar"/>
    <w:uiPriority w:val="10"/>
    <w:qFormat/>
    <w:rsid w:val="009E7BB5"/>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KonuBalChar">
    <w:name w:val="Konu Başlığı Char"/>
    <w:basedOn w:val="VarsaylanParagrafYazTipi"/>
    <w:link w:val="KonuBal"/>
    <w:uiPriority w:val="10"/>
    <w:rsid w:val="009E7BB5"/>
    <w:rPr>
      <w:rFonts w:asciiTheme="majorHAnsi" w:eastAsiaTheme="majorEastAsia" w:hAnsiTheme="majorHAnsi" w:cstheme="majorBidi"/>
      <w:color w:val="2E74B5" w:themeColor="accent1" w:themeShade="BF"/>
      <w:spacing w:val="-10"/>
      <w:sz w:val="52"/>
      <w:szCs w:val="52"/>
    </w:rPr>
  </w:style>
  <w:style w:type="paragraph" w:styleId="Altyaz">
    <w:name w:val="Subtitle"/>
    <w:basedOn w:val="Normal"/>
    <w:next w:val="Normal"/>
    <w:link w:val="AltyazChar"/>
    <w:uiPriority w:val="11"/>
    <w:qFormat/>
    <w:rsid w:val="009E7BB5"/>
    <w:pPr>
      <w:numPr>
        <w:ilvl w:val="1"/>
      </w:numPr>
      <w:spacing w:line="240" w:lineRule="auto"/>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9E7BB5"/>
    <w:rPr>
      <w:rFonts w:asciiTheme="majorHAnsi" w:eastAsiaTheme="majorEastAsia" w:hAnsiTheme="majorHAnsi" w:cstheme="majorBidi"/>
    </w:rPr>
  </w:style>
  <w:style w:type="character" w:styleId="Gl">
    <w:name w:val="Strong"/>
    <w:basedOn w:val="VarsaylanParagrafYazTipi"/>
    <w:uiPriority w:val="22"/>
    <w:qFormat/>
    <w:rsid w:val="009E7BB5"/>
    <w:rPr>
      <w:b/>
      <w:bCs/>
    </w:rPr>
  </w:style>
  <w:style w:type="character" w:styleId="Vurgu">
    <w:name w:val="Emphasis"/>
    <w:basedOn w:val="VarsaylanParagrafYazTipi"/>
    <w:uiPriority w:val="20"/>
    <w:qFormat/>
    <w:rsid w:val="009E7BB5"/>
    <w:rPr>
      <w:i/>
      <w:iCs/>
    </w:rPr>
  </w:style>
  <w:style w:type="paragraph" w:styleId="AralkYok">
    <w:name w:val="No Spacing"/>
    <w:uiPriority w:val="1"/>
    <w:qFormat/>
    <w:rsid w:val="009E7BB5"/>
    <w:pPr>
      <w:spacing w:after="0" w:line="240" w:lineRule="auto"/>
    </w:pPr>
  </w:style>
  <w:style w:type="paragraph" w:styleId="Alnt">
    <w:name w:val="Quote"/>
    <w:basedOn w:val="Normal"/>
    <w:next w:val="Normal"/>
    <w:link w:val="AlntChar"/>
    <w:uiPriority w:val="29"/>
    <w:qFormat/>
    <w:rsid w:val="009E7BB5"/>
    <w:pPr>
      <w:spacing w:before="120"/>
      <w:ind w:left="720" w:right="720"/>
      <w:jc w:val="center"/>
    </w:pPr>
    <w:rPr>
      <w:i/>
      <w:iCs/>
    </w:rPr>
  </w:style>
  <w:style w:type="character" w:customStyle="1" w:styleId="AlntChar">
    <w:name w:val="Alıntı Char"/>
    <w:basedOn w:val="VarsaylanParagrafYazTipi"/>
    <w:link w:val="Alnt"/>
    <w:uiPriority w:val="29"/>
    <w:rsid w:val="009E7BB5"/>
    <w:rPr>
      <w:i/>
      <w:iCs/>
    </w:rPr>
  </w:style>
  <w:style w:type="paragraph" w:styleId="GlAlnt">
    <w:name w:val="Intense Quote"/>
    <w:basedOn w:val="Normal"/>
    <w:next w:val="Normal"/>
    <w:link w:val="GlAlntChar"/>
    <w:uiPriority w:val="30"/>
    <w:qFormat/>
    <w:rsid w:val="009E7BB5"/>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GlAlntChar">
    <w:name w:val="Güçlü Alıntı Char"/>
    <w:basedOn w:val="VarsaylanParagrafYazTipi"/>
    <w:link w:val="GlAlnt"/>
    <w:uiPriority w:val="30"/>
    <w:rsid w:val="009E7BB5"/>
    <w:rPr>
      <w:rFonts w:asciiTheme="majorHAnsi" w:eastAsiaTheme="majorEastAsia" w:hAnsiTheme="majorHAnsi" w:cstheme="majorBidi"/>
      <w:color w:val="5B9BD5" w:themeColor="accent1"/>
      <w:sz w:val="24"/>
      <w:szCs w:val="24"/>
    </w:rPr>
  </w:style>
  <w:style w:type="character" w:styleId="HafifVurgulama">
    <w:name w:val="Subtle Emphasis"/>
    <w:basedOn w:val="VarsaylanParagrafYazTipi"/>
    <w:uiPriority w:val="19"/>
    <w:qFormat/>
    <w:rsid w:val="009E7BB5"/>
    <w:rPr>
      <w:i/>
      <w:iCs/>
      <w:color w:val="404040" w:themeColor="text1" w:themeTint="BF"/>
    </w:rPr>
  </w:style>
  <w:style w:type="character" w:styleId="GlVurgulama">
    <w:name w:val="Intense Emphasis"/>
    <w:basedOn w:val="VarsaylanParagrafYazTipi"/>
    <w:uiPriority w:val="21"/>
    <w:qFormat/>
    <w:rsid w:val="009E7BB5"/>
    <w:rPr>
      <w:b w:val="0"/>
      <w:bCs w:val="0"/>
      <w:i/>
      <w:iCs/>
      <w:color w:val="5B9BD5" w:themeColor="accent1"/>
    </w:rPr>
  </w:style>
  <w:style w:type="character" w:styleId="HafifBavuru">
    <w:name w:val="Subtle Reference"/>
    <w:basedOn w:val="VarsaylanParagrafYazTipi"/>
    <w:uiPriority w:val="31"/>
    <w:qFormat/>
    <w:rsid w:val="009E7BB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9E7BB5"/>
    <w:rPr>
      <w:b/>
      <w:bCs/>
      <w:smallCaps/>
      <w:color w:val="5B9BD5" w:themeColor="accent1"/>
      <w:spacing w:val="5"/>
      <w:u w:val="single"/>
    </w:rPr>
  </w:style>
  <w:style w:type="character" w:styleId="KitapBal">
    <w:name w:val="Book Title"/>
    <w:basedOn w:val="VarsaylanParagrafYazTipi"/>
    <w:uiPriority w:val="33"/>
    <w:qFormat/>
    <w:rsid w:val="009E7BB5"/>
    <w:rPr>
      <w:b/>
      <w:bCs/>
      <w:smallCaps/>
    </w:rPr>
  </w:style>
  <w:style w:type="paragraph" w:styleId="TBal">
    <w:name w:val="TOC Heading"/>
    <w:basedOn w:val="Balk1"/>
    <w:next w:val="Normal"/>
    <w:uiPriority w:val="39"/>
    <w:semiHidden/>
    <w:unhideWhenUsed/>
    <w:qFormat/>
    <w:rsid w:val="009E7BB5"/>
    <w:pPr>
      <w:outlineLvl w:val="9"/>
    </w:pPr>
  </w:style>
  <w:style w:type="paragraph" w:styleId="ListeParagraf">
    <w:name w:val="List Paragraph"/>
    <w:basedOn w:val="Normal"/>
    <w:uiPriority w:val="34"/>
    <w:qFormat/>
    <w:rsid w:val="009E7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4846">
      <w:bodyDiv w:val="1"/>
      <w:marLeft w:val="0"/>
      <w:marRight w:val="0"/>
      <w:marTop w:val="0"/>
      <w:marBottom w:val="0"/>
      <w:divBdr>
        <w:top w:val="none" w:sz="0" w:space="0" w:color="auto"/>
        <w:left w:val="none" w:sz="0" w:space="0" w:color="auto"/>
        <w:bottom w:val="none" w:sz="0" w:space="0" w:color="auto"/>
        <w:right w:val="none" w:sz="0" w:space="0" w:color="auto"/>
      </w:divBdr>
    </w:div>
    <w:div w:id="386808462">
      <w:bodyDiv w:val="1"/>
      <w:marLeft w:val="0"/>
      <w:marRight w:val="0"/>
      <w:marTop w:val="0"/>
      <w:marBottom w:val="0"/>
      <w:divBdr>
        <w:top w:val="none" w:sz="0" w:space="0" w:color="auto"/>
        <w:left w:val="none" w:sz="0" w:space="0" w:color="auto"/>
        <w:bottom w:val="none" w:sz="0" w:space="0" w:color="auto"/>
        <w:right w:val="none" w:sz="0" w:space="0" w:color="auto"/>
      </w:divBdr>
    </w:div>
    <w:div w:id="20638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13719-4E79-49BB-B66D-1B794AF2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Aidata</cp:lastModifiedBy>
  <cp:revision>3</cp:revision>
  <cp:lastPrinted>2019-03-06T11:25:00Z</cp:lastPrinted>
  <dcterms:created xsi:type="dcterms:W3CDTF">2024-03-22T12:54:00Z</dcterms:created>
  <dcterms:modified xsi:type="dcterms:W3CDTF">2024-03-25T10:41:00Z</dcterms:modified>
</cp:coreProperties>
</file>