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F2D" w:rsidRPr="004253F0" w:rsidRDefault="004F7F2D" w:rsidP="004253F0">
      <w:pPr>
        <w:jc w:val="both"/>
      </w:pPr>
      <w:bookmarkStart w:id="0" w:name="_GoBack"/>
      <w:bookmarkEnd w:id="0"/>
    </w:p>
    <w:p w:rsidR="003543B2" w:rsidRPr="0082740B" w:rsidRDefault="004F7F2D" w:rsidP="004253F0">
      <w:pPr>
        <w:jc w:val="both"/>
        <w:rPr>
          <w:b/>
          <w:sz w:val="24"/>
          <w:szCs w:val="24"/>
        </w:rPr>
      </w:pPr>
      <w:r w:rsidRPr="0082740B">
        <w:rPr>
          <w:b/>
          <w:sz w:val="24"/>
          <w:szCs w:val="24"/>
        </w:rPr>
        <w:t xml:space="preserve">ADÜ Çocuk </w:t>
      </w:r>
      <w:r w:rsidR="003543B2" w:rsidRPr="0082740B">
        <w:rPr>
          <w:b/>
          <w:sz w:val="24"/>
          <w:szCs w:val="24"/>
        </w:rPr>
        <w:t>Sağlığı ve H</w:t>
      </w:r>
      <w:r w:rsidRPr="0082740B">
        <w:rPr>
          <w:b/>
          <w:sz w:val="24"/>
          <w:szCs w:val="24"/>
        </w:rPr>
        <w:t xml:space="preserve">astalıkları </w:t>
      </w:r>
      <w:r w:rsidR="003543B2" w:rsidRPr="0082740B">
        <w:rPr>
          <w:b/>
          <w:sz w:val="24"/>
          <w:szCs w:val="24"/>
        </w:rPr>
        <w:t>Dönem VI Yapılandırılmış İntörn Eğitim Programı</w:t>
      </w:r>
    </w:p>
    <w:p w:rsidR="004253F0" w:rsidRPr="004253F0" w:rsidRDefault="00DD7745" w:rsidP="004253F0">
      <w:pPr>
        <w:ind w:firstLine="708"/>
        <w:jc w:val="both"/>
        <w:rPr>
          <w:b/>
        </w:rPr>
      </w:pPr>
      <w:r w:rsidRPr="004253F0">
        <w:rPr>
          <w:b/>
        </w:rPr>
        <w:t>AMAÇ</w:t>
      </w:r>
    </w:p>
    <w:p w:rsidR="00E04315" w:rsidRPr="004253F0" w:rsidRDefault="00DD7745" w:rsidP="004253F0">
      <w:pPr>
        <w:ind w:firstLine="708"/>
        <w:jc w:val="both"/>
      </w:pPr>
      <w:r w:rsidRPr="004253F0">
        <w:rPr>
          <w:rFonts w:cs="TimesNewRomanPSMT"/>
        </w:rPr>
        <w:t>Bu staj süresinde öğrenciler</w:t>
      </w:r>
      <w:r w:rsidR="00E04315" w:rsidRPr="004253F0">
        <w:rPr>
          <w:rFonts w:cs="TimesNewRomanPSMT"/>
        </w:rPr>
        <w:t>in</w:t>
      </w:r>
      <w:r w:rsidRPr="004253F0">
        <w:rPr>
          <w:rFonts w:cs="TimesNewRomanPSMT"/>
        </w:rPr>
        <w:t xml:space="preserve">, </w:t>
      </w:r>
      <w:r w:rsidR="00E04315" w:rsidRPr="004253F0">
        <w:rPr>
          <w:rFonts w:cs="TimesNewRomanPSMT"/>
        </w:rPr>
        <w:t>birinci basamak hekimliğinde, çocuk sağlığı ve hastalıkları</w:t>
      </w:r>
      <w:r w:rsidR="004253F0" w:rsidRPr="004253F0">
        <w:rPr>
          <w:rFonts w:cs="TimesNewRomanPSMT"/>
        </w:rPr>
        <w:t xml:space="preserve"> </w:t>
      </w:r>
      <w:r w:rsidR="00E04315" w:rsidRPr="004253F0">
        <w:rPr>
          <w:rFonts w:cs="TimesNewRomanPSMT"/>
        </w:rPr>
        <w:t xml:space="preserve">uygulamalarını eksiksiz ve nitelikli olarak yapabilmeleri için,  </w:t>
      </w:r>
      <w:r w:rsidRPr="004253F0">
        <w:rPr>
          <w:rFonts w:cs="TimesNewRomanPSMT"/>
        </w:rPr>
        <w:t xml:space="preserve">tıp eğitimi sürecinde </w:t>
      </w:r>
      <w:r w:rsidRPr="004253F0">
        <w:t>preklinik ve klinik dönemlerde kazandı</w:t>
      </w:r>
      <w:r w:rsidR="00E04315" w:rsidRPr="004253F0">
        <w:t>kları</w:t>
      </w:r>
      <w:r w:rsidRPr="004253F0">
        <w:t xml:space="preserve"> temel bilgi, beceri ve tutumları </w:t>
      </w:r>
      <w:r w:rsidR="00E04315" w:rsidRPr="004253F0">
        <w:t xml:space="preserve">geliştirmek, </w:t>
      </w:r>
      <w:r w:rsidR="00E04315" w:rsidRPr="004253F0">
        <w:rPr>
          <w:rFonts w:cs="TimesNewRomanPSMT"/>
        </w:rPr>
        <w:t xml:space="preserve">deneyim ve beceri kazandırmak,  </w:t>
      </w:r>
      <w:r w:rsidR="00E04315" w:rsidRPr="004253F0">
        <w:t xml:space="preserve">etik değerleri koruyan hekimlik uygulamalarını sorumluluk üstlenerek çocuk sağlığı ve hastalıkları alanında en iyi uygulayabilecekleri düzeye getirmektir.  </w:t>
      </w:r>
    </w:p>
    <w:p w:rsidR="00331372" w:rsidRDefault="00331372" w:rsidP="004253F0">
      <w:pPr>
        <w:autoSpaceDE w:val="0"/>
        <w:autoSpaceDN w:val="0"/>
        <w:adjustRightInd w:val="0"/>
        <w:spacing w:after="0"/>
        <w:ind w:firstLine="708"/>
        <w:jc w:val="both"/>
        <w:rPr>
          <w:rFonts w:cs="TimesNewRomanPS-BoldMT"/>
          <w:b/>
          <w:bCs/>
        </w:rPr>
      </w:pPr>
      <w:r w:rsidRPr="004253F0">
        <w:rPr>
          <w:rFonts w:cs="TimesNewRomanPS-BoldMT"/>
          <w:b/>
          <w:bCs/>
        </w:rPr>
        <w:t>STAJIN HEDEFLERİ</w:t>
      </w:r>
    </w:p>
    <w:p w:rsidR="00331372" w:rsidRDefault="00331372" w:rsidP="004253F0">
      <w:pPr>
        <w:autoSpaceDE w:val="0"/>
        <w:autoSpaceDN w:val="0"/>
        <w:adjustRightInd w:val="0"/>
        <w:spacing w:after="0"/>
        <w:ind w:firstLine="708"/>
        <w:jc w:val="both"/>
        <w:rPr>
          <w:rFonts w:cs="TimesNewRomanPS-BoldMT"/>
          <w:b/>
          <w:bCs/>
        </w:rPr>
      </w:pPr>
      <w:r w:rsidRPr="004253F0">
        <w:rPr>
          <w:rFonts w:cs="TimesNewRomanPS-BoldMT"/>
          <w:b/>
          <w:bCs/>
        </w:rPr>
        <w:t>Ulusal Çekirdek Eğitim Programı çerçevesinde</w:t>
      </w:r>
      <w:r w:rsidR="004D743F" w:rsidRPr="004253F0">
        <w:rPr>
          <w:rFonts w:cs="TimesNewRomanPS-BoldMT"/>
          <w:b/>
          <w:bCs/>
        </w:rPr>
        <w:t>,</w:t>
      </w:r>
      <w:r w:rsidRPr="004253F0">
        <w:rPr>
          <w:rFonts w:cs="TimesNewRomanPS-BoldMT"/>
          <w:b/>
          <w:bCs/>
        </w:rPr>
        <w:t xml:space="preserve"> çocuk sağlığı ve hastalıkları uygulama alanında </w:t>
      </w:r>
      <w:r w:rsidR="00F44AF4" w:rsidRPr="004253F0">
        <w:rPr>
          <w:rFonts w:cs="TimesNewRomanPS-BoldMT"/>
          <w:b/>
          <w:bCs/>
        </w:rPr>
        <w:t>hastalıkların tanı, tedavi, acil yaklaş</w:t>
      </w:r>
      <w:r w:rsidR="003543B2" w:rsidRPr="004253F0">
        <w:rPr>
          <w:rFonts w:cs="TimesNewRomanPS-BoldMT"/>
          <w:b/>
          <w:bCs/>
        </w:rPr>
        <w:t xml:space="preserve">ım, izlem ve korunmaya yönelik </w:t>
      </w:r>
      <w:r w:rsidR="004D743F" w:rsidRPr="004253F0">
        <w:rPr>
          <w:rFonts w:cs="TimesNewRomanPS-BoldMT"/>
          <w:b/>
          <w:bCs/>
        </w:rPr>
        <w:t>becerileri</w:t>
      </w:r>
      <w:r w:rsidR="003543B2" w:rsidRPr="004253F0">
        <w:rPr>
          <w:rFonts w:cs="TimesNewRomanPS-BoldMT"/>
          <w:b/>
          <w:bCs/>
        </w:rPr>
        <w:t>,</w:t>
      </w:r>
      <w:r w:rsidR="004D743F" w:rsidRPr="004253F0">
        <w:rPr>
          <w:rFonts w:cs="TimesNewRomanPS-BoldMT"/>
          <w:b/>
          <w:bCs/>
        </w:rPr>
        <w:t xml:space="preserve"> asgari düzeyde kazandırmaktır. </w:t>
      </w:r>
    </w:p>
    <w:p w:rsidR="0082740B" w:rsidRPr="004253F0" w:rsidRDefault="0082740B" w:rsidP="004253F0">
      <w:pPr>
        <w:autoSpaceDE w:val="0"/>
        <w:autoSpaceDN w:val="0"/>
        <w:adjustRightInd w:val="0"/>
        <w:spacing w:after="0"/>
        <w:ind w:firstLine="708"/>
        <w:jc w:val="both"/>
        <w:rPr>
          <w:rFonts w:cs="TimesNewRomanPS-BoldMT"/>
          <w:b/>
          <w:bCs/>
        </w:rPr>
      </w:pPr>
    </w:p>
    <w:p w:rsidR="00F44AF4" w:rsidRPr="004253F0" w:rsidRDefault="00F44AF4" w:rsidP="004253F0">
      <w:pPr>
        <w:shd w:val="clear" w:color="auto" w:fill="FFFFFF"/>
        <w:spacing w:after="0"/>
        <w:ind w:firstLine="360"/>
        <w:jc w:val="both"/>
        <w:rPr>
          <w:rFonts w:eastAsia="Times New Roman" w:cs="Helvetica"/>
          <w:lang w:eastAsia="tr-TR"/>
        </w:rPr>
      </w:pPr>
      <w:r w:rsidRPr="004253F0">
        <w:rPr>
          <w:rFonts w:eastAsia="Times New Roman" w:cs="Helvetica"/>
          <w:lang w:eastAsia="tr-TR"/>
        </w:rPr>
        <w:t>Bu nedenle, çocuk stajının sonucunda her intern;</w:t>
      </w:r>
    </w:p>
    <w:p w:rsidR="00A254A7" w:rsidRPr="004253F0" w:rsidRDefault="00A15518" w:rsidP="004253F0">
      <w:pPr>
        <w:pStyle w:val="ListeParagraf"/>
        <w:numPr>
          <w:ilvl w:val="0"/>
          <w:numId w:val="2"/>
        </w:numPr>
        <w:shd w:val="clear" w:color="auto" w:fill="FFFFFF"/>
        <w:spacing w:after="0"/>
        <w:jc w:val="both"/>
        <w:rPr>
          <w:rFonts w:eastAsia="Times New Roman" w:cs="Helvetica"/>
          <w:lang w:eastAsia="tr-TR"/>
        </w:rPr>
      </w:pPr>
      <w:r w:rsidRPr="004253F0">
        <w:rPr>
          <w:rFonts w:eastAsia="Times New Roman" w:cs="Helvetica"/>
          <w:lang w:eastAsia="tr-TR"/>
        </w:rPr>
        <w:t xml:space="preserve">Hasta ve hasta yakınlarından </w:t>
      </w:r>
      <w:r w:rsidR="005414A4" w:rsidRPr="004253F0">
        <w:rPr>
          <w:rFonts w:eastAsia="Times New Roman" w:cs="Helvetica"/>
          <w:lang w:eastAsia="tr-TR"/>
        </w:rPr>
        <w:t xml:space="preserve">başvuru </w:t>
      </w:r>
      <w:r w:rsidR="00331372" w:rsidRPr="004253F0">
        <w:rPr>
          <w:rFonts w:eastAsia="Times New Roman" w:cs="Helvetica"/>
          <w:lang w:eastAsia="tr-TR"/>
        </w:rPr>
        <w:t>yakınma</w:t>
      </w:r>
      <w:r w:rsidR="005414A4" w:rsidRPr="004253F0">
        <w:rPr>
          <w:rFonts w:eastAsia="Times New Roman" w:cs="Helvetica"/>
          <w:lang w:eastAsia="tr-TR"/>
        </w:rPr>
        <w:t>sı</w:t>
      </w:r>
      <w:r w:rsidR="00331372" w:rsidRPr="004253F0">
        <w:rPr>
          <w:rFonts w:eastAsia="Times New Roman" w:cs="Helvetica"/>
          <w:lang w:eastAsia="tr-TR"/>
        </w:rPr>
        <w:t>, öykü, alışkanlıklar, öz ve soy geçmiş ve</w:t>
      </w:r>
      <w:r w:rsidR="005414A4" w:rsidRPr="004253F0">
        <w:rPr>
          <w:rFonts w:eastAsia="Times New Roman" w:cs="Helvetica"/>
          <w:lang w:eastAsia="tr-TR"/>
        </w:rPr>
        <w:t xml:space="preserve"> </w:t>
      </w:r>
      <w:r w:rsidR="00331372" w:rsidRPr="004253F0">
        <w:rPr>
          <w:rFonts w:eastAsia="Times New Roman" w:cs="Helvetica"/>
          <w:lang w:eastAsia="tr-TR"/>
        </w:rPr>
        <w:t>sistemlerin sorgulamasını içeren anamnez alır.</w:t>
      </w:r>
    </w:p>
    <w:p w:rsidR="00A254A7" w:rsidRPr="004253F0" w:rsidRDefault="00A254A7" w:rsidP="004253F0">
      <w:pPr>
        <w:pStyle w:val="ListeParagraf"/>
        <w:numPr>
          <w:ilvl w:val="0"/>
          <w:numId w:val="2"/>
        </w:numPr>
        <w:shd w:val="clear" w:color="auto" w:fill="FFFFFF"/>
        <w:spacing w:after="0"/>
        <w:jc w:val="both"/>
        <w:rPr>
          <w:rFonts w:eastAsia="Times New Roman" w:cs="Helvetica"/>
          <w:lang w:eastAsia="tr-TR"/>
        </w:rPr>
      </w:pPr>
      <w:r w:rsidRPr="004253F0">
        <w:rPr>
          <w:rFonts w:eastAsia="Times New Roman" w:cs="Helvetica"/>
          <w:lang w:eastAsia="tr-TR"/>
        </w:rPr>
        <w:t>Büyümeyi değerlendirmek için a</w:t>
      </w:r>
      <w:r w:rsidRPr="004253F0">
        <w:rPr>
          <w:rFonts w:eastAsia="Times New Roman" w:cs="Times New Roman"/>
          <w:lang w:eastAsia="tr-TR"/>
        </w:rPr>
        <w:t>ntropometrik ölçümleri alabilir ve büyüme eğ</w:t>
      </w:r>
      <w:r w:rsidR="004D743F" w:rsidRPr="004253F0">
        <w:rPr>
          <w:rFonts w:eastAsia="Times New Roman" w:cs="Times New Roman"/>
          <w:lang w:eastAsia="tr-TR"/>
        </w:rPr>
        <w:t>rileri üzerinde işaretleyebilir ve yorumlayabilir.</w:t>
      </w:r>
    </w:p>
    <w:p w:rsidR="00A254A7" w:rsidRPr="004253F0" w:rsidRDefault="00A254A7" w:rsidP="004253F0">
      <w:pPr>
        <w:pStyle w:val="ListeParagraf"/>
        <w:numPr>
          <w:ilvl w:val="0"/>
          <w:numId w:val="2"/>
        </w:numPr>
        <w:shd w:val="clear" w:color="auto" w:fill="FFFFFF"/>
        <w:spacing w:after="0"/>
        <w:jc w:val="both"/>
        <w:rPr>
          <w:rFonts w:eastAsia="Times New Roman" w:cs="Helvetica"/>
          <w:lang w:eastAsia="tr-TR"/>
        </w:rPr>
      </w:pPr>
      <w:r w:rsidRPr="004253F0">
        <w:rPr>
          <w:rFonts w:eastAsia="Times New Roman" w:cs="Times New Roman"/>
          <w:lang w:eastAsia="tr-TR"/>
        </w:rPr>
        <w:t>Çocukta vital fonksiyonları ölçebilir</w:t>
      </w:r>
      <w:r w:rsidR="004D743F" w:rsidRPr="004253F0">
        <w:rPr>
          <w:rFonts w:eastAsia="Times New Roman" w:cs="Times New Roman"/>
          <w:lang w:eastAsia="tr-TR"/>
        </w:rPr>
        <w:t>,</w:t>
      </w:r>
      <w:r w:rsidRPr="004253F0">
        <w:rPr>
          <w:rFonts w:eastAsia="Times New Roman" w:cs="Times New Roman"/>
          <w:lang w:eastAsia="tr-TR"/>
        </w:rPr>
        <w:t xml:space="preserve"> değerlendirebilir</w:t>
      </w:r>
      <w:r w:rsidR="004D743F" w:rsidRPr="004253F0">
        <w:rPr>
          <w:rFonts w:eastAsia="Times New Roman" w:cs="Times New Roman"/>
          <w:lang w:eastAsia="tr-TR"/>
        </w:rPr>
        <w:t xml:space="preserve"> ve s</w:t>
      </w:r>
      <w:r w:rsidR="00331372" w:rsidRPr="004253F0">
        <w:rPr>
          <w:rFonts w:eastAsia="Times New Roman" w:cs="Helvetica"/>
          <w:lang w:eastAsia="tr-TR"/>
        </w:rPr>
        <w:t>istemik fizik muayene yapar.</w:t>
      </w:r>
    </w:p>
    <w:p w:rsidR="00A254A7" w:rsidRPr="004253F0" w:rsidRDefault="00331372" w:rsidP="004253F0">
      <w:pPr>
        <w:pStyle w:val="ListeParagraf"/>
        <w:numPr>
          <w:ilvl w:val="0"/>
          <w:numId w:val="2"/>
        </w:numPr>
        <w:shd w:val="clear" w:color="auto" w:fill="FFFFFF"/>
        <w:spacing w:after="0"/>
        <w:jc w:val="both"/>
        <w:rPr>
          <w:rFonts w:eastAsia="Times New Roman" w:cs="Helvetica"/>
          <w:lang w:eastAsia="tr-TR"/>
        </w:rPr>
      </w:pPr>
      <w:r w:rsidRPr="004253F0">
        <w:rPr>
          <w:rFonts w:eastAsia="Times New Roman" w:cs="Helvetica"/>
          <w:lang w:eastAsia="tr-TR"/>
        </w:rPr>
        <w:t>Anamnez ve fizik muayene sonucuna göre patolojik semptom ve bulguları belirler, öntanılar oluşturur ve temel tanı testlerini ister.</w:t>
      </w:r>
    </w:p>
    <w:p w:rsidR="00A254A7" w:rsidRPr="004253F0" w:rsidRDefault="00A254A7" w:rsidP="004253F0">
      <w:pPr>
        <w:pStyle w:val="ListeParagraf"/>
        <w:numPr>
          <w:ilvl w:val="0"/>
          <w:numId w:val="2"/>
        </w:numPr>
        <w:shd w:val="clear" w:color="auto" w:fill="FFFFFF"/>
        <w:spacing w:after="0"/>
        <w:jc w:val="both"/>
        <w:rPr>
          <w:rFonts w:eastAsia="Times New Roman" w:cs="Helvetica"/>
          <w:lang w:eastAsia="tr-TR"/>
        </w:rPr>
      </w:pPr>
      <w:r w:rsidRPr="004253F0">
        <w:rPr>
          <w:rFonts w:eastAsia="Times New Roman" w:cs="Times New Roman"/>
          <w:lang w:eastAsia="tr-TR"/>
        </w:rPr>
        <w:t xml:space="preserve">Acil yakınmalar ile başvuran çocuk hastaları hastalıklarının ağırlığına göre değerlendirip aciliyet sırasına koyabilir. Şok, yüksek ateş, konvülziyon, bilinç kaybı, solunum- kalp yetmezliği, </w:t>
      </w:r>
      <w:r w:rsidR="004D743F" w:rsidRPr="004253F0">
        <w:rPr>
          <w:rFonts w:eastAsia="Times New Roman" w:cs="Times New Roman"/>
          <w:lang w:eastAsia="tr-TR"/>
        </w:rPr>
        <w:t>diabetik</w:t>
      </w:r>
      <w:r w:rsidR="005414A4" w:rsidRPr="004253F0">
        <w:rPr>
          <w:rFonts w:eastAsia="Times New Roman" w:cs="Times New Roman"/>
          <w:lang w:eastAsia="tr-TR"/>
        </w:rPr>
        <w:t xml:space="preserve"> </w:t>
      </w:r>
      <w:r w:rsidR="004D743F" w:rsidRPr="004253F0">
        <w:rPr>
          <w:rFonts w:eastAsia="Times New Roman" w:cs="Times New Roman"/>
          <w:lang w:eastAsia="tr-TR"/>
        </w:rPr>
        <w:t>ketoasidoz</w:t>
      </w:r>
      <w:r w:rsidR="005414A4" w:rsidRPr="004253F0">
        <w:rPr>
          <w:rFonts w:eastAsia="Times New Roman" w:cs="Times New Roman"/>
          <w:lang w:eastAsia="tr-TR"/>
        </w:rPr>
        <w:t xml:space="preserve"> </w:t>
      </w:r>
      <w:r w:rsidR="003543B2" w:rsidRPr="004253F0">
        <w:rPr>
          <w:rFonts w:eastAsia="Times New Roman" w:cs="Times New Roman"/>
          <w:lang w:eastAsia="tr-TR"/>
        </w:rPr>
        <w:t>vb</w:t>
      </w:r>
      <w:r w:rsidR="005414A4" w:rsidRPr="004253F0">
        <w:rPr>
          <w:rFonts w:eastAsia="Times New Roman" w:cs="Times New Roman"/>
          <w:lang w:eastAsia="tr-TR"/>
        </w:rPr>
        <w:t xml:space="preserve"> </w:t>
      </w:r>
      <w:r w:rsidRPr="004253F0">
        <w:rPr>
          <w:rFonts w:eastAsia="Times New Roman" w:cs="Times New Roman"/>
          <w:lang w:eastAsia="tr-TR"/>
        </w:rPr>
        <w:t xml:space="preserve">gibi </w:t>
      </w:r>
      <w:r w:rsidR="004D743F" w:rsidRPr="004253F0">
        <w:rPr>
          <w:rFonts w:eastAsia="Times New Roman" w:cs="Times New Roman"/>
          <w:lang w:eastAsia="tr-TR"/>
        </w:rPr>
        <w:t xml:space="preserve">acil durumlara </w:t>
      </w:r>
      <w:r w:rsidRPr="004253F0">
        <w:rPr>
          <w:rFonts w:eastAsia="Times New Roman" w:cs="Times New Roman"/>
          <w:lang w:eastAsia="tr-TR"/>
        </w:rPr>
        <w:t xml:space="preserve"> müdahale edebilir</w:t>
      </w:r>
      <w:r w:rsidR="004D743F" w:rsidRPr="004253F0">
        <w:rPr>
          <w:rFonts w:eastAsia="Times New Roman" w:cs="Times New Roman"/>
          <w:lang w:eastAsia="tr-TR"/>
        </w:rPr>
        <w:t>.</w:t>
      </w:r>
    </w:p>
    <w:p w:rsidR="00A254A7" w:rsidRPr="004253F0" w:rsidRDefault="00331372" w:rsidP="004253F0">
      <w:pPr>
        <w:pStyle w:val="ListeParagraf"/>
        <w:numPr>
          <w:ilvl w:val="0"/>
          <w:numId w:val="2"/>
        </w:numPr>
        <w:shd w:val="clear" w:color="auto" w:fill="FFFFFF"/>
        <w:spacing w:after="0"/>
        <w:jc w:val="both"/>
        <w:rPr>
          <w:rFonts w:eastAsia="Times New Roman" w:cs="Helvetica"/>
          <w:lang w:eastAsia="tr-TR"/>
        </w:rPr>
      </w:pPr>
      <w:r w:rsidRPr="004253F0">
        <w:rPr>
          <w:rFonts w:eastAsia="Times New Roman" w:cs="Helvetica"/>
          <w:lang w:eastAsia="tr-TR"/>
        </w:rPr>
        <w:t xml:space="preserve">Temel </w:t>
      </w:r>
      <w:r w:rsidR="00F44AF4" w:rsidRPr="004253F0">
        <w:rPr>
          <w:rFonts w:eastAsia="Times New Roman" w:cs="Helvetica"/>
          <w:lang w:eastAsia="tr-TR"/>
        </w:rPr>
        <w:t>idrar, hematolojik,  biyokimyasa</w:t>
      </w:r>
      <w:r w:rsidR="003543B2" w:rsidRPr="004253F0">
        <w:rPr>
          <w:rFonts w:eastAsia="Times New Roman" w:cs="Helvetica"/>
          <w:lang w:eastAsia="tr-TR"/>
        </w:rPr>
        <w:t>l sonuçları</w:t>
      </w:r>
      <w:r w:rsidR="00F44AF4" w:rsidRPr="004253F0">
        <w:rPr>
          <w:rFonts w:eastAsia="Times New Roman" w:cs="Helvetica"/>
          <w:lang w:eastAsia="tr-TR"/>
        </w:rPr>
        <w:t>, e</w:t>
      </w:r>
      <w:r w:rsidR="005414A4" w:rsidRPr="004253F0">
        <w:rPr>
          <w:rFonts w:eastAsia="Times New Roman" w:cs="Helvetica"/>
          <w:lang w:eastAsia="tr-TR"/>
        </w:rPr>
        <w:t>nfeksiyon belirteçlerini (CRP, p</w:t>
      </w:r>
      <w:r w:rsidR="00F44AF4" w:rsidRPr="004253F0">
        <w:rPr>
          <w:rFonts w:eastAsia="Times New Roman" w:cs="Helvetica"/>
          <w:lang w:eastAsia="tr-TR"/>
        </w:rPr>
        <w:t>rokalsitonin, sedimentasyon</w:t>
      </w:r>
      <w:r w:rsidR="005414A4" w:rsidRPr="004253F0">
        <w:rPr>
          <w:rFonts w:eastAsia="Times New Roman" w:cs="Helvetica"/>
          <w:lang w:eastAsia="tr-TR"/>
        </w:rPr>
        <w:t xml:space="preserve"> </w:t>
      </w:r>
      <w:r w:rsidR="00F44AF4" w:rsidRPr="004253F0">
        <w:rPr>
          <w:rFonts w:eastAsia="Times New Roman" w:cs="Helvetica"/>
          <w:lang w:eastAsia="tr-TR"/>
        </w:rPr>
        <w:t xml:space="preserve">vb gibi) radyolojik </w:t>
      </w:r>
      <w:r w:rsidR="00A254A7" w:rsidRPr="004253F0">
        <w:rPr>
          <w:rFonts w:eastAsia="Times New Roman" w:cs="Helvetica"/>
          <w:lang w:eastAsia="tr-TR"/>
        </w:rPr>
        <w:t xml:space="preserve"> (PA Akciğer grafisi), immünolojik (immünglobulinler, ASO,  C3, ANA, anti DNA, RF vb gibi) </w:t>
      </w:r>
      <w:r w:rsidRPr="004253F0">
        <w:rPr>
          <w:rFonts w:eastAsia="Times New Roman" w:cs="Helvetica"/>
          <w:lang w:eastAsia="tr-TR"/>
        </w:rPr>
        <w:t>ve</w:t>
      </w:r>
      <w:r w:rsidR="005414A4" w:rsidRPr="004253F0">
        <w:rPr>
          <w:rFonts w:eastAsia="Times New Roman" w:cs="Helvetica"/>
          <w:lang w:eastAsia="tr-TR"/>
        </w:rPr>
        <w:t xml:space="preserve"> </w:t>
      </w:r>
      <w:r w:rsidR="00F44AF4" w:rsidRPr="004253F0">
        <w:rPr>
          <w:rFonts w:eastAsia="Times New Roman" w:cs="Helvetica"/>
          <w:lang w:eastAsia="tr-TR"/>
        </w:rPr>
        <w:t>girişimsel (</w:t>
      </w:r>
      <w:r w:rsidR="00A254A7" w:rsidRPr="004253F0">
        <w:rPr>
          <w:rFonts w:eastAsia="Times New Roman" w:cs="Helvetica"/>
          <w:lang w:eastAsia="tr-TR"/>
        </w:rPr>
        <w:t xml:space="preserve">PPD, </w:t>
      </w:r>
      <w:r w:rsidR="00F44AF4" w:rsidRPr="004253F0">
        <w:rPr>
          <w:rFonts w:eastAsia="Times New Roman" w:cs="Helvetica"/>
          <w:lang w:eastAsia="tr-TR"/>
        </w:rPr>
        <w:t>lomber ponksiyon, plevra ponksiyonu vb gibi)  inceleme</w:t>
      </w:r>
      <w:r w:rsidR="005414A4" w:rsidRPr="004253F0">
        <w:rPr>
          <w:rFonts w:eastAsia="Times New Roman" w:cs="Helvetica"/>
          <w:lang w:eastAsia="tr-TR"/>
        </w:rPr>
        <w:t xml:space="preserve"> </w:t>
      </w:r>
      <w:r w:rsidR="003543B2" w:rsidRPr="004253F0">
        <w:rPr>
          <w:rFonts w:eastAsia="Times New Roman" w:cs="Helvetica"/>
          <w:lang w:eastAsia="tr-TR"/>
        </w:rPr>
        <w:t xml:space="preserve">sonuçlarını </w:t>
      </w:r>
      <w:r w:rsidRPr="004253F0">
        <w:rPr>
          <w:rFonts w:eastAsia="Times New Roman" w:cs="Helvetica"/>
          <w:lang w:eastAsia="tr-TR"/>
        </w:rPr>
        <w:t>yorumlar.</w:t>
      </w:r>
    </w:p>
    <w:p w:rsidR="004D743F" w:rsidRPr="004253F0" w:rsidRDefault="004D743F" w:rsidP="004253F0">
      <w:pPr>
        <w:pStyle w:val="ListeParagraf"/>
        <w:numPr>
          <w:ilvl w:val="0"/>
          <w:numId w:val="2"/>
        </w:numPr>
        <w:shd w:val="clear" w:color="auto" w:fill="FFFFFF"/>
        <w:spacing w:after="0"/>
        <w:jc w:val="both"/>
        <w:rPr>
          <w:rFonts w:eastAsia="Times New Roman" w:cs="Helvetica"/>
          <w:lang w:eastAsia="tr-TR"/>
        </w:rPr>
      </w:pPr>
      <w:r w:rsidRPr="004253F0">
        <w:rPr>
          <w:rFonts w:eastAsia="Times New Roman" w:cs="Times New Roman"/>
          <w:lang w:eastAsia="tr-TR"/>
        </w:rPr>
        <w:t>Çocukluk çağında görülen sık görülen hastalıkları (üst solunum yolu enfeksiyonu, otitis</w:t>
      </w:r>
      <w:r w:rsidR="005414A4" w:rsidRPr="004253F0">
        <w:rPr>
          <w:rFonts w:eastAsia="Times New Roman" w:cs="Times New Roman"/>
          <w:lang w:eastAsia="tr-TR"/>
        </w:rPr>
        <w:t xml:space="preserve"> </w:t>
      </w:r>
      <w:r w:rsidRPr="004253F0">
        <w:rPr>
          <w:rFonts w:eastAsia="Times New Roman" w:cs="Times New Roman"/>
          <w:lang w:eastAsia="tr-TR"/>
        </w:rPr>
        <w:t xml:space="preserve">media, </w:t>
      </w:r>
      <w:r w:rsidR="003543B2" w:rsidRPr="004253F0">
        <w:rPr>
          <w:rFonts w:eastAsia="Times New Roman" w:cs="Times New Roman"/>
          <w:lang w:eastAsia="tr-TR"/>
        </w:rPr>
        <w:t xml:space="preserve">pnömoni, </w:t>
      </w:r>
      <w:r w:rsidRPr="004253F0">
        <w:rPr>
          <w:rFonts w:eastAsia="Times New Roman" w:cs="Times New Roman"/>
          <w:lang w:eastAsia="tr-TR"/>
        </w:rPr>
        <w:t>idrar yolu infeksiyonu</w:t>
      </w:r>
      <w:r w:rsidR="003543B2" w:rsidRPr="004253F0">
        <w:rPr>
          <w:rFonts w:eastAsia="Times New Roman" w:cs="Times New Roman"/>
          <w:lang w:eastAsia="tr-TR"/>
        </w:rPr>
        <w:t>, akut gastroenterit</w:t>
      </w:r>
      <w:r w:rsidRPr="004253F0">
        <w:rPr>
          <w:rFonts w:eastAsia="Times New Roman" w:cs="Times New Roman"/>
          <w:lang w:eastAsia="tr-TR"/>
        </w:rPr>
        <w:t xml:space="preserve"> </w:t>
      </w:r>
      <w:r w:rsidR="005414A4" w:rsidRPr="004253F0">
        <w:rPr>
          <w:rFonts w:eastAsia="Times New Roman" w:cs="Times New Roman"/>
          <w:lang w:eastAsia="tr-TR"/>
        </w:rPr>
        <w:t xml:space="preserve">vb </w:t>
      </w:r>
      <w:r w:rsidRPr="004253F0">
        <w:rPr>
          <w:rFonts w:eastAsia="Times New Roman" w:cs="Times New Roman"/>
          <w:lang w:eastAsia="tr-TR"/>
        </w:rPr>
        <w:t>gibi) tanıyabilir ve tedavi edebilir.</w:t>
      </w:r>
    </w:p>
    <w:p w:rsidR="00A254A7" w:rsidRPr="004253F0" w:rsidRDefault="004D743F" w:rsidP="004253F0">
      <w:pPr>
        <w:pStyle w:val="ListeParagraf"/>
        <w:numPr>
          <w:ilvl w:val="0"/>
          <w:numId w:val="2"/>
        </w:numPr>
        <w:shd w:val="clear" w:color="auto" w:fill="FFFFFF"/>
        <w:spacing w:after="0"/>
        <w:jc w:val="both"/>
        <w:rPr>
          <w:rFonts w:eastAsia="Times New Roman" w:cs="Helvetica"/>
          <w:lang w:eastAsia="tr-TR"/>
        </w:rPr>
      </w:pPr>
      <w:r w:rsidRPr="004253F0">
        <w:rPr>
          <w:rFonts w:eastAsia="Times New Roman" w:cs="Times New Roman"/>
          <w:lang w:eastAsia="tr-TR"/>
        </w:rPr>
        <w:t xml:space="preserve">Uzmanlık gerektiren hastalıkları ayırt edebilir,  gerekiyorsa ilk müdahalelerini yaparak, </w:t>
      </w:r>
      <w:r w:rsidRPr="004253F0">
        <w:rPr>
          <w:rFonts w:eastAsia="Times New Roman" w:cs="Helvetica"/>
          <w:lang w:eastAsia="tr-TR"/>
        </w:rPr>
        <w:t>a</w:t>
      </w:r>
      <w:r w:rsidR="00331372" w:rsidRPr="004253F0">
        <w:rPr>
          <w:rFonts w:eastAsia="Times New Roman" w:cs="Helvetica"/>
          <w:lang w:eastAsia="tr-TR"/>
        </w:rPr>
        <w:t>yırıcı ve kesin tanıya yönelik ileri incelemeler veya tedavi ve düzenli izlem için</w:t>
      </w:r>
      <w:r w:rsidR="005414A4" w:rsidRPr="004253F0">
        <w:rPr>
          <w:rFonts w:eastAsia="Times New Roman" w:cs="Helvetica"/>
          <w:lang w:eastAsia="tr-TR"/>
        </w:rPr>
        <w:t xml:space="preserve"> </w:t>
      </w:r>
      <w:r w:rsidR="00331372" w:rsidRPr="004253F0">
        <w:rPr>
          <w:rFonts w:eastAsia="Times New Roman" w:cs="Helvetica"/>
          <w:lang w:eastAsia="tr-TR"/>
        </w:rPr>
        <w:t xml:space="preserve">uygun merkezlere sevk </w:t>
      </w:r>
      <w:r w:rsidR="00A254A7" w:rsidRPr="004253F0">
        <w:rPr>
          <w:rFonts w:eastAsia="Times New Roman" w:cs="Helvetica"/>
          <w:lang w:eastAsia="tr-TR"/>
        </w:rPr>
        <w:t xml:space="preserve">edebilme </w:t>
      </w:r>
      <w:r w:rsidR="00331372" w:rsidRPr="004253F0">
        <w:rPr>
          <w:rFonts w:eastAsia="Times New Roman" w:cs="Helvetica"/>
          <w:lang w:eastAsia="tr-TR"/>
        </w:rPr>
        <w:t>kararı</w:t>
      </w:r>
      <w:r w:rsidR="00A254A7" w:rsidRPr="004253F0">
        <w:rPr>
          <w:rFonts w:eastAsia="Times New Roman" w:cs="Helvetica"/>
          <w:lang w:eastAsia="tr-TR"/>
        </w:rPr>
        <w:t>nı</w:t>
      </w:r>
      <w:r w:rsidR="00331372" w:rsidRPr="004253F0">
        <w:rPr>
          <w:rFonts w:eastAsia="Times New Roman" w:cs="Helvetica"/>
          <w:lang w:eastAsia="tr-TR"/>
        </w:rPr>
        <w:t xml:space="preserve"> alır.</w:t>
      </w:r>
    </w:p>
    <w:p w:rsidR="00A254A7" w:rsidRPr="004253F0" w:rsidRDefault="00A254A7" w:rsidP="004253F0">
      <w:pPr>
        <w:pStyle w:val="ListeParagraf"/>
        <w:numPr>
          <w:ilvl w:val="0"/>
          <w:numId w:val="2"/>
        </w:numPr>
        <w:shd w:val="clear" w:color="auto" w:fill="FFFFFF"/>
        <w:spacing w:after="0"/>
        <w:jc w:val="both"/>
        <w:rPr>
          <w:rFonts w:eastAsia="Times New Roman" w:cs="Helvetica"/>
          <w:lang w:eastAsia="tr-TR"/>
        </w:rPr>
      </w:pPr>
      <w:r w:rsidRPr="004253F0">
        <w:rPr>
          <w:rFonts w:eastAsia="Times New Roman" w:cs="Times New Roman"/>
          <w:lang w:eastAsia="tr-TR"/>
        </w:rPr>
        <w:t>Sağlıklı bir çocuğun doğumundan itibaren büyümesini, aşılarını ve beslenmesini izleyebilir.</w:t>
      </w:r>
    </w:p>
    <w:p w:rsidR="004D743F" w:rsidRPr="004253F0" w:rsidRDefault="004D743F" w:rsidP="004253F0">
      <w:pPr>
        <w:pStyle w:val="ListeParagraf"/>
        <w:numPr>
          <w:ilvl w:val="0"/>
          <w:numId w:val="2"/>
        </w:numPr>
        <w:autoSpaceDE w:val="0"/>
        <w:autoSpaceDN w:val="0"/>
        <w:adjustRightInd w:val="0"/>
        <w:spacing w:after="0"/>
        <w:jc w:val="both"/>
        <w:rPr>
          <w:rFonts w:cs="TimesNewRomanPSMT"/>
        </w:rPr>
      </w:pPr>
      <w:r w:rsidRPr="004253F0">
        <w:rPr>
          <w:rFonts w:cs="TimesNewRomanPSMT"/>
        </w:rPr>
        <w:t>Birinci basamak düzeyinde yapılabilecek laboratuvar uygulamalarına ilişkin becerileri gerçekleştirebilir  (tam idrar bakısı, kan şekeri ölçme,</w:t>
      </w:r>
      <w:r w:rsidR="005414A4" w:rsidRPr="004253F0">
        <w:rPr>
          <w:rFonts w:cs="TimesNewRomanPSMT"/>
        </w:rPr>
        <w:t>transkutan bilüribin ölçme,</w:t>
      </w:r>
      <w:r w:rsidRPr="004253F0">
        <w:rPr>
          <w:rFonts w:cs="TimesNewRomanPSMT"/>
        </w:rPr>
        <w:t xml:space="preserve">  rektal tuşe, sonda takma, </w:t>
      </w:r>
      <w:r w:rsidR="001036F0" w:rsidRPr="004253F0">
        <w:rPr>
          <w:rFonts w:cs="TimesNewRomanPSMT"/>
        </w:rPr>
        <w:t>kan basıncı ölçme, değerlendirme, EKG çekme</w:t>
      </w:r>
      <w:r w:rsidR="005414A4" w:rsidRPr="004253F0">
        <w:rPr>
          <w:rFonts w:cs="TimesNewRomanPSMT"/>
        </w:rPr>
        <w:t>-değerlendirme</w:t>
      </w:r>
      <w:r w:rsidR="001036F0" w:rsidRPr="004253F0">
        <w:rPr>
          <w:rFonts w:cs="TimesNewRomanPSMT"/>
        </w:rPr>
        <w:t xml:space="preserve">, </w:t>
      </w:r>
      <w:r w:rsidR="00C01AB5" w:rsidRPr="004253F0">
        <w:rPr>
          <w:rFonts w:cs="TimesNewRomanPSMT"/>
        </w:rPr>
        <w:t xml:space="preserve">kan gazı alma, </w:t>
      </w:r>
      <w:r w:rsidR="005414A4" w:rsidRPr="004253F0">
        <w:rPr>
          <w:rFonts w:cs="TimesNewRomanPSMT"/>
        </w:rPr>
        <w:t xml:space="preserve">yenidoğan topuk kanı alma, periferik yayma yapma, </w:t>
      </w:r>
      <w:r w:rsidRPr="004253F0">
        <w:rPr>
          <w:rFonts w:cs="TimesNewRomanPSMT"/>
        </w:rPr>
        <w:t>intravenöz ve intramuskuler tedavileri uygulayabilme vs.).</w:t>
      </w:r>
    </w:p>
    <w:p w:rsidR="00A254A7" w:rsidRPr="004253F0" w:rsidRDefault="004D743F" w:rsidP="004253F0">
      <w:pPr>
        <w:pStyle w:val="ListeParagraf"/>
        <w:numPr>
          <w:ilvl w:val="0"/>
          <w:numId w:val="2"/>
        </w:numPr>
        <w:shd w:val="clear" w:color="auto" w:fill="FFFFFF"/>
        <w:spacing w:after="0"/>
        <w:jc w:val="both"/>
        <w:rPr>
          <w:rFonts w:eastAsia="Times New Roman" w:cs="Helvetica"/>
          <w:lang w:eastAsia="tr-TR"/>
        </w:rPr>
      </w:pPr>
      <w:r w:rsidRPr="004253F0">
        <w:rPr>
          <w:rFonts w:cs="TimesNewRomanPSMT"/>
        </w:rPr>
        <w:t xml:space="preserve">Gerekiyorsa bir </w:t>
      </w:r>
      <w:r w:rsidR="005414A4" w:rsidRPr="004253F0">
        <w:rPr>
          <w:rFonts w:cs="TimesNewRomanPSMT"/>
        </w:rPr>
        <w:t xml:space="preserve">çocuk hastayı </w:t>
      </w:r>
      <w:r w:rsidRPr="004253F0">
        <w:rPr>
          <w:rFonts w:cs="TimesNewRomanPSMT"/>
        </w:rPr>
        <w:t xml:space="preserve">resusite edebilir. </w:t>
      </w:r>
    </w:p>
    <w:p w:rsidR="004253F0" w:rsidRPr="004253F0" w:rsidRDefault="004253F0" w:rsidP="004253F0">
      <w:pPr>
        <w:autoSpaceDE w:val="0"/>
        <w:autoSpaceDN w:val="0"/>
        <w:adjustRightInd w:val="0"/>
        <w:spacing w:after="0"/>
        <w:ind w:firstLine="360"/>
        <w:jc w:val="both"/>
        <w:rPr>
          <w:rFonts w:cs="TimesNewRomanPS-BoldMT"/>
          <w:b/>
          <w:bCs/>
        </w:rPr>
      </w:pPr>
    </w:p>
    <w:p w:rsidR="0082740B" w:rsidRDefault="0082740B" w:rsidP="004253F0">
      <w:pPr>
        <w:autoSpaceDE w:val="0"/>
        <w:autoSpaceDN w:val="0"/>
        <w:adjustRightInd w:val="0"/>
        <w:spacing w:after="0"/>
        <w:ind w:firstLine="360"/>
        <w:jc w:val="both"/>
        <w:rPr>
          <w:rFonts w:cs="TimesNewRomanPS-BoldMT"/>
          <w:b/>
          <w:bCs/>
        </w:rPr>
      </w:pPr>
    </w:p>
    <w:p w:rsidR="001036F0" w:rsidRPr="004253F0" w:rsidRDefault="001036F0" w:rsidP="004253F0">
      <w:pPr>
        <w:autoSpaceDE w:val="0"/>
        <w:autoSpaceDN w:val="0"/>
        <w:adjustRightInd w:val="0"/>
        <w:spacing w:after="0"/>
        <w:ind w:firstLine="360"/>
        <w:jc w:val="both"/>
        <w:rPr>
          <w:rFonts w:cs="TimesNewRomanPS-BoldMT"/>
          <w:b/>
          <w:bCs/>
        </w:rPr>
      </w:pPr>
      <w:r w:rsidRPr="004253F0">
        <w:rPr>
          <w:rFonts w:cs="TimesNewRomanPS-BoldMT"/>
          <w:b/>
          <w:bCs/>
        </w:rPr>
        <w:lastRenderedPageBreak/>
        <w:t>Öğrenme H</w:t>
      </w:r>
      <w:r w:rsidR="00AA1D62" w:rsidRPr="004253F0">
        <w:rPr>
          <w:rFonts w:cs="TimesNewRomanPS-BoldMT"/>
          <w:b/>
          <w:bCs/>
        </w:rPr>
        <w:t>edefleri Doğrultusunda  Eğitim P</w:t>
      </w:r>
      <w:r w:rsidRPr="004253F0">
        <w:rPr>
          <w:rFonts w:cs="TimesNewRomanPS-BoldMT"/>
          <w:b/>
          <w:bCs/>
        </w:rPr>
        <w:t>rogramı</w:t>
      </w:r>
    </w:p>
    <w:p w:rsidR="004253F0" w:rsidRPr="004253F0" w:rsidRDefault="001036F0" w:rsidP="004253F0">
      <w:pPr>
        <w:ind w:firstLine="360"/>
        <w:jc w:val="both"/>
        <w:rPr>
          <w:rFonts w:eastAsia="Times New Roman" w:cs="Times New Roman"/>
          <w:lang w:eastAsia="tr-TR"/>
        </w:rPr>
      </w:pPr>
      <w:r w:rsidRPr="004253F0">
        <w:rPr>
          <w:rFonts w:eastAsia="Times New Roman" w:cs="Times New Roman"/>
          <w:lang w:eastAsia="tr-TR"/>
        </w:rPr>
        <w:t>Çocuk Sağlığı ve Hastalıkları stajının süresi 8 haftadır.</w:t>
      </w:r>
      <w:r w:rsidR="006C47C1" w:rsidRPr="006C47C1">
        <w:t xml:space="preserve"> </w:t>
      </w:r>
      <w:r w:rsidR="006C47C1" w:rsidRPr="004253F0">
        <w:t>İntörn çalışma saatleri hafta içi hergün 08.00-17.00 arasındadır.</w:t>
      </w:r>
    </w:p>
    <w:p w:rsidR="00AD73B6" w:rsidRDefault="006C47C1" w:rsidP="00AD73B6">
      <w:pPr>
        <w:ind w:firstLine="360"/>
        <w:jc w:val="both"/>
      </w:pPr>
      <w:r w:rsidRPr="004253F0">
        <w:t>İntörnler, kliniğe geldikleri ilk günün sabahında intörn sorumlusu öğretim üyesi tarafından klinik seminer salonunda çalışma saatleri, klinik/poliklinik/acil servis işleyişi ve nöbetler hakkında bilgilendirilir</w:t>
      </w:r>
      <w:r>
        <w:t xml:space="preserve"> </w:t>
      </w:r>
      <w:r w:rsidRPr="004253F0">
        <w:t xml:space="preserve">ve çalışma rotasyon grupları belirlenir. </w:t>
      </w:r>
      <w:r w:rsidR="00AD73B6" w:rsidRPr="004253F0">
        <w:t xml:space="preserve">İntörnlerin çalışma programı ile ilgili sorularına bu ilk karşılaşmada cevap verilir. Her intörn, ilgili öğretim üyesi,  intörn sorumlusu öğretim üyesine ve anabilim dalı başkanına karşı sorumludur. </w:t>
      </w:r>
    </w:p>
    <w:p w:rsidR="00AD73B6" w:rsidRDefault="00AD73B6" w:rsidP="00AD73B6">
      <w:pPr>
        <w:ind w:firstLine="360"/>
        <w:jc w:val="both"/>
      </w:pPr>
      <w:r>
        <w:t>Ayrıca, i</w:t>
      </w:r>
      <w:r w:rsidRPr="00AD73B6">
        <w:t>ntörnler kliniğe geldikleri ilk 2 gün (genellikle pazartesi-salı günleri) 8.30-18.20 saatleri arasında 1. Basamakta sıkça karşılaşılacak olan konularla ilgili bilim dalı hocaları tarafından verilecek olan eğitim programı hakkında bilgilendirilir.</w:t>
      </w:r>
    </w:p>
    <w:p w:rsidR="00AD73B6" w:rsidRPr="00075636" w:rsidRDefault="00AD73B6" w:rsidP="00AD73B6">
      <w:pPr>
        <w:rPr>
          <w:sz w:val="20"/>
          <w:szCs w:val="20"/>
        </w:rPr>
      </w:pPr>
      <w:r w:rsidRPr="00075636">
        <w:rPr>
          <w:b/>
          <w:sz w:val="20"/>
          <w:szCs w:val="20"/>
        </w:rPr>
        <w:t>ÇOCUK SAĞLIĞI ve HASTALIKLARI ANABİLİM DALI</w:t>
      </w:r>
      <w:r>
        <w:rPr>
          <w:b/>
          <w:sz w:val="20"/>
          <w:szCs w:val="20"/>
        </w:rPr>
        <w:t xml:space="preserve">, </w:t>
      </w:r>
      <w:r w:rsidRPr="00075636">
        <w:rPr>
          <w:b/>
          <w:sz w:val="20"/>
          <w:szCs w:val="20"/>
        </w:rPr>
        <w:t>İNTÖRN HEKİMLER EĞİTİM PROGRAMI</w:t>
      </w:r>
    </w:p>
    <w:p w:rsidR="00AD73B6" w:rsidRPr="00075636" w:rsidRDefault="00AD73B6" w:rsidP="00AD73B6">
      <w:pPr>
        <w:rPr>
          <w:b/>
          <w:sz w:val="20"/>
          <w:szCs w:val="20"/>
        </w:rPr>
      </w:pPr>
      <w:r w:rsidRPr="00075636">
        <w:rPr>
          <w:b/>
          <w:sz w:val="20"/>
          <w:szCs w:val="20"/>
        </w:rPr>
        <w:t xml:space="preserve">Pazartesi </w:t>
      </w:r>
    </w:p>
    <w:tbl>
      <w:tblPr>
        <w:tblW w:w="1031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8"/>
        <w:gridCol w:w="2187"/>
        <w:gridCol w:w="6612"/>
      </w:tblGrid>
      <w:tr w:rsidR="00AD73B6" w:rsidRPr="00075636" w:rsidTr="00EF0C1C">
        <w:trPr>
          <w:trHeight w:val="345"/>
        </w:trPr>
        <w:tc>
          <w:tcPr>
            <w:tcW w:w="1518" w:type="dxa"/>
          </w:tcPr>
          <w:p w:rsidR="00AD73B6" w:rsidRPr="00075636" w:rsidRDefault="00AD73B6" w:rsidP="00EF0C1C">
            <w:pPr>
              <w:spacing w:line="480" w:lineRule="auto"/>
              <w:ind w:left="76"/>
              <w:rPr>
                <w:b/>
                <w:sz w:val="20"/>
                <w:szCs w:val="20"/>
              </w:rPr>
            </w:pPr>
            <w:r w:rsidRPr="00075636">
              <w:rPr>
                <w:b/>
                <w:sz w:val="20"/>
                <w:szCs w:val="20"/>
              </w:rPr>
              <w:t>SAAT</w:t>
            </w:r>
          </w:p>
        </w:tc>
        <w:tc>
          <w:tcPr>
            <w:tcW w:w="2187" w:type="dxa"/>
          </w:tcPr>
          <w:p w:rsidR="00AD73B6" w:rsidRPr="00075636" w:rsidRDefault="00AD73B6" w:rsidP="00EF0C1C">
            <w:pPr>
              <w:spacing w:line="480" w:lineRule="auto"/>
              <w:rPr>
                <w:b/>
                <w:sz w:val="20"/>
                <w:szCs w:val="20"/>
              </w:rPr>
            </w:pPr>
            <w:r w:rsidRPr="00075636">
              <w:rPr>
                <w:b/>
                <w:sz w:val="20"/>
                <w:szCs w:val="20"/>
              </w:rPr>
              <w:t>BİLİM DALI</w:t>
            </w:r>
          </w:p>
        </w:tc>
        <w:tc>
          <w:tcPr>
            <w:tcW w:w="6612" w:type="dxa"/>
          </w:tcPr>
          <w:p w:rsidR="00AD73B6" w:rsidRPr="00075636" w:rsidRDefault="00AD73B6" w:rsidP="00EF0C1C">
            <w:pPr>
              <w:spacing w:line="480" w:lineRule="auto"/>
              <w:rPr>
                <w:b/>
                <w:sz w:val="20"/>
                <w:szCs w:val="20"/>
              </w:rPr>
            </w:pPr>
            <w:r w:rsidRPr="00075636">
              <w:rPr>
                <w:b/>
                <w:sz w:val="20"/>
                <w:szCs w:val="20"/>
              </w:rPr>
              <w:t>KONU</w:t>
            </w:r>
          </w:p>
        </w:tc>
      </w:tr>
      <w:tr w:rsidR="00AD73B6" w:rsidRPr="00075636" w:rsidTr="00EF0C1C">
        <w:trPr>
          <w:trHeight w:val="345"/>
        </w:trPr>
        <w:tc>
          <w:tcPr>
            <w:tcW w:w="1518" w:type="dxa"/>
          </w:tcPr>
          <w:p w:rsidR="00AD73B6" w:rsidRPr="00075636" w:rsidRDefault="00AD73B6" w:rsidP="00EF0C1C">
            <w:pPr>
              <w:spacing w:line="480" w:lineRule="auto"/>
              <w:ind w:left="76"/>
              <w:rPr>
                <w:b/>
                <w:sz w:val="20"/>
                <w:szCs w:val="20"/>
              </w:rPr>
            </w:pPr>
            <w:r w:rsidRPr="00075636">
              <w:rPr>
                <w:b/>
                <w:sz w:val="20"/>
                <w:szCs w:val="20"/>
              </w:rPr>
              <w:t>08:30-09:20</w:t>
            </w:r>
          </w:p>
        </w:tc>
        <w:tc>
          <w:tcPr>
            <w:tcW w:w="2187" w:type="dxa"/>
          </w:tcPr>
          <w:p w:rsidR="00AD73B6" w:rsidRPr="00075636" w:rsidRDefault="00AD73B6" w:rsidP="00EF0C1C">
            <w:pPr>
              <w:spacing w:line="480" w:lineRule="auto"/>
              <w:rPr>
                <w:b/>
                <w:sz w:val="20"/>
                <w:szCs w:val="20"/>
              </w:rPr>
            </w:pPr>
            <w:r w:rsidRPr="00075636">
              <w:rPr>
                <w:b/>
                <w:sz w:val="20"/>
                <w:szCs w:val="20"/>
              </w:rPr>
              <w:t>Hematoloji-Onkoloji</w:t>
            </w:r>
          </w:p>
        </w:tc>
        <w:tc>
          <w:tcPr>
            <w:tcW w:w="6612" w:type="dxa"/>
          </w:tcPr>
          <w:p w:rsidR="00AD73B6" w:rsidRPr="00075636" w:rsidRDefault="00AD73B6" w:rsidP="00EF0C1C">
            <w:pPr>
              <w:spacing w:line="480" w:lineRule="auto"/>
              <w:rPr>
                <w:sz w:val="20"/>
                <w:szCs w:val="20"/>
              </w:rPr>
            </w:pPr>
            <w:r w:rsidRPr="00075636">
              <w:rPr>
                <w:sz w:val="20"/>
                <w:szCs w:val="20"/>
              </w:rPr>
              <w:t>Periferik yayma değerlendirme ve olgu örnekleri ile anemili çocuğa yaklaşım</w:t>
            </w:r>
          </w:p>
        </w:tc>
      </w:tr>
      <w:tr w:rsidR="00AD73B6" w:rsidRPr="00075636" w:rsidTr="00EF0C1C">
        <w:trPr>
          <w:trHeight w:val="1257"/>
        </w:trPr>
        <w:tc>
          <w:tcPr>
            <w:tcW w:w="1518" w:type="dxa"/>
          </w:tcPr>
          <w:p w:rsidR="00AD73B6" w:rsidRPr="00075636" w:rsidRDefault="00AD73B6" w:rsidP="00EF0C1C">
            <w:pPr>
              <w:spacing w:line="480" w:lineRule="auto"/>
              <w:ind w:left="76"/>
              <w:rPr>
                <w:b/>
                <w:sz w:val="20"/>
                <w:szCs w:val="20"/>
              </w:rPr>
            </w:pPr>
            <w:r w:rsidRPr="00075636">
              <w:rPr>
                <w:b/>
                <w:sz w:val="20"/>
                <w:szCs w:val="20"/>
              </w:rPr>
              <w:t>09:30-10:20</w:t>
            </w:r>
          </w:p>
        </w:tc>
        <w:tc>
          <w:tcPr>
            <w:tcW w:w="2187" w:type="dxa"/>
          </w:tcPr>
          <w:p w:rsidR="00AD73B6" w:rsidRPr="00075636" w:rsidRDefault="00AD73B6" w:rsidP="00EF0C1C">
            <w:pPr>
              <w:spacing w:line="480" w:lineRule="auto"/>
              <w:rPr>
                <w:b/>
                <w:sz w:val="20"/>
                <w:szCs w:val="20"/>
              </w:rPr>
            </w:pPr>
            <w:r w:rsidRPr="00075636">
              <w:rPr>
                <w:b/>
                <w:sz w:val="20"/>
                <w:szCs w:val="20"/>
              </w:rPr>
              <w:t>Hematoloji-Onkoloji</w:t>
            </w:r>
          </w:p>
        </w:tc>
        <w:tc>
          <w:tcPr>
            <w:tcW w:w="6612" w:type="dxa"/>
          </w:tcPr>
          <w:p w:rsidR="00AD73B6" w:rsidRPr="00075636" w:rsidRDefault="00AD73B6" w:rsidP="00EF0C1C">
            <w:pPr>
              <w:spacing w:line="480" w:lineRule="auto"/>
              <w:rPr>
                <w:sz w:val="20"/>
                <w:szCs w:val="20"/>
              </w:rPr>
            </w:pPr>
            <w:r w:rsidRPr="00075636">
              <w:rPr>
                <w:sz w:val="20"/>
                <w:szCs w:val="20"/>
              </w:rPr>
              <w:t>Koagülasyon testlerinin yorumlanması ve olgu örnekleri ile kanaması olan çocuğa yaklaşım</w:t>
            </w:r>
          </w:p>
        </w:tc>
      </w:tr>
      <w:tr w:rsidR="00AD73B6" w:rsidRPr="00075636" w:rsidTr="00EF0C1C">
        <w:trPr>
          <w:trHeight w:val="614"/>
        </w:trPr>
        <w:tc>
          <w:tcPr>
            <w:tcW w:w="1518" w:type="dxa"/>
          </w:tcPr>
          <w:p w:rsidR="00AD73B6" w:rsidRPr="00075636" w:rsidRDefault="00AD73B6" w:rsidP="00EF0C1C">
            <w:pPr>
              <w:spacing w:line="480" w:lineRule="auto"/>
              <w:ind w:left="76"/>
              <w:rPr>
                <w:b/>
                <w:sz w:val="20"/>
                <w:szCs w:val="20"/>
              </w:rPr>
            </w:pPr>
            <w:r w:rsidRPr="00075636">
              <w:rPr>
                <w:b/>
                <w:sz w:val="20"/>
                <w:szCs w:val="20"/>
              </w:rPr>
              <w:t>10:30-11:20</w:t>
            </w:r>
          </w:p>
        </w:tc>
        <w:tc>
          <w:tcPr>
            <w:tcW w:w="2187" w:type="dxa"/>
          </w:tcPr>
          <w:p w:rsidR="00AD73B6" w:rsidRPr="00075636" w:rsidRDefault="00AD73B6" w:rsidP="00EF0C1C">
            <w:pPr>
              <w:spacing w:line="480" w:lineRule="auto"/>
              <w:rPr>
                <w:b/>
                <w:sz w:val="20"/>
                <w:szCs w:val="20"/>
              </w:rPr>
            </w:pPr>
            <w:r w:rsidRPr="00075636">
              <w:rPr>
                <w:b/>
                <w:sz w:val="20"/>
                <w:szCs w:val="20"/>
              </w:rPr>
              <w:t xml:space="preserve">Nöroloji </w:t>
            </w:r>
          </w:p>
        </w:tc>
        <w:tc>
          <w:tcPr>
            <w:tcW w:w="6612" w:type="dxa"/>
          </w:tcPr>
          <w:p w:rsidR="00AD73B6" w:rsidRPr="00075636" w:rsidRDefault="00AD73B6" w:rsidP="00EF0C1C">
            <w:pPr>
              <w:spacing w:line="480" w:lineRule="auto"/>
              <w:rPr>
                <w:sz w:val="20"/>
                <w:szCs w:val="20"/>
              </w:rPr>
            </w:pPr>
            <w:r w:rsidRPr="00075636">
              <w:rPr>
                <w:sz w:val="20"/>
                <w:szCs w:val="20"/>
              </w:rPr>
              <w:t>Olgu örnekleri ile bilinci kapalı çocuğa yaklaşım</w:t>
            </w:r>
          </w:p>
        </w:tc>
      </w:tr>
      <w:tr w:rsidR="00AD73B6" w:rsidRPr="00075636" w:rsidTr="00EF0C1C">
        <w:trPr>
          <w:trHeight w:val="345"/>
        </w:trPr>
        <w:tc>
          <w:tcPr>
            <w:tcW w:w="1518" w:type="dxa"/>
          </w:tcPr>
          <w:p w:rsidR="00AD73B6" w:rsidRPr="00075636" w:rsidRDefault="00AD73B6" w:rsidP="00EF0C1C">
            <w:pPr>
              <w:spacing w:line="480" w:lineRule="auto"/>
              <w:ind w:left="76"/>
              <w:rPr>
                <w:b/>
                <w:sz w:val="20"/>
                <w:szCs w:val="20"/>
              </w:rPr>
            </w:pPr>
            <w:r w:rsidRPr="00075636">
              <w:rPr>
                <w:b/>
                <w:sz w:val="20"/>
                <w:szCs w:val="20"/>
              </w:rPr>
              <w:t>11:30-12:20</w:t>
            </w:r>
          </w:p>
        </w:tc>
        <w:tc>
          <w:tcPr>
            <w:tcW w:w="2187" w:type="dxa"/>
          </w:tcPr>
          <w:p w:rsidR="00AD73B6" w:rsidRPr="00075636" w:rsidRDefault="00AD73B6" w:rsidP="00EF0C1C">
            <w:pPr>
              <w:spacing w:line="480" w:lineRule="auto"/>
              <w:rPr>
                <w:b/>
                <w:sz w:val="20"/>
                <w:szCs w:val="20"/>
              </w:rPr>
            </w:pPr>
            <w:r w:rsidRPr="00075636">
              <w:rPr>
                <w:b/>
                <w:sz w:val="20"/>
                <w:szCs w:val="20"/>
              </w:rPr>
              <w:t>Nöroloji</w:t>
            </w:r>
          </w:p>
        </w:tc>
        <w:tc>
          <w:tcPr>
            <w:tcW w:w="6612" w:type="dxa"/>
          </w:tcPr>
          <w:p w:rsidR="00AD73B6" w:rsidRPr="00075636" w:rsidRDefault="00AD73B6" w:rsidP="00EF0C1C">
            <w:pPr>
              <w:spacing w:line="480" w:lineRule="auto"/>
              <w:rPr>
                <w:sz w:val="20"/>
                <w:szCs w:val="20"/>
              </w:rPr>
            </w:pPr>
            <w:r w:rsidRPr="00075636">
              <w:rPr>
                <w:sz w:val="20"/>
                <w:szCs w:val="20"/>
              </w:rPr>
              <w:t>Olgu örnekleri ile nöbet geçiren çocuğa yaklaşım</w:t>
            </w:r>
          </w:p>
        </w:tc>
      </w:tr>
      <w:tr w:rsidR="00AD73B6" w:rsidRPr="00075636" w:rsidTr="00EF0C1C">
        <w:trPr>
          <w:trHeight w:val="557"/>
        </w:trPr>
        <w:tc>
          <w:tcPr>
            <w:tcW w:w="1518" w:type="dxa"/>
          </w:tcPr>
          <w:p w:rsidR="00AD73B6" w:rsidRPr="00075636" w:rsidRDefault="00AD73B6" w:rsidP="00EF0C1C">
            <w:pPr>
              <w:spacing w:line="480" w:lineRule="auto"/>
              <w:ind w:left="76"/>
              <w:rPr>
                <w:b/>
                <w:sz w:val="20"/>
                <w:szCs w:val="20"/>
              </w:rPr>
            </w:pPr>
            <w:r w:rsidRPr="00075636">
              <w:rPr>
                <w:b/>
                <w:sz w:val="20"/>
                <w:szCs w:val="20"/>
              </w:rPr>
              <w:t>13:30-14:20</w:t>
            </w:r>
          </w:p>
        </w:tc>
        <w:tc>
          <w:tcPr>
            <w:tcW w:w="2187" w:type="dxa"/>
          </w:tcPr>
          <w:p w:rsidR="00AD73B6" w:rsidRPr="00075636" w:rsidRDefault="00AD73B6" w:rsidP="00EF0C1C">
            <w:pPr>
              <w:spacing w:line="480" w:lineRule="auto"/>
              <w:rPr>
                <w:b/>
                <w:sz w:val="20"/>
                <w:szCs w:val="20"/>
              </w:rPr>
            </w:pPr>
            <w:r w:rsidRPr="00075636">
              <w:rPr>
                <w:b/>
                <w:sz w:val="20"/>
                <w:szCs w:val="20"/>
              </w:rPr>
              <w:t>Gastroenteroloji</w:t>
            </w:r>
          </w:p>
        </w:tc>
        <w:tc>
          <w:tcPr>
            <w:tcW w:w="6612" w:type="dxa"/>
          </w:tcPr>
          <w:p w:rsidR="00AD73B6" w:rsidRPr="00075636" w:rsidRDefault="00AD73B6" w:rsidP="00EF0C1C">
            <w:pPr>
              <w:spacing w:line="480" w:lineRule="auto"/>
              <w:rPr>
                <w:sz w:val="20"/>
                <w:szCs w:val="20"/>
              </w:rPr>
            </w:pPr>
            <w:r w:rsidRPr="00075636">
              <w:rPr>
                <w:sz w:val="20"/>
                <w:szCs w:val="20"/>
              </w:rPr>
              <w:t>Olgu örnekleri ile karın ağrısı olan çocuğa yaklaşım</w:t>
            </w:r>
          </w:p>
        </w:tc>
      </w:tr>
      <w:tr w:rsidR="00AD73B6" w:rsidRPr="00075636" w:rsidTr="00EF0C1C">
        <w:trPr>
          <w:trHeight w:val="557"/>
        </w:trPr>
        <w:tc>
          <w:tcPr>
            <w:tcW w:w="1518" w:type="dxa"/>
          </w:tcPr>
          <w:p w:rsidR="00AD73B6" w:rsidRPr="00075636" w:rsidRDefault="00AD73B6" w:rsidP="00EF0C1C">
            <w:pPr>
              <w:spacing w:line="480" w:lineRule="auto"/>
              <w:ind w:left="76"/>
              <w:rPr>
                <w:b/>
                <w:sz w:val="20"/>
                <w:szCs w:val="20"/>
              </w:rPr>
            </w:pPr>
            <w:r w:rsidRPr="00075636">
              <w:rPr>
                <w:b/>
                <w:sz w:val="20"/>
                <w:szCs w:val="20"/>
              </w:rPr>
              <w:t>14:30-15:20</w:t>
            </w:r>
          </w:p>
        </w:tc>
        <w:tc>
          <w:tcPr>
            <w:tcW w:w="2187" w:type="dxa"/>
          </w:tcPr>
          <w:p w:rsidR="00AD73B6" w:rsidRPr="00075636" w:rsidRDefault="00AD73B6" w:rsidP="00EF0C1C">
            <w:pPr>
              <w:spacing w:line="480" w:lineRule="auto"/>
              <w:rPr>
                <w:b/>
                <w:sz w:val="20"/>
                <w:szCs w:val="20"/>
              </w:rPr>
            </w:pPr>
            <w:r w:rsidRPr="00075636">
              <w:rPr>
                <w:b/>
                <w:sz w:val="20"/>
                <w:szCs w:val="20"/>
              </w:rPr>
              <w:t>Gastroenteroloji</w:t>
            </w:r>
          </w:p>
        </w:tc>
        <w:tc>
          <w:tcPr>
            <w:tcW w:w="6612" w:type="dxa"/>
          </w:tcPr>
          <w:p w:rsidR="00AD73B6" w:rsidRPr="00075636" w:rsidRDefault="00AD73B6" w:rsidP="00EF0C1C">
            <w:pPr>
              <w:spacing w:line="480" w:lineRule="auto"/>
              <w:rPr>
                <w:sz w:val="20"/>
                <w:szCs w:val="20"/>
              </w:rPr>
            </w:pPr>
            <w:r w:rsidRPr="00075636">
              <w:rPr>
                <w:sz w:val="20"/>
                <w:szCs w:val="20"/>
              </w:rPr>
              <w:t>Olgu örnekleri ile ishal ve akut dehidratasyonu olan çocuğa yaklaşım</w:t>
            </w:r>
          </w:p>
        </w:tc>
      </w:tr>
      <w:tr w:rsidR="00AD73B6" w:rsidRPr="00075636" w:rsidTr="00EF0C1C">
        <w:trPr>
          <w:trHeight w:val="557"/>
        </w:trPr>
        <w:tc>
          <w:tcPr>
            <w:tcW w:w="1518" w:type="dxa"/>
          </w:tcPr>
          <w:p w:rsidR="00AD73B6" w:rsidRPr="00075636" w:rsidRDefault="00AD73B6" w:rsidP="00EF0C1C">
            <w:pPr>
              <w:spacing w:line="480" w:lineRule="auto"/>
              <w:ind w:left="76"/>
              <w:rPr>
                <w:b/>
                <w:sz w:val="20"/>
                <w:szCs w:val="20"/>
              </w:rPr>
            </w:pPr>
            <w:r w:rsidRPr="00075636">
              <w:rPr>
                <w:b/>
                <w:sz w:val="20"/>
                <w:szCs w:val="20"/>
              </w:rPr>
              <w:t>15:30-16:20</w:t>
            </w:r>
          </w:p>
        </w:tc>
        <w:tc>
          <w:tcPr>
            <w:tcW w:w="2187" w:type="dxa"/>
          </w:tcPr>
          <w:p w:rsidR="00AD73B6" w:rsidRPr="00075636" w:rsidRDefault="00AD73B6" w:rsidP="00EF0C1C">
            <w:pPr>
              <w:spacing w:line="480" w:lineRule="auto"/>
              <w:rPr>
                <w:b/>
                <w:sz w:val="20"/>
                <w:szCs w:val="20"/>
              </w:rPr>
            </w:pPr>
            <w:r w:rsidRPr="00075636">
              <w:rPr>
                <w:b/>
                <w:sz w:val="20"/>
                <w:szCs w:val="20"/>
              </w:rPr>
              <w:t xml:space="preserve">Genel Pediatri </w:t>
            </w:r>
          </w:p>
        </w:tc>
        <w:tc>
          <w:tcPr>
            <w:tcW w:w="6612" w:type="dxa"/>
          </w:tcPr>
          <w:p w:rsidR="00AD73B6" w:rsidRPr="00075636" w:rsidRDefault="00AD73B6" w:rsidP="00EF0C1C">
            <w:pPr>
              <w:spacing w:line="480" w:lineRule="auto"/>
              <w:rPr>
                <w:sz w:val="20"/>
                <w:szCs w:val="20"/>
              </w:rPr>
            </w:pPr>
            <w:r w:rsidRPr="00075636">
              <w:rPr>
                <w:sz w:val="20"/>
                <w:szCs w:val="20"/>
              </w:rPr>
              <w:t>Ateşli çocuğa yaklaşım</w:t>
            </w:r>
          </w:p>
        </w:tc>
      </w:tr>
      <w:tr w:rsidR="00AD73B6" w:rsidRPr="00075636" w:rsidTr="00EF0C1C">
        <w:trPr>
          <w:trHeight w:val="557"/>
        </w:trPr>
        <w:tc>
          <w:tcPr>
            <w:tcW w:w="1518" w:type="dxa"/>
          </w:tcPr>
          <w:p w:rsidR="00AD73B6" w:rsidRPr="00075636" w:rsidRDefault="00AD73B6" w:rsidP="00EF0C1C">
            <w:pPr>
              <w:spacing w:line="480" w:lineRule="auto"/>
              <w:ind w:left="76"/>
              <w:rPr>
                <w:b/>
                <w:sz w:val="20"/>
                <w:szCs w:val="20"/>
              </w:rPr>
            </w:pPr>
            <w:r w:rsidRPr="00075636">
              <w:rPr>
                <w:b/>
                <w:sz w:val="20"/>
                <w:szCs w:val="20"/>
              </w:rPr>
              <w:t>16:30-17:20</w:t>
            </w:r>
          </w:p>
        </w:tc>
        <w:tc>
          <w:tcPr>
            <w:tcW w:w="2187" w:type="dxa"/>
          </w:tcPr>
          <w:p w:rsidR="00AD73B6" w:rsidRPr="00075636" w:rsidRDefault="00AD73B6" w:rsidP="00EF0C1C">
            <w:pPr>
              <w:spacing w:line="480" w:lineRule="auto"/>
              <w:rPr>
                <w:b/>
                <w:sz w:val="20"/>
                <w:szCs w:val="20"/>
              </w:rPr>
            </w:pPr>
            <w:r w:rsidRPr="00075636">
              <w:rPr>
                <w:b/>
                <w:sz w:val="20"/>
                <w:szCs w:val="20"/>
              </w:rPr>
              <w:t xml:space="preserve">Genel Pediatri </w:t>
            </w:r>
          </w:p>
        </w:tc>
        <w:tc>
          <w:tcPr>
            <w:tcW w:w="6612" w:type="dxa"/>
          </w:tcPr>
          <w:p w:rsidR="00AD73B6" w:rsidRPr="00075636" w:rsidRDefault="00AD73B6" w:rsidP="00EF0C1C">
            <w:pPr>
              <w:spacing w:line="480" w:lineRule="auto"/>
              <w:rPr>
                <w:sz w:val="20"/>
                <w:szCs w:val="20"/>
              </w:rPr>
            </w:pPr>
            <w:r w:rsidRPr="00075636">
              <w:rPr>
                <w:sz w:val="20"/>
                <w:szCs w:val="20"/>
              </w:rPr>
              <w:t xml:space="preserve">Normal çocuk izlemi ve sık görülen hastalıkların reçetesi </w:t>
            </w:r>
          </w:p>
        </w:tc>
      </w:tr>
      <w:tr w:rsidR="00AD73B6" w:rsidRPr="00075636" w:rsidTr="00EF0C1C">
        <w:trPr>
          <w:trHeight w:val="345"/>
        </w:trPr>
        <w:tc>
          <w:tcPr>
            <w:tcW w:w="1518" w:type="dxa"/>
          </w:tcPr>
          <w:p w:rsidR="00AD73B6" w:rsidRPr="00075636" w:rsidRDefault="00AD73B6" w:rsidP="00EF0C1C">
            <w:pPr>
              <w:spacing w:line="480" w:lineRule="auto"/>
              <w:ind w:left="76"/>
              <w:rPr>
                <w:b/>
                <w:sz w:val="20"/>
                <w:szCs w:val="20"/>
              </w:rPr>
            </w:pPr>
            <w:r w:rsidRPr="00075636">
              <w:rPr>
                <w:b/>
                <w:sz w:val="20"/>
                <w:szCs w:val="20"/>
              </w:rPr>
              <w:t>17:30-18:20</w:t>
            </w:r>
          </w:p>
        </w:tc>
        <w:tc>
          <w:tcPr>
            <w:tcW w:w="2187" w:type="dxa"/>
          </w:tcPr>
          <w:p w:rsidR="00AD73B6" w:rsidRPr="00075636" w:rsidRDefault="00AD73B6" w:rsidP="00EF0C1C">
            <w:pPr>
              <w:spacing w:line="480" w:lineRule="auto"/>
              <w:rPr>
                <w:b/>
                <w:sz w:val="20"/>
                <w:szCs w:val="20"/>
              </w:rPr>
            </w:pPr>
            <w:r w:rsidRPr="00075636">
              <w:rPr>
                <w:b/>
                <w:sz w:val="20"/>
                <w:szCs w:val="20"/>
              </w:rPr>
              <w:t>Kardiyoloji</w:t>
            </w:r>
          </w:p>
        </w:tc>
        <w:tc>
          <w:tcPr>
            <w:tcW w:w="6612" w:type="dxa"/>
          </w:tcPr>
          <w:p w:rsidR="00AD73B6" w:rsidRPr="00075636" w:rsidRDefault="00AD73B6" w:rsidP="00EF0C1C">
            <w:pPr>
              <w:spacing w:line="480" w:lineRule="auto"/>
              <w:rPr>
                <w:sz w:val="20"/>
                <w:szCs w:val="20"/>
              </w:rPr>
            </w:pPr>
            <w:r w:rsidRPr="00075636">
              <w:rPr>
                <w:sz w:val="20"/>
                <w:szCs w:val="20"/>
              </w:rPr>
              <w:t>Olgu örnekleri ile çocukluk çağı EKG’sine yaklaşım</w:t>
            </w:r>
          </w:p>
        </w:tc>
      </w:tr>
    </w:tbl>
    <w:p w:rsidR="00AD73B6" w:rsidRPr="00075636" w:rsidRDefault="00AD73B6" w:rsidP="00AD73B6">
      <w:pPr>
        <w:rPr>
          <w:sz w:val="20"/>
          <w:szCs w:val="20"/>
        </w:rPr>
      </w:pPr>
    </w:p>
    <w:p w:rsidR="00AD73B6" w:rsidRDefault="00AD73B6" w:rsidP="00AD73B6">
      <w:pPr>
        <w:rPr>
          <w:b/>
          <w:sz w:val="20"/>
          <w:szCs w:val="20"/>
        </w:rPr>
      </w:pPr>
    </w:p>
    <w:p w:rsidR="00AD73B6" w:rsidRDefault="00AD73B6" w:rsidP="00AD73B6">
      <w:pPr>
        <w:rPr>
          <w:b/>
          <w:sz w:val="20"/>
          <w:szCs w:val="20"/>
        </w:rPr>
      </w:pPr>
    </w:p>
    <w:p w:rsidR="00AD73B6" w:rsidRPr="00075636" w:rsidRDefault="00AD73B6" w:rsidP="00AD73B6">
      <w:pPr>
        <w:rPr>
          <w:b/>
          <w:sz w:val="20"/>
          <w:szCs w:val="20"/>
        </w:rPr>
      </w:pPr>
      <w:r w:rsidRPr="00075636">
        <w:rPr>
          <w:b/>
          <w:sz w:val="20"/>
          <w:szCs w:val="20"/>
        </w:rPr>
        <w:lastRenderedPageBreak/>
        <w:t>Salı</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5"/>
        <w:gridCol w:w="2199"/>
        <w:gridCol w:w="7294"/>
      </w:tblGrid>
      <w:tr w:rsidR="00AD73B6" w:rsidRPr="00075636" w:rsidTr="00EF0C1C">
        <w:trPr>
          <w:trHeight w:val="345"/>
        </w:trPr>
        <w:tc>
          <w:tcPr>
            <w:tcW w:w="1565" w:type="dxa"/>
          </w:tcPr>
          <w:p w:rsidR="00AD73B6" w:rsidRPr="00075636" w:rsidRDefault="00AD73B6" w:rsidP="00EF0C1C">
            <w:pPr>
              <w:spacing w:line="480" w:lineRule="auto"/>
              <w:ind w:left="76"/>
              <w:rPr>
                <w:b/>
                <w:sz w:val="20"/>
                <w:szCs w:val="20"/>
              </w:rPr>
            </w:pPr>
            <w:r w:rsidRPr="00075636">
              <w:rPr>
                <w:b/>
                <w:sz w:val="20"/>
                <w:szCs w:val="20"/>
              </w:rPr>
              <w:t>SAAT</w:t>
            </w:r>
          </w:p>
        </w:tc>
        <w:tc>
          <w:tcPr>
            <w:tcW w:w="2199" w:type="dxa"/>
          </w:tcPr>
          <w:p w:rsidR="00AD73B6" w:rsidRPr="00075636" w:rsidRDefault="00AD73B6" w:rsidP="00EF0C1C">
            <w:pPr>
              <w:spacing w:line="480" w:lineRule="auto"/>
              <w:rPr>
                <w:b/>
                <w:sz w:val="20"/>
                <w:szCs w:val="20"/>
              </w:rPr>
            </w:pPr>
            <w:r w:rsidRPr="00075636">
              <w:rPr>
                <w:b/>
                <w:sz w:val="20"/>
                <w:szCs w:val="20"/>
              </w:rPr>
              <w:t>BİLİM DALI</w:t>
            </w:r>
          </w:p>
        </w:tc>
        <w:tc>
          <w:tcPr>
            <w:tcW w:w="7294" w:type="dxa"/>
          </w:tcPr>
          <w:p w:rsidR="00AD73B6" w:rsidRPr="00075636" w:rsidRDefault="00AD73B6" w:rsidP="00EF0C1C">
            <w:pPr>
              <w:spacing w:line="480" w:lineRule="auto"/>
              <w:rPr>
                <w:b/>
                <w:sz w:val="20"/>
                <w:szCs w:val="20"/>
              </w:rPr>
            </w:pPr>
            <w:r w:rsidRPr="00075636">
              <w:rPr>
                <w:b/>
                <w:sz w:val="20"/>
                <w:szCs w:val="20"/>
              </w:rPr>
              <w:t>KONU</w:t>
            </w:r>
          </w:p>
        </w:tc>
      </w:tr>
      <w:tr w:rsidR="00AD73B6" w:rsidRPr="00075636" w:rsidTr="00EF0C1C">
        <w:trPr>
          <w:trHeight w:val="345"/>
        </w:trPr>
        <w:tc>
          <w:tcPr>
            <w:tcW w:w="1565" w:type="dxa"/>
          </w:tcPr>
          <w:p w:rsidR="00AD73B6" w:rsidRPr="00075636" w:rsidRDefault="00AD73B6" w:rsidP="00EF0C1C">
            <w:pPr>
              <w:spacing w:line="480" w:lineRule="auto"/>
              <w:ind w:left="76"/>
              <w:rPr>
                <w:b/>
                <w:sz w:val="20"/>
                <w:szCs w:val="20"/>
              </w:rPr>
            </w:pPr>
            <w:r w:rsidRPr="00075636">
              <w:rPr>
                <w:b/>
                <w:sz w:val="20"/>
                <w:szCs w:val="20"/>
              </w:rPr>
              <w:t>08:30-09:20</w:t>
            </w:r>
          </w:p>
        </w:tc>
        <w:tc>
          <w:tcPr>
            <w:tcW w:w="2199" w:type="dxa"/>
          </w:tcPr>
          <w:p w:rsidR="00AD73B6" w:rsidRPr="00075636" w:rsidRDefault="00AD73B6" w:rsidP="00EF0C1C">
            <w:pPr>
              <w:spacing w:line="480" w:lineRule="auto"/>
              <w:rPr>
                <w:b/>
                <w:sz w:val="20"/>
                <w:szCs w:val="20"/>
              </w:rPr>
            </w:pPr>
            <w:r w:rsidRPr="00075636">
              <w:rPr>
                <w:b/>
                <w:sz w:val="20"/>
                <w:szCs w:val="20"/>
              </w:rPr>
              <w:t>Endokrinoloji</w:t>
            </w:r>
          </w:p>
        </w:tc>
        <w:tc>
          <w:tcPr>
            <w:tcW w:w="7294" w:type="dxa"/>
          </w:tcPr>
          <w:p w:rsidR="00AD73B6" w:rsidRPr="00075636" w:rsidRDefault="00AD73B6" w:rsidP="00EF0C1C">
            <w:pPr>
              <w:spacing w:line="480" w:lineRule="auto"/>
              <w:rPr>
                <w:sz w:val="20"/>
                <w:szCs w:val="20"/>
              </w:rPr>
            </w:pPr>
            <w:r w:rsidRPr="00075636">
              <w:rPr>
                <w:sz w:val="20"/>
                <w:szCs w:val="20"/>
              </w:rPr>
              <w:t>Olgu örnekleri ile hiperglisemi ve diyabet ketoasidozuna yaklaşım</w:t>
            </w:r>
          </w:p>
        </w:tc>
      </w:tr>
      <w:tr w:rsidR="00AD73B6" w:rsidRPr="00075636" w:rsidTr="00EF0C1C">
        <w:trPr>
          <w:trHeight w:val="345"/>
        </w:trPr>
        <w:tc>
          <w:tcPr>
            <w:tcW w:w="1565" w:type="dxa"/>
          </w:tcPr>
          <w:p w:rsidR="00AD73B6" w:rsidRPr="00075636" w:rsidRDefault="00AD73B6" w:rsidP="00EF0C1C">
            <w:pPr>
              <w:spacing w:line="480" w:lineRule="auto"/>
              <w:ind w:left="76"/>
              <w:rPr>
                <w:b/>
                <w:sz w:val="20"/>
                <w:szCs w:val="20"/>
              </w:rPr>
            </w:pPr>
            <w:r w:rsidRPr="00075636">
              <w:rPr>
                <w:b/>
                <w:sz w:val="20"/>
                <w:szCs w:val="20"/>
              </w:rPr>
              <w:t>09:30-10:20</w:t>
            </w:r>
          </w:p>
        </w:tc>
        <w:tc>
          <w:tcPr>
            <w:tcW w:w="2199" w:type="dxa"/>
          </w:tcPr>
          <w:p w:rsidR="00AD73B6" w:rsidRPr="00075636" w:rsidRDefault="00AD73B6" w:rsidP="00EF0C1C">
            <w:pPr>
              <w:spacing w:line="480" w:lineRule="auto"/>
              <w:rPr>
                <w:b/>
                <w:sz w:val="20"/>
                <w:szCs w:val="20"/>
              </w:rPr>
            </w:pPr>
            <w:r w:rsidRPr="00075636">
              <w:rPr>
                <w:b/>
                <w:sz w:val="20"/>
                <w:szCs w:val="20"/>
              </w:rPr>
              <w:t>Endokrinoloji</w:t>
            </w:r>
          </w:p>
        </w:tc>
        <w:tc>
          <w:tcPr>
            <w:tcW w:w="7294" w:type="dxa"/>
          </w:tcPr>
          <w:p w:rsidR="00AD73B6" w:rsidRPr="00075636" w:rsidRDefault="00AD73B6" w:rsidP="00EF0C1C">
            <w:pPr>
              <w:spacing w:line="480" w:lineRule="auto"/>
              <w:rPr>
                <w:sz w:val="20"/>
                <w:szCs w:val="20"/>
              </w:rPr>
            </w:pPr>
            <w:r w:rsidRPr="00075636">
              <w:rPr>
                <w:sz w:val="20"/>
                <w:szCs w:val="20"/>
              </w:rPr>
              <w:t>Olgu örnekleri ile hipoglisemi ve diyabet dışı acillere yaklaşım</w:t>
            </w:r>
          </w:p>
        </w:tc>
      </w:tr>
      <w:tr w:rsidR="00AD73B6" w:rsidRPr="00075636" w:rsidTr="00EF0C1C">
        <w:trPr>
          <w:trHeight w:val="614"/>
        </w:trPr>
        <w:tc>
          <w:tcPr>
            <w:tcW w:w="1565" w:type="dxa"/>
          </w:tcPr>
          <w:p w:rsidR="00AD73B6" w:rsidRPr="00075636" w:rsidRDefault="00AD73B6" w:rsidP="00EF0C1C">
            <w:pPr>
              <w:spacing w:line="480" w:lineRule="auto"/>
              <w:ind w:left="76"/>
              <w:rPr>
                <w:b/>
                <w:sz w:val="20"/>
                <w:szCs w:val="20"/>
              </w:rPr>
            </w:pPr>
            <w:r w:rsidRPr="00075636">
              <w:rPr>
                <w:b/>
                <w:sz w:val="20"/>
                <w:szCs w:val="20"/>
              </w:rPr>
              <w:t>10:30-11:20</w:t>
            </w:r>
          </w:p>
        </w:tc>
        <w:tc>
          <w:tcPr>
            <w:tcW w:w="2199" w:type="dxa"/>
          </w:tcPr>
          <w:p w:rsidR="00AD73B6" w:rsidRPr="00075636" w:rsidRDefault="00AD73B6" w:rsidP="00EF0C1C">
            <w:pPr>
              <w:spacing w:line="480" w:lineRule="auto"/>
              <w:rPr>
                <w:b/>
                <w:sz w:val="20"/>
                <w:szCs w:val="20"/>
              </w:rPr>
            </w:pPr>
            <w:r w:rsidRPr="00075636">
              <w:rPr>
                <w:b/>
                <w:sz w:val="20"/>
                <w:szCs w:val="20"/>
              </w:rPr>
              <w:t>Nefroloji</w:t>
            </w:r>
          </w:p>
        </w:tc>
        <w:tc>
          <w:tcPr>
            <w:tcW w:w="7294" w:type="dxa"/>
          </w:tcPr>
          <w:p w:rsidR="00AD73B6" w:rsidRPr="00075636" w:rsidRDefault="00AD73B6" w:rsidP="00EF0C1C">
            <w:pPr>
              <w:spacing w:line="480" w:lineRule="auto"/>
              <w:rPr>
                <w:sz w:val="20"/>
                <w:szCs w:val="20"/>
              </w:rPr>
            </w:pPr>
            <w:r w:rsidRPr="00075636">
              <w:rPr>
                <w:sz w:val="20"/>
                <w:szCs w:val="20"/>
              </w:rPr>
              <w:t xml:space="preserve">Tam idrar tetkikinin değerlendirilmesi ve  </w:t>
            </w:r>
            <w:r>
              <w:rPr>
                <w:sz w:val="20"/>
                <w:szCs w:val="20"/>
              </w:rPr>
              <w:t xml:space="preserve">olgu örnekleri ile </w:t>
            </w:r>
            <w:r w:rsidRPr="00075636">
              <w:rPr>
                <w:sz w:val="20"/>
                <w:szCs w:val="20"/>
              </w:rPr>
              <w:t>idrar yolu enfeksiyonuna yaklaşım</w:t>
            </w:r>
          </w:p>
        </w:tc>
      </w:tr>
      <w:tr w:rsidR="00AD73B6" w:rsidRPr="00075636" w:rsidTr="00EF0C1C">
        <w:trPr>
          <w:trHeight w:val="345"/>
        </w:trPr>
        <w:tc>
          <w:tcPr>
            <w:tcW w:w="1565" w:type="dxa"/>
          </w:tcPr>
          <w:p w:rsidR="00AD73B6" w:rsidRPr="00075636" w:rsidRDefault="00AD73B6" w:rsidP="00EF0C1C">
            <w:pPr>
              <w:spacing w:line="480" w:lineRule="auto"/>
              <w:ind w:left="76"/>
              <w:rPr>
                <w:b/>
                <w:sz w:val="20"/>
                <w:szCs w:val="20"/>
              </w:rPr>
            </w:pPr>
            <w:r w:rsidRPr="00075636">
              <w:rPr>
                <w:b/>
                <w:sz w:val="20"/>
                <w:szCs w:val="20"/>
              </w:rPr>
              <w:t>11:30-12:20</w:t>
            </w:r>
          </w:p>
        </w:tc>
        <w:tc>
          <w:tcPr>
            <w:tcW w:w="2199" w:type="dxa"/>
          </w:tcPr>
          <w:p w:rsidR="00AD73B6" w:rsidRPr="00075636" w:rsidRDefault="00AD73B6" w:rsidP="00EF0C1C">
            <w:pPr>
              <w:spacing w:line="480" w:lineRule="auto"/>
              <w:rPr>
                <w:b/>
                <w:sz w:val="20"/>
                <w:szCs w:val="20"/>
              </w:rPr>
            </w:pPr>
            <w:r w:rsidRPr="00075636">
              <w:rPr>
                <w:b/>
                <w:sz w:val="20"/>
                <w:szCs w:val="20"/>
              </w:rPr>
              <w:t>Nefroloji</w:t>
            </w:r>
          </w:p>
        </w:tc>
        <w:tc>
          <w:tcPr>
            <w:tcW w:w="7294" w:type="dxa"/>
          </w:tcPr>
          <w:p w:rsidR="00AD73B6" w:rsidRPr="00075636" w:rsidRDefault="00AD73B6" w:rsidP="00EF0C1C">
            <w:pPr>
              <w:spacing w:line="480" w:lineRule="auto"/>
              <w:rPr>
                <w:sz w:val="20"/>
                <w:szCs w:val="20"/>
              </w:rPr>
            </w:pPr>
            <w:r w:rsidRPr="00075636">
              <w:rPr>
                <w:sz w:val="20"/>
                <w:szCs w:val="20"/>
              </w:rPr>
              <w:t xml:space="preserve">Kan basıncının değerlendirilmesi ve </w:t>
            </w:r>
            <w:r>
              <w:rPr>
                <w:sz w:val="20"/>
                <w:szCs w:val="20"/>
              </w:rPr>
              <w:t xml:space="preserve">olgu örnekleri ile </w:t>
            </w:r>
            <w:r w:rsidRPr="00075636">
              <w:rPr>
                <w:sz w:val="20"/>
                <w:szCs w:val="20"/>
              </w:rPr>
              <w:t>kan basıncı yüksekliği olan çocuğa yaklaşım</w:t>
            </w:r>
          </w:p>
        </w:tc>
      </w:tr>
      <w:tr w:rsidR="00AD73B6" w:rsidRPr="00075636" w:rsidTr="00EF0C1C">
        <w:trPr>
          <w:trHeight w:val="345"/>
        </w:trPr>
        <w:tc>
          <w:tcPr>
            <w:tcW w:w="1565" w:type="dxa"/>
          </w:tcPr>
          <w:p w:rsidR="00AD73B6" w:rsidRPr="00075636" w:rsidRDefault="00AD73B6" w:rsidP="00EF0C1C">
            <w:pPr>
              <w:spacing w:line="480" w:lineRule="auto"/>
              <w:ind w:left="76"/>
              <w:rPr>
                <w:b/>
                <w:sz w:val="20"/>
                <w:szCs w:val="20"/>
              </w:rPr>
            </w:pPr>
            <w:r w:rsidRPr="00075636">
              <w:rPr>
                <w:b/>
                <w:sz w:val="20"/>
                <w:szCs w:val="20"/>
              </w:rPr>
              <w:t>13:30-14:20</w:t>
            </w:r>
          </w:p>
        </w:tc>
        <w:tc>
          <w:tcPr>
            <w:tcW w:w="2199" w:type="dxa"/>
          </w:tcPr>
          <w:p w:rsidR="00AD73B6" w:rsidRPr="00075636" w:rsidRDefault="00AD73B6" w:rsidP="00EF0C1C">
            <w:pPr>
              <w:spacing w:line="480" w:lineRule="auto"/>
              <w:rPr>
                <w:b/>
                <w:sz w:val="20"/>
                <w:szCs w:val="20"/>
              </w:rPr>
            </w:pPr>
            <w:r w:rsidRPr="00075636">
              <w:rPr>
                <w:b/>
                <w:sz w:val="20"/>
                <w:szCs w:val="20"/>
              </w:rPr>
              <w:t>Yenidoğan</w:t>
            </w:r>
          </w:p>
        </w:tc>
        <w:tc>
          <w:tcPr>
            <w:tcW w:w="7294" w:type="dxa"/>
          </w:tcPr>
          <w:p w:rsidR="00AD73B6" w:rsidRPr="00075636" w:rsidRDefault="00AD73B6" w:rsidP="00EF0C1C">
            <w:pPr>
              <w:spacing w:line="480" w:lineRule="auto"/>
              <w:rPr>
                <w:sz w:val="20"/>
                <w:szCs w:val="20"/>
              </w:rPr>
            </w:pPr>
            <w:r w:rsidRPr="00075636">
              <w:rPr>
                <w:sz w:val="20"/>
                <w:szCs w:val="20"/>
              </w:rPr>
              <w:t>Olgu örnekleri ile yenidoğan sarılıklarına yaklaşım</w:t>
            </w:r>
          </w:p>
        </w:tc>
      </w:tr>
      <w:tr w:rsidR="00AD73B6" w:rsidRPr="00075636" w:rsidTr="00EF0C1C">
        <w:trPr>
          <w:trHeight w:val="345"/>
        </w:trPr>
        <w:tc>
          <w:tcPr>
            <w:tcW w:w="1565" w:type="dxa"/>
          </w:tcPr>
          <w:p w:rsidR="00AD73B6" w:rsidRPr="00075636" w:rsidRDefault="00AD73B6" w:rsidP="00EF0C1C">
            <w:pPr>
              <w:spacing w:line="480" w:lineRule="auto"/>
              <w:ind w:left="76"/>
              <w:rPr>
                <w:b/>
                <w:sz w:val="20"/>
                <w:szCs w:val="20"/>
              </w:rPr>
            </w:pPr>
            <w:r w:rsidRPr="00075636">
              <w:rPr>
                <w:b/>
                <w:sz w:val="20"/>
                <w:szCs w:val="20"/>
              </w:rPr>
              <w:t>14:30-15:20</w:t>
            </w:r>
          </w:p>
        </w:tc>
        <w:tc>
          <w:tcPr>
            <w:tcW w:w="2199" w:type="dxa"/>
          </w:tcPr>
          <w:p w:rsidR="00AD73B6" w:rsidRPr="00075636" w:rsidRDefault="00AD73B6" w:rsidP="00EF0C1C">
            <w:pPr>
              <w:spacing w:line="480" w:lineRule="auto"/>
              <w:rPr>
                <w:b/>
                <w:sz w:val="20"/>
                <w:szCs w:val="20"/>
              </w:rPr>
            </w:pPr>
            <w:r w:rsidRPr="00075636">
              <w:rPr>
                <w:b/>
                <w:sz w:val="20"/>
                <w:szCs w:val="20"/>
              </w:rPr>
              <w:t>Yenidoğan</w:t>
            </w:r>
          </w:p>
        </w:tc>
        <w:tc>
          <w:tcPr>
            <w:tcW w:w="7294" w:type="dxa"/>
          </w:tcPr>
          <w:p w:rsidR="00AD73B6" w:rsidRPr="00075636" w:rsidRDefault="00AD73B6" w:rsidP="00EF0C1C">
            <w:pPr>
              <w:spacing w:line="480" w:lineRule="auto"/>
              <w:rPr>
                <w:sz w:val="20"/>
                <w:szCs w:val="20"/>
              </w:rPr>
            </w:pPr>
            <w:r w:rsidRPr="00075636">
              <w:rPr>
                <w:sz w:val="20"/>
                <w:szCs w:val="20"/>
              </w:rPr>
              <w:t xml:space="preserve">Olgu örnekleri ile solunum sıkıntısı olan yenidoğana yaklaşım </w:t>
            </w:r>
          </w:p>
        </w:tc>
      </w:tr>
      <w:tr w:rsidR="00AD73B6" w:rsidRPr="00075636" w:rsidTr="00EF0C1C">
        <w:trPr>
          <w:trHeight w:val="345"/>
        </w:trPr>
        <w:tc>
          <w:tcPr>
            <w:tcW w:w="1565" w:type="dxa"/>
          </w:tcPr>
          <w:p w:rsidR="00AD73B6" w:rsidRPr="00075636" w:rsidRDefault="00AD73B6" w:rsidP="00EF0C1C">
            <w:pPr>
              <w:spacing w:line="480" w:lineRule="auto"/>
              <w:ind w:left="76"/>
              <w:rPr>
                <w:b/>
                <w:sz w:val="20"/>
                <w:szCs w:val="20"/>
              </w:rPr>
            </w:pPr>
            <w:r w:rsidRPr="00075636">
              <w:rPr>
                <w:b/>
                <w:sz w:val="20"/>
                <w:szCs w:val="20"/>
              </w:rPr>
              <w:t>15:30-16:20</w:t>
            </w:r>
          </w:p>
        </w:tc>
        <w:tc>
          <w:tcPr>
            <w:tcW w:w="2199" w:type="dxa"/>
          </w:tcPr>
          <w:p w:rsidR="00AD73B6" w:rsidRPr="00075636" w:rsidRDefault="00AD73B6" w:rsidP="00EF0C1C">
            <w:pPr>
              <w:spacing w:line="480" w:lineRule="auto"/>
              <w:rPr>
                <w:b/>
                <w:sz w:val="20"/>
                <w:szCs w:val="20"/>
              </w:rPr>
            </w:pPr>
            <w:r w:rsidRPr="00075636">
              <w:rPr>
                <w:b/>
                <w:sz w:val="20"/>
                <w:szCs w:val="20"/>
              </w:rPr>
              <w:t>Allerji-İmmünoloji</w:t>
            </w:r>
          </w:p>
        </w:tc>
        <w:tc>
          <w:tcPr>
            <w:tcW w:w="7294" w:type="dxa"/>
          </w:tcPr>
          <w:p w:rsidR="00AD73B6" w:rsidRPr="00075636" w:rsidRDefault="00AD73B6" w:rsidP="00EF0C1C">
            <w:pPr>
              <w:spacing w:line="480" w:lineRule="auto"/>
              <w:rPr>
                <w:sz w:val="20"/>
                <w:szCs w:val="20"/>
              </w:rPr>
            </w:pPr>
            <w:r w:rsidRPr="00075636">
              <w:rPr>
                <w:sz w:val="20"/>
                <w:szCs w:val="20"/>
              </w:rPr>
              <w:t>Olgu örnekleri ile anafilaksiye yaklaşım</w:t>
            </w:r>
          </w:p>
        </w:tc>
      </w:tr>
      <w:tr w:rsidR="00AD73B6" w:rsidRPr="00075636" w:rsidTr="00EF0C1C">
        <w:trPr>
          <w:trHeight w:val="345"/>
        </w:trPr>
        <w:tc>
          <w:tcPr>
            <w:tcW w:w="1565" w:type="dxa"/>
          </w:tcPr>
          <w:p w:rsidR="00AD73B6" w:rsidRPr="00075636" w:rsidRDefault="00AD73B6" w:rsidP="00EF0C1C">
            <w:pPr>
              <w:spacing w:line="480" w:lineRule="auto"/>
              <w:ind w:left="76"/>
              <w:rPr>
                <w:b/>
                <w:sz w:val="20"/>
                <w:szCs w:val="20"/>
              </w:rPr>
            </w:pPr>
            <w:r w:rsidRPr="00075636">
              <w:rPr>
                <w:b/>
                <w:sz w:val="20"/>
                <w:szCs w:val="20"/>
              </w:rPr>
              <w:t>16:30-17:20</w:t>
            </w:r>
          </w:p>
        </w:tc>
        <w:tc>
          <w:tcPr>
            <w:tcW w:w="2199" w:type="dxa"/>
          </w:tcPr>
          <w:p w:rsidR="00AD73B6" w:rsidRPr="00075636" w:rsidRDefault="00AD73B6" w:rsidP="00EF0C1C">
            <w:pPr>
              <w:spacing w:line="480" w:lineRule="auto"/>
              <w:rPr>
                <w:b/>
                <w:sz w:val="20"/>
                <w:szCs w:val="20"/>
              </w:rPr>
            </w:pPr>
            <w:r w:rsidRPr="00075636">
              <w:rPr>
                <w:b/>
                <w:sz w:val="20"/>
                <w:szCs w:val="20"/>
              </w:rPr>
              <w:t>Allerji-İmmünoloji</w:t>
            </w:r>
          </w:p>
        </w:tc>
        <w:tc>
          <w:tcPr>
            <w:tcW w:w="7294" w:type="dxa"/>
          </w:tcPr>
          <w:p w:rsidR="00AD73B6" w:rsidRPr="00075636" w:rsidRDefault="00AD73B6" w:rsidP="00EF0C1C">
            <w:pPr>
              <w:spacing w:line="480" w:lineRule="auto"/>
              <w:rPr>
                <w:sz w:val="20"/>
                <w:szCs w:val="20"/>
              </w:rPr>
            </w:pPr>
            <w:r w:rsidRPr="00075636">
              <w:rPr>
                <w:sz w:val="20"/>
                <w:szCs w:val="20"/>
              </w:rPr>
              <w:t xml:space="preserve">Olgu örnekleri ile astım atak tedavisi </w:t>
            </w:r>
          </w:p>
        </w:tc>
      </w:tr>
      <w:tr w:rsidR="00AD73B6" w:rsidRPr="00075636" w:rsidTr="00EF0C1C">
        <w:trPr>
          <w:trHeight w:val="345"/>
        </w:trPr>
        <w:tc>
          <w:tcPr>
            <w:tcW w:w="1565" w:type="dxa"/>
          </w:tcPr>
          <w:p w:rsidR="00AD73B6" w:rsidRPr="00075636" w:rsidRDefault="00AD73B6" w:rsidP="00EF0C1C">
            <w:pPr>
              <w:spacing w:line="480" w:lineRule="auto"/>
              <w:ind w:left="76"/>
              <w:rPr>
                <w:b/>
                <w:sz w:val="20"/>
                <w:szCs w:val="20"/>
              </w:rPr>
            </w:pPr>
            <w:r w:rsidRPr="00075636">
              <w:rPr>
                <w:b/>
                <w:sz w:val="20"/>
                <w:szCs w:val="20"/>
              </w:rPr>
              <w:t>17:30-18:20</w:t>
            </w:r>
          </w:p>
        </w:tc>
        <w:tc>
          <w:tcPr>
            <w:tcW w:w="2199" w:type="dxa"/>
          </w:tcPr>
          <w:p w:rsidR="00AD73B6" w:rsidRPr="00075636" w:rsidRDefault="00AD73B6" w:rsidP="00EF0C1C">
            <w:pPr>
              <w:spacing w:line="480" w:lineRule="auto"/>
              <w:rPr>
                <w:b/>
                <w:sz w:val="20"/>
                <w:szCs w:val="20"/>
              </w:rPr>
            </w:pPr>
            <w:r w:rsidRPr="00075636">
              <w:rPr>
                <w:b/>
                <w:sz w:val="20"/>
                <w:szCs w:val="20"/>
              </w:rPr>
              <w:t>Acil Tıp</w:t>
            </w:r>
          </w:p>
        </w:tc>
        <w:tc>
          <w:tcPr>
            <w:tcW w:w="7294" w:type="dxa"/>
          </w:tcPr>
          <w:p w:rsidR="00AD73B6" w:rsidRPr="00075636" w:rsidRDefault="00AD73B6" w:rsidP="00EF0C1C">
            <w:pPr>
              <w:spacing w:line="480" w:lineRule="auto"/>
              <w:rPr>
                <w:sz w:val="20"/>
                <w:szCs w:val="20"/>
              </w:rPr>
            </w:pPr>
            <w:r w:rsidRPr="00075636">
              <w:rPr>
                <w:sz w:val="20"/>
                <w:szCs w:val="20"/>
              </w:rPr>
              <w:t>Kardiyopulmoner resüsitasyon (Yeniden Canlandırma)</w:t>
            </w:r>
          </w:p>
        </w:tc>
      </w:tr>
    </w:tbl>
    <w:p w:rsidR="00AD73B6" w:rsidRPr="00075636" w:rsidRDefault="00AD73B6" w:rsidP="00AD73B6">
      <w:pPr>
        <w:rPr>
          <w:sz w:val="20"/>
          <w:szCs w:val="20"/>
        </w:rPr>
      </w:pPr>
    </w:p>
    <w:p w:rsidR="00AD73B6" w:rsidRPr="004253F0" w:rsidRDefault="00AD73B6" w:rsidP="00AD73B6">
      <w:pPr>
        <w:ind w:firstLine="360"/>
        <w:jc w:val="both"/>
      </w:pPr>
    </w:p>
    <w:p w:rsidR="005F71DF" w:rsidRPr="004253F0" w:rsidRDefault="001036F0" w:rsidP="004253F0">
      <w:pPr>
        <w:ind w:firstLine="360"/>
        <w:jc w:val="both"/>
      </w:pPr>
      <w:r w:rsidRPr="004253F0">
        <w:t xml:space="preserve">Her intörn en az 4 bölümde en az 15’er gün süreyle rotasyon yapar. Bu bölümlerden biri zorunlu olarak acil servis ve diğeri genel pediatri polikliniğidir. </w:t>
      </w:r>
    </w:p>
    <w:p w:rsidR="000F43E0" w:rsidRPr="004253F0" w:rsidRDefault="000F43E0" w:rsidP="004253F0">
      <w:pPr>
        <w:ind w:firstLine="360"/>
        <w:jc w:val="both"/>
      </w:pPr>
      <w:r w:rsidRPr="004253F0">
        <w:t>Her bölümde görevli intörnler, ilgili asistan veya öğretim üyeleriyle bir ekip halinde çalışır,</w:t>
      </w:r>
      <w:r w:rsidR="00AA1D62" w:rsidRPr="004253F0">
        <w:t>vizitlerdegerek pratik,</w:t>
      </w:r>
      <w:r w:rsidR="006631F0" w:rsidRPr="004253F0">
        <w:t xml:space="preserve"> teorik ve gerekse </w:t>
      </w:r>
      <w:r w:rsidRPr="004253F0">
        <w:t>uygulama</w:t>
      </w:r>
      <w:r w:rsidR="006631F0" w:rsidRPr="004253F0">
        <w:t>lar</w:t>
      </w:r>
      <w:r w:rsidRPr="004253F0">
        <w:t xml:space="preserve"> yapar</w:t>
      </w:r>
      <w:r w:rsidR="00AA1D62" w:rsidRPr="004253F0">
        <w:t>. Hasta başında veya seminer</w:t>
      </w:r>
      <w:r w:rsidR="003543B2" w:rsidRPr="004253F0">
        <w:t>, olgu sunumları, makaleler ile</w:t>
      </w:r>
      <w:r w:rsidR="00AA1D62" w:rsidRPr="004253F0">
        <w:t xml:space="preserve"> temel pediatri konuları öğretim üyeleri ve uzmanlarla gözden geçirilir, önemli noktalar hatırlatılır. </w:t>
      </w:r>
      <w:r w:rsidRPr="004253F0">
        <w:t>Kliniklerde görevli intörnler, haftanın 5 günü</w:t>
      </w:r>
      <w:r w:rsidR="003543B2" w:rsidRPr="004253F0">
        <w:t xml:space="preserve"> her sabahher yeni yatan hastanın anamnezini, muayenesini yapar (asistanla birlikte), </w:t>
      </w:r>
      <w:r w:rsidRPr="004253F0">
        <w:t>ilgili asistanlar/uzmanlar</w:t>
      </w:r>
      <w:r w:rsidR="006631F0" w:rsidRPr="004253F0">
        <w:t>, öğretim üyeleriyle</w:t>
      </w:r>
      <w:r w:rsidRPr="004253F0">
        <w:t xml:space="preserve"> ile birlikte vizite katılır, tetkiklerinin istenmesini planlar,  tetkik sonuçlarını takip eder, sonuçlarını yorumlar bir asistan</w:t>
      </w:r>
      <w:r w:rsidR="004253F0" w:rsidRPr="004253F0">
        <w:t>la</w:t>
      </w:r>
      <w:r w:rsidRPr="004253F0">
        <w:t xml:space="preserve"> </w:t>
      </w:r>
      <w:r w:rsidR="004253F0" w:rsidRPr="004253F0">
        <w:t>eşliğinde</w:t>
      </w:r>
      <w:r w:rsidRPr="004253F0">
        <w:t xml:space="preserve"> sorumluluk üstlenir. </w:t>
      </w:r>
    </w:p>
    <w:p w:rsidR="00AA1D62" w:rsidRPr="004253F0" w:rsidRDefault="003543B2" w:rsidP="004253F0">
      <w:pPr>
        <w:ind w:firstLine="360"/>
        <w:jc w:val="both"/>
      </w:pPr>
      <w:r w:rsidRPr="004253F0">
        <w:t>Her intörn</w:t>
      </w:r>
      <w:r w:rsidR="000F43E0" w:rsidRPr="004253F0">
        <w:t xml:space="preserve">, klinik içi </w:t>
      </w:r>
      <w:r w:rsidR="00AA1D62" w:rsidRPr="004253F0">
        <w:t xml:space="preserve">ve </w:t>
      </w:r>
      <w:r w:rsidR="005F71DF" w:rsidRPr="004253F0">
        <w:t>çalıştığı</w:t>
      </w:r>
      <w:r w:rsidR="00AA1D62" w:rsidRPr="004253F0">
        <w:t xml:space="preserve"> bilim dalının olgu sunumu, konsey ve </w:t>
      </w:r>
      <w:r w:rsidR="000F43E0" w:rsidRPr="004253F0">
        <w:t>eğitim seminerlerine  katılması zorunludur.</w:t>
      </w:r>
      <w:r w:rsidR="005F71DF" w:rsidRPr="004253F0">
        <w:t xml:space="preserve"> (Her pazartesi,  salı- perşembe ve cuma günü )</w:t>
      </w:r>
    </w:p>
    <w:p w:rsidR="001036F0" w:rsidRPr="004253F0" w:rsidRDefault="004253F0" w:rsidP="004253F0">
      <w:pPr>
        <w:ind w:firstLine="360"/>
        <w:jc w:val="both"/>
      </w:pPr>
      <w:r w:rsidRPr="004253F0">
        <w:lastRenderedPageBreak/>
        <w:t>Her intörn staj boyunca en az 1’i acil serviste olmak üzere en az 4 n</w:t>
      </w:r>
      <w:r w:rsidR="000F43E0" w:rsidRPr="004253F0">
        <w:t>öbet tutar.</w:t>
      </w:r>
      <w:r w:rsidRPr="004253F0">
        <w:t xml:space="preserve"> K</w:t>
      </w:r>
      <w:r w:rsidR="006631F0" w:rsidRPr="004253F0">
        <w:t>linik nöbeti bir ekip tarafından tutulur. Ekipte asistan kadrosuna göre 3-4  asistan ve diğer intörn doktorlar bulunur. Nöbetlerde intörn doktorlar, intörn sayısına göre bölümlerde görevlendirir. Nöbet süresince intörn doktorlar görevlendirildikleri servisteki hastala</w:t>
      </w:r>
      <w:r w:rsidR="00095324" w:rsidRPr="004253F0">
        <w:t xml:space="preserve">rdan sorumludur. Nöbetler </w:t>
      </w:r>
      <w:r w:rsidR="006631F0" w:rsidRPr="004253F0">
        <w:t>17.00</w:t>
      </w:r>
      <w:r w:rsidR="00095324" w:rsidRPr="004253F0">
        <w:t xml:space="preserve"> de başlar.</w:t>
      </w:r>
      <w:r w:rsidR="006631F0" w:rsidRPr="004253F0">
        <w:t xml:space="preserve"> Tüm nöbet ekibi en geç 17. 00’de gündüz işlerini bitirip klinik  asistan odasında toplanır ve iş bölümü yapılır. İş bölümünü takiben asistan ve intörn doktorlar görevli oldukları servislere dağılırlar.  İntörn doktorlar asistan doktorlar ile birlikte hastaların nöbet sırasında vizitlerini yapar,  ortaya çıkan sorunlarını değerlendirir, kliniğe yeni yatan hastanın dosyasını düzenler ve bulgularını asistan doktor ile birlikte yorumlar. Her hafta pazartesi sabah 08.00’da yapılacak olan toplantıya katılır ve hafta sonu nöbetlerinin değerlendirilmesine katkıda bulunur.  </w:t>
      </w:r>
    </w:p>
    <w:p w:rsidR="0082740B" w:rsidRDefault="00AA1D62" w:rsidP="004253F0">
      <w:pPr>
        <w:ind w:firstLine="360"/>
        <w:jc w:val="both"/>
        <w:rPr>
          <w:b/>
        </w:rPr>
      </w:pPr>
      <w:r w:rsidRPr="004253F0">
        <w:t>Her intörn</w:t>
      </w:r>
      <w:r w:rsidR="00683CC9" w:rsidRPr="004253F0">
        <w:t>ün</w:t>
      </w:r>
      <w:r w:rsidRPr="004253F0">
        <w:t>, ilgili bölümlerde yapması gereken pratik, teorik, beceri ve uygulamalar sonrası ilgili öğretim üyesi tarafından “ intörn çalışma ve değerlendirme” formu doldurularak başarı durumu değerlendirilir.</w:t>
      </w:r>
    </w:p>
    <w:p w:rsidR="0082740B" w:rsidRDefault="0082740B" w:rsidP="004253F0">
      <w:pPr>
        <w:ind w:firstLine="360"/>
        <w:jc w:val="both"/>
        <w:rPr>
          <w:b/>
        </w:rPr>
      </w:pPr>
    </w:p>
    <w:p w:rsidR="005F71DF" w:rsidRPr="004253F0" w:rsidRDefault="005F71DF" w:rsidP="004253F0">
      <w:pPr>
        <w:ind w:firstLine="360"/>
        <w:jc w:val="both"/>
        <w:rPr>
          <w:b/>
        </w:rPr>
      </w:pPr>
      <w:r w:rsidRPr="004253F0">
        <w:rPr>
          <w:b/>
        </w:rPr>
        <w:t xml:space="preserve">Çocuk Nörolojisi Bilim Dalı </w:t>
      </w:r>
    </w:p>
    <w:p w:rsidR="005F71DF" w:rsidRPr="004253F0" w:rsidRDefault="005F71DF" w:rsidP="004253F0">
      <w:pPr>
        <w:ind w:firstLine="360"/>
        <w:jc w:val="both"/>
        <w:rPr>
          <w:b/>
        </w:rPr>
      </w:pPr>
      <w:r w:rsidRPr="004253F0">
        <w:rPr>
          <w:b/>
        </w:rPr>
        <w:t xml:space="preserve">A) Çocuk Nörolojisi BD </w:t>
      </w:r>
      <w:r w:rsidR="00683CC9" w:rsidRPr="004253F0">
        <w:rPr>
          <w:b/>
        </w:rPr>
        <w:t>İntörn</w:t>
      </w:r>
      <w:r w:rsidRPr="004253F0">
        <w:rPr>
          <w:b/>
        </w:rPr>
        <w:t xml:space="preserve"> Eğitimi</w:t>
      </w:r>
      <w:r w:rsidR="00683CC9" w:rsidRPr="004253F0">
        <w:rPr>
          <w:b/>
        </w:rPr>
        <w:t>,</w:t>
      </w:r>
      <w:r w:rsidRPr="004253F0">
        <w:rPr>
          <w:b/>
        </w:rPr>
        <w:t xml:space="preserve"> Çalışma İlke, Kural ve Koşulları: </w:t>
      </w:r>
    </w:p>
    <w:p w:rsidR="005F71DF" w:rsidRPr="004253F0" w:rsidRDefault="005F71DF" w:rsidP="004253F0">
      <w:pPr>
        <w:jc w:val="both"/>
      </w:pPr>
      <w:r w:rsidRPr="004253F0">
        <w:t>1)  İlk  Gün:  Sabah  saat  08:30’da  Çocuk  Sağlığı  ve  Hastalıkları  AD</w:t>
      </w:r>
      <w:r w:rsidR="00683CC9" w:rsidRPr="004253F0">
        <w:t xml:space="preserve">, kliniğinde </w:t>
      </w:r>
    </w:p>
    <w:p w:rsidR="005F71DF" w:rsidRPr="004253F0" w:rsidRDefault="005F71DF" w:rsidP="004253F0">
      <w:pPr>
        <w:jc w:val="both"/>
      </w:pPr>
      <w:r w:rsidRPr="004253F0">
        <w:t xml:space="preserve">hazır bulunmanız gerekmektedir. </w:t>
      </w:r>
      <w:r w:rsidR="00683CC9" w:rsidRPr="004253F0">
        <w:t xml:space="preserve">Sorumlu öğretim üyesi tarafından 15 gün süreyle çocuk nöroloji bilim dalında yapacağınız stajın amaçları,  programı, çalışma  koşulları  ve  kuralları  açıklanacaktır. </w:t>
      </w:r>
    </w:p>
    <w:p w:rsidR="005F71DF" w:rsidRPr="004253F0" w:rsidRDefault="005F71DF" w:rsidP="004253F0">
      <w:pPr>
        <w:jc w:val="both"/>
      </w:pPr>
      <w:r w:rsidRPr="004253F0">
        <w:t>2)  Günlük çalışma koşulları:</w:t>
      </w:r>
    </w:p>
    <w:p w:rsidR="005F71DF" w:rsidRPr="004253F0" w:rsidRDefault="004253F0" w:rsidP="004253F0">
      <w:pPr>
        <w:jc w:val="both"/>
      </w:pPr>
      <w:r w:rsidRPr="004253F0">
        <w:t xml:space="preserve">a.  Klinikte </w:t>
      </w:r>
      <w:r w:rsidR="005F71DF" w:rsidRPr="004253F0">
        <w:t xml:space="preserve">çalışma  kuralları: </w:t>
      </w:r>
      <w:r w:rsidR="00683CC9" w:rsidRPr="004253F0">
        <w:t>Klinikte çalışan intörn, s</w:t>
      </w:r>
      <w:r w:rsidR="005F71DF" w:rsidRPr="004253F0">
        <w:t>abah</w:t>
      </w:r>
      <w:r w:rsidR="00683CC9" w:rsidRPr="004253F0">
        <w:t xml:space="preserve">    8.00   de</w:t>
      </w:r>
      <w:r w:rsidR="005F71DF" w:rsidRPr="004253F0">
        <w:t xml:space="preserve">   Çocuk Nörolojisi hastalarının yattığı serviste hazır bulunacak,  yeni  hasta  yatıp yatmadığını çocuk asistanından öğrenip hastasının dosyasınıokuyup,  hastasını  muayene  edecek.  Muayeneyi  çocuk asistanı  ve</w:t>
      </w:r>
      <w:r w:rsidR="00683CC9" w:rsidRPr="004253F0">
        <w:t>/veya</w:t>
      </w:r>
      <w:r w:rsidR="005F71DF" w:rsidRPr="004253F0">
        <w:t xml:space="preserve">  çocuk  nörolojisi  yan  dal  asistanı  ile  birlikteyapacak.  Sabah  9.00  da  öğretim  görevli</w:t>
      </w:r>
      <w:r w:rsidR="0010787A" w:rsidRPr="004253F0">
        <w:t xml:space="preserve">siyle </w:t>
      </w:r>
      <w:r w:rsidR="005F71DF" w:rsidRPr="004253F0">
        <w:t xml:space="preserve">gerçekleştirilen vizite katılarak, hastasını sunacak. </w:t>
      </w:r>
      <w:r w:rsidR="0010787A" w:rsidRPr="004253F0">
        <w:t>Vizit sonrası gerekli tetkiklerin yapılması, order</w:t>
      </w:r>
      <w:r w:rsidRPr="004253F0">
        <w:t xml:space="preserve"> </w:t>
      </w:r>
      <w:r w:rsidR="0010787A" w:rsidRPr="004253F0">
        <w:t xml:space="preserve">verilmesi konusunda asistanla birlikte çalışacaktır. </w:t>
      </w:r>
      <w:r w:rsidR="00095324" w:rsidRPr="004253F0">
        <w:t xml:space="preserve">İzleyen günlerde hasta başında, hastanın tanısı, ayırıcı tanısı, </w:t>
      </w:r>
      <w:r w:rsidR="00972955" w:rsidRPr="004253F0">
        <w:t xml:space="preserve">laboratuarı, </w:t>
      </w:r>
      <w:r w:rsidR="00095324" w:rsidRPr="004253F0">
        <w:t>tedavisi, izlemi ile ilgili birinci basamakta kullanmak üzere edinmesi gereken bilgiler doğrultusunda kendisi de katkıda bulunacak</w:t>
      </w:r>
      <w:r w:rsidR="00972955" w:rsidRPr="004253F0">
        <w:t xml:space="preserve">, hasta birlikte yorumlanacaktır. </w:t>
      </w:r>
    </w:p>
    <w:p w:rsidR="005F71DF" w:rsidRPr="004253F0" w:rsidRDefault="005F71DF" w:rsidP="004253F0">
      <w:pPr>
        <w:jc w:val="both"/>
      </w:pPr>
      <w:r w:rsidRPr="004253F0">
        <w:t>b.  Poliklini</w:t>
      </w:r>
      <w:r w:rsidR="00095324" w:rsidRPr="004253F0">
        <w:t xml:space="preserve">kte çalışma </w:t>
      </w:r>
      <w:r w:rsidRPr="004253F0">
        <w:t xml:space="preserve">kuralları: </w:t>
      </w:r>
      <w:r w:rsidR="0010787A" w:rsidRPr="004253F0">
        <w:t>Poliklinikte çalışan intörn, ç</w:t>
      </w:r>
      <w:r w:rsidR="00095324" w:rsidRPr="004253F0">
        <w:t xml:space="preserve">ocuk asistanı </w:t>
      </w:r>
      <w:r w:rsidRPr="004253F0">
        <w:t xml:space="preserve">ve  Çocuk  Nörolojisi  yan  dal  asistanı  ile  nöroloji hastasının  anamnezini  alacak,  muayene  sırasında  hazır bulunup, önce izlem sonra bizzat kendisi muayene edecek. </w:t>
      </w:r>
      <w:r w:rsidR="0010787A" w:rsidRPr="004253F0">
        <w:t>Gerekli kayıt işlemlerinde (bilgisayar/dosya) yardım edecek</w:t>
      </w:r>
      <w:r w:rsidR="00095324" w:rsidRPr="004253F0">
        <w:t>tir</w:t>
      </w:r>
      <w:r w:rsidR="0010787A" w:rsidRPr="004253F0">
        <w:t>.</w:t>
      </w:r>
    </w:p>
    <w:p w:rsidR="005F71DF" w:rsidRPr="004253F0" w:rsidRDefault="005F71DF" w:rsidP="004253F0">
      <w:pPr>
        <w:jc w:val="both"/>
      </w:pPr>
      <w:r w:rsidRPr="004253F0">
        <w:t>c.  Nöbet  kuralları: Ana  bilim  dalının  öngördüğü  nöbet kurallarına uyacak</w:t>
      </w:r>
      <w:r w:rsidR="00095324" w:rsidRPr="004253F0">
        <w:t>tır</w:t>
      </w:r>
      <w:r w:rsidRPr="004253F0">
        <w:t xml:space="preserve">. </w:t>
      </w:r>
    </w:p>
    <w:p w:rsidR="005F71DF" w:rsidRPr="004253F0" w:rsidRDefault="005F71DF" w:rsidP="004253F0">
      <w:pPr>
        <w:jc w:val="both"/>
      </w:pPr>
      <w:r w:rsidRPr="004253F0">
        <w:rPr>
          <w:b/>
        </w:rPr>
        <w:t>3)  Bilim Dalına özel kurallar:</w:t>
      </w:r>
      <w:r w:rsidRPr="004253F0">
        <w:t xml:space="preserve"> Mesai sa</w:t>
      </w:r>
      <w:r w:rsidR="00CD391C" w:rsidRPr="004253F0">
        <w:t>atlerine uymaya özen gösterecek, h</w:t>
      </w:r>
      <w:r w:rsidR="00972955" w:rsidRPr="004253F0">
        <w:t xml:space="preserve">aftada bir makale sunumlarına </w:t>
      </w:r>
      <w:r w:rsidR="004253F0" w:rsidRPr="004253F0">
        <w:t xml:space="preserve">katılıp,  kendisi de </w:t>
      </w:r>
      <w:r w:rsidRPr="004253F0">
        <w:t xml:space="preserve">en  az  1 kez olmak üzere </w:t>
      </w:r>
      <w:r w:rsidR="00972955" w:rsidRPr="004253F0">
        <w:t xml:space="preserve">makale/olgu </w:t>
      </w:r>
      <w:r w:rsidRPr="004253F0">
        <w:t>sunum</w:t>
      </w:r>
      <w:r w:rsidR="00972955" w:rsidRPr="004253F0">
        <w:t>u</w:t>
      </w:r>
      <w:r w:rsidRPr="004253F0">
        <w:t xml:space="preserve"> yapacak</w:t>
      </w:r>
      <w:r w:rsidR="00972955" w:rsidRPr="004253F0">
        <w:t>tır</w:t>
      </w:r>
      <w:r w:rsidRPr="004253F0">
        <w:t xml:space="preserve">. </w:t>
      </w:r>
    </w:p>
    <w:p w:rsidR="005F71DF" w:rsidRPr="004253F0" w:rsidRDefault="003219F8" w:rsidP="004253F0">
      <w:pPr>
        <w:jc w:val="both"/>
        <w:rPr>
          <w:b/>
        </w:rPr>
      </w:pPr>
      <w:r w:rsidRPr="004253F0">
        <w:rPr>
          <w:b/>
        </w:rPr>
        <w:t>B</w:t>
      </w:r>
      <w:r w:rsidR="005F71DF" w:rsidRPr="004253F0">
        <w:rPr>
          <w:b/>
        </w:rPr>
        <w:t xml:space="preserve">)  Çocuk Nörolojisi Bilim Dalı Dönem VI Eğitimi İçeriği </w:t>
      </w:r>
    </w:p>
    <w:p w:rsidR="005F71DF" w:rsidRPr="004253F0" w:rsidRDefault="00972955" w:rsidP="004253F0">
      <w:pPr>
        <w:jc w:val="both"/>
      </w:pPr>
      <w:r w:rsidRPr="004253F0">
        <w:rPr>
          <w:b/>
        </w:rPr>
        <w:lastRenderedPageBreak/>
        <w:t>1)  Amaç:</w:t>
      </w:r>
      <w:r w:rsidRPr="004253F0">
        <w:t xml:space="preserve">  Nörolojik muayeneyi </w:t>
      </w:r>
      <w:r w:rsidR="005F71DF" w:rsidRPr="004253F0">
        <w:t xml:space="preserve">kendi  başına  yapabilmek, </w:t>
      </w:r>
      <w:r w:rsidRPr="004253F0">
        <w:t xml:space="preserve">bulguları yorumlayabilmek, birinci basamakta </w:t>
      </w:r>
      <w:r w:rsidR="005F71DF" w:rsidRPr="004253F0">
        <w:t>sık  görülen nörolojik hastalıklar hakkında fikir sahibi olmak</w:t>
      </w:r>
      <w:r w:rsidRPr="004253F0">
        <w:t>, uzmana yönlendireceği hastalıkların ayırdında olmak, koruyucu ve erken tedavinin farkında olmak.</w:t>
      </w:r>
    </w:p>
    <w:p w:rsidR="005F71DF" w:rsidRPr="004253F0" w:rsidRDefault="003219F8" w:rsidP="004253F0">
      <w:pPr>
        <w:jc w:val="both"/>
        <w:rPr>
          <w:b/>
        </w:rPr>
      </w:pPr>
      <w:r w:rsidRPr="004253F0">
        <w:rPr>
          <w:b/>
        </w:rPr>
        <w:t xml:space="preserve">2) </w:t>
      </w:r>
      <w:r w:rsidR="005F71DF" w:rsidRPr="004253F0">
        <w:rPr>
          <w:b/>
        </w:rPr>
        <w:t xml:space="preserve">Öğrenme Hedefleri: </w:t>
      </w:r>
    </w:p>
    <w:p w:rsidR="0082740B" w:rsidRDefault="005F71DF" w:rsidP="0082740B">
      <w:pPr>
        <w:spacing w:line="240" w:lineRule="auto"/>
        <w:jc w:val="both"/>
      </w:pPr>
      <w:r w:rsidRPr="004253F0">
        <w:t>a.  Nörolojik muayeneyi kendi başına yapabilmek.</w:t>
      </w:r>
    </w:p>
    <w:p w:rsidR="003219F8" w:rsidRPr="004253F0" w:rsidRDefault="005F71DF" w:rsidP="0082740B">
      <w:pPr>
        <w:spacing w:line="240" w:lineRule="auto"/>
        <w:jc w:val="both"/>
      </w:pPr>
      <w:r w:rsidRPr="004253F0">
        <w:t>b.  Sık  görülen  nörolojik  hastalıklar  hakkında(</w:t>
      </w:r>
      <w:r w:rsidR="00972955" w:rsidRPr="004253F0">
        <w:t>baş ağrısı,</w:t>
      </w:r>
      <w:r w:rsidRPr="004253F0">
        <w:t xml:space="preserve">epilepsi,    </w:t>
      </w:r>
      <w:r w:rsidR="00972955" w:rsidRPr="004253F0">
        <w:t xml:space="preserve">epilepsiyle karışabilen sık karşılaşılan durumlar, </w:t>
      </w:r>
      <w:r w:rsidRPr="004253F0">
        <w:t xml:space="preserve">bilinci  kapalı  hasta,  </w:t>
      </w:r>
      <w:r w:rsidR="00972955" w:rsidRPr="004253F0">
        <w:t xml:space="preserve">kas hastalıkları, </w:t>
      </w:r>
      <w:r w:rsidRPr="004253F0">
        <w:t>dejeneratif  ve  metabolik</w:t>
      </w:r>
      <w:r w:rsidR="004253F0" w:rsidRPr="004253F0">
        <w:t xml:space="preserve"> </w:t>
      </w:r>
      <w:r w:rsidRPr="004253F0">
        <w:t xml:space="preserve">hastalıklar) fikir sahibi olmak. </w:t>
      </w:r>
    </w:p>
    <w:p w:rsidR="005F71DF" w:rsidRPr="004253F0" w:rsidRDefault="005F71DF" w:rsidP="0082740B">
      <w:pPr>
        <w:spacing w:line="240" w:lineRule="auto"/>
        <w:jc w:val="both"/>
      </w:pPr>
      <w:r w:rsidRPr="004253F0">
        <w:t xml:space="preserve">c.  Hangi  koşullarda  Çocuk  Nöroloji  hastasını  sevk  etmesi gerektiğini öngörebilmek. </w:t>
      </w:r>
    </w:p>
    <w:p w:rsidR="005F71DF" w:rsidRPr="004253F0" w:rsidRDefault="005F71DF" w:rsidP="0082740B">
      <w:pPr>
        <w:spacing w:line="240" w:lineRule="auto"/>
        <w:jc w:val="both"/>
        <w:rPr>
          <w:b/>
        </w:rPr>
      </w:pPr>
      <w:r w:rsidRPr="004253F0">
        <w:rPr>
          <w:b/>
        </w:rPr>
        <w:t xml:space="preserve">3)  İntörn Eğitimi Kapsamı: </w:t>
      </w:r>
    </w:p>
    <w:p w:rsidR="005F71DF" w:rsidRPr="004253F0" w:rsidRDefault="005F71DF" w:rsidP="0082740B">
      <w:pPr>
        <w:spacing w:line="240" w:lineRule="auto"/>
        <w:jc w:val="both"/>
      </w:pPr>
      <w:r w:rsidRPr="004253F0">
        <w:t xml:space="preserve">a.  Nörolojik </w:t>
      </w:r>
      <w:r w:rsidR="00972955" w:rsidRPr="004253F0">
        <w:t xml:space="preserve">anamnez, gelişim basamakları, </w:t>
      </w:r>
      <w:r w:rsidRPr="004253F0">
        <w:t xml:space="preserve">muayene </w:t>
      </w:r>
    </w:p>
    <w:p w:rsidR="005F71DF" w:rsidRPr="004253F0" w:rsidRDefault="005F71DF" w:rsidP="0082740B">
      <w:pPr>
        <w:spacing w:line="240" w:lineRule="auto"/>
        <w:jc w:val="both"/>
      </w:pPr>
      <w:r w:rsidRPr="004253F0">
        <w:t xml:space="preserve">b.  </w:t>
      </w:r>
      <w:r w:rsidR="00972955" w:rsidRPr="004253F0">
        <w:t xml:space="preserve">Febrilkonvülziyon ve epilepsiye yaklaşım </w:t>
      </w:r>
    </w:p>
    <w:p w:rsidR="005F71DF" w:rsidRPr="004253F0" w:rsidRDefault="005F71DF" w:rsidP="0082740B">
      <w:pPr>
        <w:spacing w:line="240" w:lineRule="auto"/>
        <w:jc w:val="both"/>
      </w:pPr>
      <w:r w:rsidRPr="004253F0">
        <w:t xml:space="preserve">c.  </w:t>
      </w:r>
      <w:r w:rsidR="00972955" w:rsidRPr="004253F0">
        <w:t xml:space="preserve">Baş ağrısına yaklaşım </w:t>
      </w:r>
    </w:p>
    <w:p w:rsidR="005F71DF" w:rsidRPr="004253F0" w:rsidRDefault="005F71DF" w:rsidP="0082740B">
      <w:pPr>
        <w:spacing w:line="240" w:lineRule="auto"/>
        <w:jc w:val="both"/>
      </w:pPr>
      <w:r w:rsidRPr="004253F0">
        <w:t xml:space="preserve">d.  </w:t>
      </w:r>
      <w:r w:rsidR="00972955" w:rsidRPr="004253F0">
        <w:t>Hipotonik bebeğe yaklaşım</w:t>
      </w:r>
      <w:r w:rsidR="003219F8" w:rsidRPr="004253F0">
        <w:t>, serebral</w:t>
      </w:r>
      <w:r w:rsidR="0082740B">
        <w:t xml:space="preserve"> </w:t>
      </w:r>
      <w:r w:rsidR="003219F8" w:rsidRPr="004253F0">
        <w:t>palsi ve erken rehabilitasyon</w:t>
      </w:r>
    </w:p>
    <w:p w:rsidR="005F71DF" w:rsidRPr="004253F0" w:rsidRDefault="005F71DF" w:rsidP="0082740B">
      <w:pPr>
        <w:spacing w:line="240" w:lineRule="auto"/>
        <w:jc w:val="both"/>
        <w:rPr>
          <w:b/>
        </w:rPr>
      </w:pPr>
      <w:r w:rsidRPr="004253F0">
        <w:rPr>
          <w:b/>
        </w:rPr>
        <w:t xml:space="preserve">4)  Öğretim Yöntemleri: </w:t>
      </w:r>
    </w:p>
    <w:p w:rsidR="005F71DF" w:rsidRPr="004253F0" w:rsidRDefault="005F71DF" w:rsidP="0082740B">
      <w:pPr>
        <w:spacing w:line="240" w:lineRule="auto"/>
        <w:jc w:val="both"/>
      </w:pPr>
      <w:r w:rsidRPr="004253F0">
        <w:t xml:space="preserve">a.  </w:t>
      </w:r>
      <w:r w:rsidR="00972955" w:rsidRPr="004253F0">
        <w:t xml:space="preserve">Poliklinik- yatan </w:t>
      </w:r>
      <w:r w:rsidRPr="004253F0">
        <w:t xml:space="preserve">Hasta üzerinde eğitim </w:t>
      </w:r>
    </w:p>
    <w:p w:rsidR="005F71DF" w:rsidRPr="004253F0" w:rsidRDefault="005F71DF" w:rsidP="0082740B">
      <w:pPr>
        <w:spacing w:line="240" w:lineRule="auto"/>
        <w:jc w:val="both"/>
      </w:pPr>
      <w:r w:rsidRPr="004253F0">
        <w:t xml:space="preserve">b.  Vizit saatlerindeki tartışma ve ödevler </w:t>
      </w:r>
    </w:p>
    <w:p w:rsidR="005F71DF" w:rsidRPr="004253F0" w:rsidRDefault="005F71DF" w:rsidP="0082740B">
      <w:pPr>
        <w:spacing w:line="240" w:lineRule="auto"/>
        <w:jc w:val="both"/>
      </w:pPr>
      <w:r w:rsidRPr="004253F0">
        <w:t>c.  Makale</w:t>
      </w:r>
      <w:r w:rsidR="00972955" w:rsidRPr="004253F0">
        <w:t xml:space="preserve">-olgu </w:t>
      </w:r>
      <w:r w:rsidRPr="004253F0">
        <w:t xml:space="preserve"> sunumları</w:t>
      </w:r>
    </w:p>
    <w:p w:rsidR="005F71DF" w:rsidRPr="004253F0" w:rsidRDefault="005F71DF" w:rsidP="0082740B">
      <w:pPr>
        <w:spacing w:line="240" w:lineRule="auto"/>
        <w:jc w:val="both"/>
        <w:rPr>
          <w:b/>
        </w:rPr>
      </w:pPr>
      <w:r w:rsidRPr="004253F0">
        <w:rPr>
          <w:b/>
        </w:rPr>
        <w:t xml:space="preserve">5)  Ölçme Değerlendirme Yöntemleri: </w:t>
      </w:r>
    </w:p>
    <w:p w:rsidR="005F71DF" w:rsidRPr="004253F0" w:rsidRDefault="003219F8" w:rsidP="0082740B">
      <w:pPr>
        <w:spacing w:line="240" w:lineRule="auto"/>
        <w:jc w:val="both"/>
      </w:pPr>
      <w:r w:rsidRPr="004253F0">
        <w:t>a. Poliklinik ve servis hastalarının kabulü (iletişim), ilk değerlendirilmeleri sırasındaki muayeneye  katılımları, hasta kayıtlarının düzgün şekilde  doldurulması</w:t>
      </w:r>
    </w:p>
    <w:p w:rsidR="005F71DF" w:rsidRPr="004253F0" w:rsidRDefault="003219F8" w:rsidP="0082740B">
      <w:pPr>
        <w:spacing w:line="240" w:lineRule="auto"/>
        <w:jc w:val="both"/>
      </w:pPr>
      <w:r w:rsidRPr="004253F0">
        <w:t>b.  Hastaların tartışılması sırasında  intörn düzeyinde sorulacak sorulara  verilen cevaplar</w:t>
      </w:r>
    </w:p>
    <w:p w:rsidR="00331372" w:rsidRPr="004253F0" w:rsidRDefault="005F71DF" w:rsidP="0082740B">
      <w:pPr>
        <w:spacing w:line="240" w:lineRule="auto"/>
        <w:jc w:val="both"/>
      </w:pPr>
      <w:r w:rsidRPr="004253F0">
        <w:t>c.  Devamlılık durum</w:t>
      </w:r>
      <w:r w:rsidR="00972955" w:rsidRPr="004253F0">
        <w:t>ları, mesai saatlerine uyumları</w:t>
      </w:r>
      <w:r w:rsidR="003219F8" w:rsidRPr="004253F0">
        <w:t>, ekip çalışmasına uyum</w:t>
      </w:r>
    </w:p>
    <w:p w:rsidR="004253F0" w:rsidRPr="004253F0" w:rsidRDefault="004253F0" w:rsidP="004253F0">
      <w:pPr>
        <w:jc w:val="both"/>
        <w:rPr>
          <w:b/>
        </w:rPr>
      </w:pPr>
    </w:p>
    <w:p w:rsidR="003C26D4" w:rsidRPr="0082740B" w:rsidRDefault="003C26D4" w:rsidP="004253F0">
      <w:pPr>
        <w:jc w:val="both"/>
        <w:rPr>
          <w:b/>
          <w:sz w:val="24"/>
          <w:szCs w:val="24"/>
        </w:rPr>
      </w:pPr>
      <w:r w:rsidRPr="0082740B">
        <w:rPr>
          <w:b/>
          <w:sz w:val="24"/>
          <w:szCs w:val="24"/>
        </w:rPr>
        <w:t xml:space="preserve">Çocuk Nefrolojisi Bilim Dalı </w:t>
      </w:r>
    </w:p>
    <w:p w:rsidR="003C26D4" w:rsidRPr="004253F0" w:rsidRDefault="003C26D4" w:rsidP="004253F0">
      <w:pPr>
        <w:jc w:val="both"/>
        <w:rPr>
          <w:b/>
        </w:rPr>
      </w:pPr>
      <w:r w:rsidRPr="004253F0">
        <w:rPr>
          <w:b/>
        </w:rPr>
        <w:t xml:space="preserve">A) Çocuk Nefrolojisi BD İntörn Eğitimi, Çalışma İlke, Kural ve Koşulları: </w:t>
      </w:r>
    </w:p>
    <w:p w:rsidR="003C26D4" w:rsidRPr="004253F0" w:rsidRDefault="003C26D4" w:rsidP="004253F0">
      <w:pPr>
        <w:jc w:val="both"/>
      </w:pPr>
      <w:r w:rsidRPr="004253F0">
        <w:t xml:space="preserve">1)  İlk  Gün:  Sabah  saat  08:30’da  Çocuk  Sağlığı  ve  Hastalıkları  AD, kliniğinde </w:t>
      </w:r>
    </w:p>
    <w:p w:rsidR="003C26D4" w:rsidRPr="004253F0" w:rsidRDefault="003C26D4" w:rsidP="004253F0">
      <w:pPr>
        <w:jc w:val="both"/>
      </w:pPr>
      <w:r w:rsidRPr="004253F0">
        <w:t xml:space="preserve">hazır bulunmanız gerekmektedir. Sorumlu öğretim üyesi tarafından 15 gün süreyle çocuk nefrolojisi bilim dalında yapacağınız stajın amaçları,  programı, çalışma  koşulları  ve  kuralları  açıklanacaktır. </w:t>
      </w:r>
    </w:p>
    <w:p w:rsidR="003C26D4" w:rsidRPr="004253F0" w:rsidRDefault="003C26D4" w:rsidP="004253F0">
      <w:pPr>
        <w:jc w:val="both"/>
      </w:pPr>
      <w:r w:rsidRPr="004253F0">
        <w:t>2)  Günlük çalışma koşulları:</w:t>
      </w:r>
    </w:p>
    <w:p w:rsidR="003C26D4" w:rsidRPr="004253F0" w:rsidRDefault="003C26D4" w:rsidP="004253F0">
      <w:pPr>
        <w:jc w:val="both"/>
      </w:pPr>
      <w:r w:rsidRPr="004253F0">
        <w:t xml:space="preserve">a.  Klinikte  çalışma  kuralları: Klinikte çalışan intörn, sabah    8.00   de   Çocuk Nefrolojisi hastalarının yattığı serviste hazır bulunacak,  yeni  hasta  yatıp yatmadığını çocuk asistanından öğrenip hastasının </w:t>
      </w:r>
      <w:r w:rsidRPr="004253F0">
        <w:lastRenderedPageBreak/>
        <w:t xml:space="preserve">dosyasını okuyup,  hastasını  muayene  edecek.  Muayeneyi  çocuknefrolojisi asistanı  ile  birlikte yapacak.  Sabah  9.00  da  öğretim  görevlisiyle gerçekleştirilen vizite katılarak, hastasını sunacak. Vizit sonrası gerekli tetkiklerin yapılması, order verilmesi konusunda asistanla birlikte çalışacaktır. İzleyen günlerde hasta başında, hastanın tanısı, ayırıcı tanısı, laboratuvarı, tedavisi, izlemi ile ilgili birinci basamakta kullanmak üzere edinmesi gereken bilgiler doğrultusunda kendisi de katkıda bulunacak, hasta birlikte yorumlanacaktır. </w:t>
      </w:r>
    </w:p>
    <w:p w:rsidR="003C26D4" w:rsidRPr="004253F0" w:rsidRDefault="003C26D4" w:rsidP="004253F0">
      <w:pPr>
        <w:jc w:val="both"/>
      </w:pPr>
      <w:r w:rsidRPr="004253F0">
        <w:t>b.  Poliklinikte çalışma kuralları: Poliklinikte çalışan intörn, Çocuk  Nefrolojisi asistanı ile  nefroloji hastasının  anamnezini  alacak,  muayene  sırasında  hazır bulunup, önce izlem sonra bizzat kendisi muayene edecek. Gerekli kayıt işlemlerinde (bilgisayar/dosya) yardım edecektir.</w:t>
      </w:r>
    </w:p>
    <w:p w:rsidR="003C26D4" w:rsidRPr="004253F0" w:rsidRDefault="003C26D4" w:rsidP="004253F0">
      <w:pPr>
        <w:jc w:val="both"/>
      </w:pPr>
      <w:r w:rsidRPr="004253F0">
        <w:t xml:space="preserve">c.  Nöbet  kuralları: Ana  bilim  dalının  öngördüğü  nöbet kurallarına uyacaktır. </w:t>
      </w:r>
    </w:p>
    <w:p w:rsidR="003C26D4" w:rsidRPr="004253F0" w:rsidRDefault="003C26D4" w:rsidP="004253F0">
      <w:pPr>
        <w:jc w:val="both"/>
      </w:pPr>
      <w:r w:rsidRPr="004253F0">
        <w:rPr>
          <w:b/>
        </w:rPr>
        <w:t>3)  Bilim Dalına özel kurallar:</w:t>
      </w:r>
      <w:r w:rsidRPr="004253F0">
        <w:t xml:space="preserve"> Mesai saatlerine uymaya özen gösterecek, haftada bir makale sunumlarına katılacaktır. </w:t>
      </w:r>
    </w:p>
    <w:p w:rsidR="003C26D4" w:rsidRPr="004253F0" w:rsidRDefault="003C26D4" w:rsidP="004253F0">
      <w:pPr>
        <w:jc w:val="both"/>
        <w:rPr>
          <w:b/>
        </w:rPr>
      </w:pPr>
      <w:r w:rsidRPr="004253F0">
        <w:rPr>
          <w:b/>
        </w:rPr>
        <w:t xml:space="preserve">B)  Çocuk Nefrolojisi Bilim Dalı Dönem VI Eğitimi İçeriği </w:t>
      </w:r>
    </w:p>
    <w:p w:rsidR="003C26D4" w:rsidRPr="004253F0" w:rsidRDefault="003C26D4" w:rsidP="004253F0">
      <w:pPr>
        <w:jc w:val="both"/>
      </w:pPr>
      <w:r w:rsidRPr="004253F0">
        <w:rPr>
          <w:b/>
        </w:rPr>
        <w:t>1)  Amaç:</w:t>
      </w:r>
      <w:r w:rsidRPr="004253F0">
        <w:t xml:space="preserve">Genitoürinersistem  muayenesini kendi  başına  yapabilmek, bulguları yorumlayabilmek, birinci basamakta sık  görülen nefrolojik hastalıklar hakkında fikir sahibi olmak, uzmana yönlendireceği hastalıkların ayırdında olmak, koruyucu ve erken tedavinin farkında olmak. </w:t>
      </w:r>
    </w:p>
    <w:p w:rsidR="003C26D4" w:rsidRPr="004253F0" w:rsidRDefault="003C26D4" w:rsidP="004253F0">
      <w:pPr>
        <w:jc w:val="both"/>
        <w:rPr>
          <w:b/>
        </w:rPr>
      </w:pPr>
      <w:r w:rsidRPr="004253F0">
        <w:rPr>
          <w:b/>
        </w:rPr>
        <w:t xml:space="preserve">2) Öğrenme Hedefleri: </w:t>
      </w:r>
    </w:p>
    <w:p w:rsidR="003C26D4" w:rsidRPr="004253F0" w:rsidRDefault="003C26D4" w:rsidP="004253F0">
      <w:pPr>
        <w:jc w:val="both"/>
      </w:pPr>
      <w:r w:rsidRPr="004253F0">
        <w:t xml:space="preserve">a.  Genitoürinersistem  muayenesini kendi başına yapabilmek. </w:t>
      </w:r>
    </w:p>
    <w:p w:rsidR="003C26D4" w:rsidRPr="004253F0" w:rsidRDefault="003C26D4" w:rsidP="004253F0">
      <w:pPr>
        <w:jc w:val="both"/>
      </w:pPr>
      <w:r w:rsidRPr="004253F0">
        <w:t>b.  Sık  görülen</w:t>
      </w:r>
      <w:r w:rsidR="004253F0" w:rsidRPr="004253F0">
        <w:t xml:space="preserve"> </w:t>
      </w:r>
      <w:r w:rsidRPr="004253F0">
        <w:t xml:space="preserve">nefrolojik  hastalıklar  hakkında (İdrar yolu enfeksiyon tanı ve tedavisi, proteinüri ve hematürili hastaya yaklaşım, nefrotik sendromlu hasta izlemi, hipertansiyon tetkik ve tedavisi, akut ve kronik böbrek yetmezliği tanı, tedavisi, periton diyalizi ve hemodiyaliz yapılan hastaların takibi ve tedavileri, nefrolojiderenal biyopsi yapılacak hastaların tanısı ve izlemi ) fikir sahibi olmak. </w:t>
      </w:r>
    </w:p>
    <w:p w:rsidR="003C26D4" w:rsidRPr="004253F0" w:rsidRDefault="003C26D4" w:rsidP="004253F0">
      <w:pPr>
        <w:jc w:val="both"/>
      </w:pPr>
      <w:r w:rsidRPr="004253F0">
        <w:t xml:space="preserve">c.  Hangi  koşullarda  Çocuk  Nefroloji  hastasını  sevk  etmesi gerektiğini öngörebilmek. </w:t>
      </w:r>
    </w:p>
    <w:p w:rsidR="003C26D4" w:rsidRPr="004253F0" w:rsidRDefault="003C26D4" w:rsidP="004253F0">
      <w:pPr>
        <w:jc w:val="both"/>
        <w:rPr>
          <w:b/>
        </w:rPr>
      </w:pPr>
      <w:r w:rsidRPr="004253F0">
        <w:rPr>
          <w:b/>
        </w:rPr>
        <w:t xml:space="preserve">3)  İntörn Eğitimi Kapsamı: </w:t>
      </w:r>
    </w:p>
    <w:p w:rsidR="003C26D4" w:rsidRPr="004253F0" w:rsidRDefault="003C26D4" w:rsidP="004253F0">
      <w:pPr>
        <w:jc w:val="both"/>
      </w:pPr>
      <w:r w:rsidRPr="004253F0">
        <w:t xml:space="preserve">a.  Nefrolojikanamnez, gelişim basamakları, genitoürier sistem muayenesi </w:t>
      </w:r>
    </w:p>
    <w:p w:rsidR="003C26D4" w:rsidRPr="004253F0" w:rsidRDefault="003C26D4" w:rsidP="004253F0">
      <w:pPr>
        <w:jc w:val="both"/>
      </w:pPr>
      <w:r w:rsidRPr="004253F0">
        <w:t xml:space="preserve">b.  İdrar yolu enfeksiyon tanısı ve tedavisi </w:t>
      </w:r>
    </w:p>
    <w:p w:rsidR="003C26D4" w:rsidRPr="004253F0" w:rsidRDefault="003C26D4" w:rsidP="004253F0">
      <w:pPr>
        <w:jc w:val="both"/>
      </w:pPr>
      <w:r w:rsidRPr="004253F0">
        <w:t xml:space="preserve">c.  Hematüri ve proteinüriye yaklaşım </w:t>
      </w:r>
    </w:p>
    <w:p w:rsidR="003C26D4" w:rsidRPr="004253F0" w:rsidRDefault="003C26D4" w:rsidP="004253F0">
      <w:pPr>
        <w:jc w:val="both"/>
      </w:pPr>
      <w:r w:rsidRPr="004253F0">
        <w:t>d.  Akut ve kronik böbrek yetmezliği hastası ayrımı, tanı ve tedavisi</w:t>
      </w:r>
    </w:p>
    <w:p w:rsidR="003C26D4" w:rsidRPr="004253F0" w:rsidRDefault="003C26D4" w:rsidP="004253F0">
      <w:pPr>
        <w:jc w:val="both"/>
      </w:pPr>
      <w:r w:rsidRPr="004253F0">
        <w:t>e. Hipertansiyonlu hasta izlemi</w:t>
      </w:r>
    </w:p>
    <w:p w:rsidR="003C26D4" w:rsidRPr="004253F0" w:rsidRDefault="003C26D4" w:rsidP="004253F0">
      <w:pPr>
        <w:jc w:val="both"/>
      </w:pPr>
      <w:r w:rsidRPr="004253F0">
        <w:t xml:space="preserve">f.Antenatalhidronefroza yaklaşım </w:t>
      </w:r>
    </w:p>
    <w:p w:rsidR="003C26D4" w:rsidRPr="004253F0" w:rsidRDefault="003C26D4" w:rsidP="004253F0">
      <w:pPr>
        <w:jc w:val="both"/>
      </w:pPr>
      <w:r w:rsidRPr="004253F0">
        <w:t>g. İdrarın değerlendirilmesi</w:t>
      </w:r>
    </w:p>
    <w:p w:rsidR="003C26D4" w:rsidRPr="004253F0" w:rsidRDefault="003C26D4" w:rsidP="004253F0">
      <w:pPr>
        <w:jc w:val="both"/>
        <w:rPr>
          <w:b/>
        </w:rPr>
      </w:pPr>
      <w:r w:rsidRPr="004253F0">
        <w:rPr>
          <w:b/>
        </w:rPr>
        <w:t xml:space="preserve">4)  Öğretim Yöntemleri: </w:t>
      </w:r>
    </w:p>
    <w:p w:rsidR="003C26D4" w:rsidRPr="004253F0" w:rsidRDefault="003C26D4" w:rsidP="004253F0">
      <w:pPr>
        <w:jc w:val="both"/>
      </w:pPr>
      <w:r w:rsidRPr="004253F0">
        <w:t xml:space="preserve">a.  Poliklinik- yatan Hasta üzerinde eğitim </w:t>
      </w:r>
    </w:p>
    <w:p w:rsidR="003C26D4" w:rsidRPr="004253F0" w:rsidRDefault="003C26D4" w:rsidP="004253F0">
      <w:pPr>
        <w:jc w:val="both"/>
      </w:pPr>
      <w:r w:rsidRPr="004253F0">
        <w:lastRenderedPageBreak/>
        <w:t xml:space="preserve">b.  Vizit saatlerindeki tartışma ve ödevler </w:t>
      </w:r>
    </w:p>
    <w:p w:rsidR="003C26D4" w:rsidRPr="004253F0" w:rsidRDefault="003C26D4" w:rsidP="004253F0">
      <w:pPr>
        <w:jc w:val="both"/>
      </w:pPr>
      <w:r w:rsidRPr="004253F0">
        <w:t>c.  Makale-olgu  sunumları</w:t>
      </w:r>
    </w:p>
    <w:p w:rsidR="003C26D4" w:rsidRPr="004253F0" w:rsidRDefault="003C26D4" w:rsidP="004253F0">
      <w:pPr>
        <w:jc w:val="both"/>
        <w:rPr>
          <w:b/>
        </w:rPr>
      </w:pPr>
      <w:r w:rsidRPr="004253F0">
        <w:rPr>
          <w:b/>
        </w:rPr>
        <w:t xml:space="preserve">5)  Ölçme Değerlendirme Yöntemleri: </w:t>
      </w:r>
    </w:p>
    <w:p w:rsidR="003C26D4" w:rsidRPr="004253F0" w:rsidRDefault="003C26D4" w:rsidP="004253F0">
      <w:pPr>
        <w:jc w:val="both"/>
      </w:pPr>
      <w:r w:rsidRPr="004253F0">
        <w:t>a. Poliklinik ve servis hastalarının kabulü (iletişim), ilk değerlendirilmeleri sırasındaki muayeneye  katılımları, hasta kayıtlarının düzgün şekilde  doldurulması</w:t>
      </w:r>
    </w:p>
    <w:p w:rsidR="003C26D4" w:rsidRPr="004253F0" w:rsidRDefault="003C26D4" w:rsidP="004253F0">
      <w:pPr>
        <w:jc w:val="both"/>
      </w:pPr>
      <w:r w:rsidRPr="004253F0">
        <w:t>b.  Hastaların tartışılması sırasında  intörn düzeyinde sorulacak sorulara  verilen cevaplar</w:t>
      </w:r>
    </w:p>
    <w:p w:rsidR="003C26D4" w:rsidRPr="004253F0" w:rsidRDefault="003C26D4" w:rsidP="004253F0">
      <w:pPr>
        <w:jc w:val="both"/>
      </w:pPr>
      <w:r w:rsidRPr="004253F0">
        <w:t>c.  Devamlılık durumları, mesai saatlerine uyumları, ekip çalışmasına uyum</w:t>
      </w:r>
    </w:p>
    <w:p w:rsidR="005A2264" w:rsidRPr="004253F0" w:rsidRDefault="005A2264" w:rsidP="004253F0">
      <w:pPr>
        <w:jc w:val="both"/>
      </w:pPr>
    </w:p>
    <w:p w:rsidR="004253F0" w:rsidRPr="004253F0" w:rsidRDefault="004253F0" w:rsidP="004253F0">
      <w:pPr>
        <w:autoSpaceDE w:val="0"/>
        <w:autoSpaceDN w:val="0"/>
        <w:adjustRightInd w:val="0"/>
        <w:spacing w:after="0"/>
        <w:jc w:val="both"/>
        <w:rPr>
          <w:rFonts w:cs="Times New Roman"/>
          <w:b/>
        </w:rPr>
      </w:pPr>
    </w:p>
    <w:p w:rsidR="004253F0" w:rsidRPr="004253F0" w:rsidRDefault="004253F0" w:rsidP="004253F0">
      <w:pPr>
        <w:autoSpaceDE w:val="0"/>
        <w:autoSpaceDN w:val="0"/>
        <w:adjustRightInd w:val="0"/>
        <w:spacing w:after="0"/>
        <w:jc w:val="both"/>
        <w:rPr>
          <w:rFonts w:cs="Times New Roman"/>
          <w:b/>
        </w:rPr>
      </w:pPr>
    </w:p>
    <w:p w:rsidR="004253F0" w:rsidRPr="004253F0" w:rsidRDefault="004253F0" w:rsidP="004253F0">
      <w:pPr>
        <w:autoSpaceDE w:val="0"/>
        <w:autoSpaceDN w:val="0"/>
        <w:adjustRightInd w:val="0"/>
        <w:spacing w:after="0"/>
        <w:jc w:val="both"/>
        <w:rPr>
          <w:rFonts w:cs="Times New Roman"/>
          <w:b/>
        </w:rPr>
      </w:pPr>
    </w:p>
    <w:p w:rsidR="005A2264" w:rsidRPr="004253F0" w:rsidRDefault="005A2264" w:rsidP="004253F0">
      <w:pPr>
        <w:autoSpaceDE w:val="0"/>
        <w:autoSpaceDN w:val="0"/>
        <w:adjustRightInd w:val="0"/>
        <w:spacing w:after="0"/>
        <w:jc w:val="both"/>
        <w:rPr>
          <w:rFonts w:cs="Times New Roman"/>
          <w:b/>
        </w:rPr>
      </w:pPr>
      <w:r w:rsidRPr="004253F0">
        <w:rPr>
          <w:rFonts w:cs="Times New Roman"/>
          <w:b/>
        </w:rPr>
        <w:t>A) Pediatrik Hematoloji-Onkoloji BD Dönem VI Eğitimi Çalışma İlke, Kural ve Koşulları</w:t>
      </w:r>
    </w:p>
    <w:p w:rsidR="005A2264" w:rsidRPr="004253F0" w:rsidRDefault="005A2264" w:rsidP="004253F0">
      <w:pPr>
        <w:autoSpaceDE w:val="0"/>
        <w:autoSpaceDN w:val="0"/>
        <w:adjustRightInd w:val="0"/>
        <w:spacing w:after="0"/>
        <w:jc w:val="both"/>
        <w:rPr>
          <w:rFonts w:cs="Times New Roman"/>
          <w:b/>
        </w:rPr>
      </w:pPr>
      <w:r w:rsidRPr="004253F0">
        <w:rPr>
          <w:rFonts w:cs="Times New Roman"/>
          <w:b/>
        </w:rPr>
        <w:t>1) İlk gün</w:t>
      </w:r>
    </w:p>
    <w:p w:rsidR="005A2264" w:rsidRPr="004253F0" w:rsidRDefault="005A2264" w:rsidP="004253F0">
      <w:pPr>
        <w:pStyle w:val="ListeParagraf"/>
        <w:numPr>
          <w:ilvl w:val="0"/>
          <w:numId w:val="8"/>
        </w:numPr>
        <w:autoSpaceDE w:val="0"/>
        <w:autoSpaceDN w:val="0"/>
        <w:adjustRightInd w:val="0"/>
        <w:spacing w:after="0"/>
        <w:jc w:val="both"/>
        <w:rPr>
          <w:rFonts w:cs="Times New Roman"/>
        </w:rPr>
      </w:pPr>
      <w:r w:rsidRPr="004253F0">
        <w:rPr>
          <w:rFonts w:cs="Times New Roman"/>
        </w:rPr>
        <w:t>Sabah saat 08:30’da Çocuk Hematoloji-Onkoloji servisinde hazır bulunmanız gerekmektedir. Çocuk Hematoloji-Onkoloji Bilim Dalında bulunan intörnlerden serviste ve poliklinikte çalışacak olanlar belirlenecek ve s</w:t>
      </w:r>
      <w:r w:rsidRPr="004253F0">
        <w:t xml:space="preserve">orumlu öğretim üyesi tarafından </w:t>
      </w:r>
      <w:r w:rsidRPr="004253F0">
        <w:rPr>
          <w:rFonts w:cs="Times New Roman"/>
        </w:rPr>
        <w:t>stajın amaçları, programı, çalışma koşulları ve kuralları açıklanacak ve sorularınız yanıtlanacaktır.</w:t>
      </w:r>
    </w:p>
    <w:p w:rsidR="005A2264" w:rsidRPr="004253F0" w:rsidRDefault="005A2264" w:rsidP="004253F0">
      <w:pPr>
        <w:autoSpaceDE w:val="0"/>
        <w:autoSpaceDN w:val="0"/>
        <w:adjustRightInd w:val="0"/>
        <w:spacing w:after="0"/>
        <w:jc w:val="both"/>
        <w:rPr>
          <w:rFonts w:cs="Times New Roman"/>
        </w:rPr>
      </w:pPr>
    </w:p>
    <w:p w:rsidR="005A2264" w:rsidRPr="004253F0" w:rsidRDefault="005A2264" w:rsidP="004253F0">
      <w:pPr>
        <w:autoSpaceDE w:val="0"/>
        <w:autoSpaceDN w:val="0"/>
        <w:adjustRightInd w:val="0"/>
        <w:spacing w:after="0"/>
        <w:jc w:val="both"/>
        <w:rPr>
          <w:rFonts w:cs="Times New Roman"/>
          <w:b/>
        </w:rPr>
      </w:pPr>
      <w:r w:rsidRPr="004253F0">
        <w:rPr>
          <w:rFonts w:cs="Times New Roman"/>
          <w:b/>
        </w:rPr>
        <w:t>2) Günlük çalışma koşulları</w:t>
      </w:r>
    </w:p>
    <w:p w:rsidR="005A2264" w:rsidRPr="004253F0" w:rsidRDefault="005A2264" w:rsidP="004253F0">
      <w:pPr>
        <w:pStyle w:val="ListeParagraf"/>
        <w:numPr>
          <w:ilvl w:val="0"/>
          <w:numId w:val="7"/>
        </w:numPr>
        <w:autoSpaceDE w:val="0"/>
        <w:autoSpaceDN w:val="0"/>
        <w:adjustRightInd w:val="0"/>
        <w:spacing w:after="0"/>
        <w:jc w:val="both"/>
        <w:rPr>
          <w:rFonts w:cs="Times New Roman"/>
        </w:rPr>
      </w:pPr>
      <w:r w:rsidRPr="004253F0">
        <w:rPr>
          <w:rFonts w:cs="Times New Roman"/>
        </w:rPr>
        <w:t>Pediatrik Hematoloji-Onkoloji bölümünde rotasyon yapan intörn doktorlar, Pediatrik Hematoloji-Onkoloji ekibinin bir parçası olarak gerek servis gerekse poliklinikte görev yaparlar.</w:t>
      </w:r>
    </w:p>
    <w:p w:rsidR="005A2264" w:rsidRPr="004253F0" w:rsidRDefault="005A2264" w:rsidP="004253F0">
      <w:pPr>
        <w:pStyle w:val="ListeParagraf"/>
        <w:numPr>
          <w:ilvl w:val="0"/>
          <w:numId w:val="7"/>
        </w:numPr>
        <w:autoSpaceDE w:val="0"/>
        <w:autoSpaceDN w:val="0"/>
        <w:adjustRightInd w:val="0"/>
        <w:spacing w:after="0"/>
        <w:jc w:val="both"/>
        <w:rPr>
          <w:rFonts w:cs="Times New Roman"/>
        </w:rPr>
      </w:pPr>
      <w:r w:rsidRPr="004253F0">
        <w:rPr>
          <w:rFonts w:cs="Times New Roman"/>
        </w:rPr>
        <w:t xml:space="preserve">Pazartesi günü sabah 8.00’de; Salı günü ve Perşembe günü 13.00’de Çocuk Sağlığı ve Hastalıkları AD  eğitim toplantılarına (olgu sunumu, makale ya da seminer )  katılmak zorunluluğu vardır. </w:t>
      </w:r>
    </w:p>
    <w:p w:rsidR="005A2264" w:rsidRPr="004253F0" w:rsidRDefault="005A2264" w:rsidP="004253F0">
      <w:pPr>
        <w:autoSpaceDE w:val="0"/>
        <w:autoSpaceDN w:val="0"/>
        <w:adjustRightInd w:val="0"/>
        <w:spacing w:after="0"/>
        <w:jc w:val="both"/>
        <w:rPr>
          <w:rFonts w:cs="Times New Roman"/>
          <w:b/>
        </w:rPr>
      </w:pPr>
      <w:r w:rsidRPr="004253F0">
        <w:rPr>
          <w:rFonts w:cs="Times New Roman"/>
          <w:b/>
        </w:rPr>
        <w:t>a. Klinikte çalışma kuralları</w:t>
      </w:r>
    </w:p>
    <w:p w:rsidR="005A2264" w:rsidRPr="004253F0" w:rsidRDefault="005A2264" w:rsidP="004253F0">
      <w:pPr>
        <w:pStyle w:val="ListeParagraf"/>
        <w:numPr>
          <w:ilvl w:val="0"/>
          <w:numId w:val="3"/>
        </w:numPr>
        <w:autoSpaceDE w:val="0"/>
        <w:autoSpaceDN w:val="0"/>
        <w:adjustRightInd w:val="0"/>
        <w:spacing w:after="0"/>
        <w:jc w:val="both"/>
        <w:rPr>
          <w:rFonts w:cs="Times New Roman"/>
        </w:rPr>
      </w:pPr>
      <w:r w:rsidRPr="004253F0">
        <w:rPr>
          <w:rFonts w:cs="Times New Roman"/>
        </w:rPr>
        <w:t>Günde en 2 kez vizit yapılır. İntörn doktorların her vizite katılması ve sorumlu oldukları hastaları sunmaları beklenir.</w:t>
      </w:r>
    </w:p>
    <w:p w:rsidR="005A2264" w:rsidRPr="004253F0" w:rsidRDefault="005A2264" w:rsidP="004253F0">
      <w:pPr>
        <w:pStyle w:val="ListeParagraf"/>
        <w:numPr>
          <w:ilvl w:val="0"/>
          <w:numId w:val="3"/>
        </w:numPr>
        <w:autoSpaceDE w:val="0"/>
        <w:autoSpaceDN w:val="0"/>
        <w:adjustRightInd w:val="0"/>
        <w:spacing w:after="0"/>
        <w:jc w:val="both"/>
        <w:rPr>
          <w:rFonts w:cs="Times New Roman"/>
        </w:rPr>
      </w:pPr>
      <w:r w:rsidRPr="004253F0">
        <w:rPr>
          <w:rFonts w:cs="Times New Roman"/>
        </w:rPr>
        <w:t xml:space="preserve">İntörn doktorlara asistan, uzman veya öğretim üyesi tarafından yatan ve yatacak olan hastaların dağıtımı yapılır. İntörn doktor bu hastaların anamnezini alır, fizik muayenelerini yapar,  ön tanılarını belirler. Dosya asistan, uzman ya da öğretim üyesi tarafından değerlendirildikten sonra hangi tetkiklerin isteneceğine karar verilir. Hastaların progres notunun yazılmasında ve taburcu notunun hazırlanmasında asistanla birlikte çalışır. </w:t>
      </w:r>
    </w:p>
    <w:p w:rsidR="005A2264" w:rsidRPr="004253F0" w:rsidRDefault="005A2264" w:rsidP="004253F0">
      <w:pPr>
        <w:autoSpaceDE w:val="0"/>
        <w:autoSpaceDN w:val="0"/>
        <w:adjustRightInd w:val="0"/>
        <w:spacing w:after="0"/>
        <w:jc w:val="both"/>
        <w:rPr>
          <w:rFonts w:cs="Times New Roman"/>
          <w:b/>
        </w:rPr>
      </w:pPr>
      <w:r w:rsidRPr="004253F0">
        <w:rPr>
          <w:rFonts w:cs="Times New Roman"/>
          <w:b/>
        </w:rPr>
        <w:t>b. Poliklinikte çalışma kuralları</w:t>
      </w:r>
    </w:p>
    <w:p w:rsidR="005A2264" w:rsidRPr="004253F0" w:rsidRDefault="005A2264" w:rsidP="004253F0">
      <w:pPr>
        <w:pStyle w:val="ListeParagraf"/>
        <w:numPr>
          <w:ilvl w:val="0"/>
          <w:numId w:val="6"/>
        </w:numPr>
        <w:autoSpaceDE w:val="0"/>
        <w:autoSpaceDN w:val="0"/>
        <w:adjustRightInd w:val="0"/>
        <w:spacing w:after="0"/>
        <w:jc w:val="both"/>
        <w:rPr>
          <w:rFonts w:cs="Times New Roman"/>
        </w:rPr>
      </w:pPr>
      <w:r w:rsidRPr="004253F0">
        <w:rPr>
          <w:rFonts w:cs="Times New Roman"/>
        </w:rPr>
        <w:t xml:space="preserve">Pazartesi-Çarşamba-Cuma günleri hematoloji, Salı ve Perşembe günleri onkoloji polikliniği yapılmaktadır. Poliklinikte rotasyon yapan intörn doktorlar sorumlu öğretim üyesi, uzman ya da araştırma görevlisi ile birlikte hastaları değerlendirir. </w:t>
      </w:r>
    </w:p>
    <w:p w:rsidR="005A2264" w:rsidRPr="004253F0" w:rsidRDefault="005A2264" w:rsidP="004253F0">
      <w:pPr>
        <w:autoSpaceDE w:val="0"/>
        <w:autoSpaceDN w:val="0"/>
        <w:adjustRightInd w:val="0"/>
        <w:spacing w:after="0"/>
        <w:jc w:val="both"/>
        <w:rPr>
          <w:rFonts w:cs="Times New Roman"/>
          <w:b/>
        </w:rPr>
      </w:pPr>
      <w:r w:rsidRPr="004253F0">
        <w:rPr>
          <w:rFonts w:cs="Times New Roman"/>
          <w:b/>
        </w:rPr>
        <w:t>c. Nöbet kuralları</w:t>
      </w:r>
    </w:p>
    <w:p w:rsidR="005A2264" w:rsidRPr="004253F0" w:rsidRDefault="005A2264" w:rsidP="004253F0">
      <w:pPr>
        <w:pStyle w:val="ListeParagraf"/>
        <w:numPr>
          <w:ilvl w:val="0"/>
          <w:numId w:val="5"/>
        </w:numPr>
        <w:autoSpaceDE w:val="0"/>
        <w:autoSpaceDN w:val="0"/>
        <w:adjustRightInd w:val="0"/>
        <w:spacing w:after="0"/>
        <w:jc w:val="both"/>
        <w:rPr>
          <w:rFonts w:cs="Times New Roman"/>
        </w:rPr>
      </w:pPr>
      <w:r w:rsidRPr="004253F0">
        <w:rPr>
          <w:rFonts w:cs="Times New Roman"/>
        </w:rPr>
        <w:lastRenderedPageBreak/>
        <w:t>Anabilim Dalı’nın öngördüğü kurallar çerçevesinde görevli olduğu birimde, tutması gerekli nöbet sayısı kadar nöbetini tutacaktır.</w:t>
      </w:r>
    </w:p>
    <w:p w:rsidR="005A2264" w:rsidRPr="004253F0" w:rsidRDefault="005A2264" w:rsidP="004253F0">
      <w:pPr>
        <w:autoSpaceDE w:val="0"/>
        <w:autoSpaceDN w:val="0"/>
        <w:adjustRightInd w:val="0"/>
        <w:spacing w:after="0"/>
        <w:jc w:val="both"/>
        <w:rPr>
          <w:rFonts w:cs="Times New Roman"/>
          <w:b/>
        </w:rPr>
      </w:pPr>
      <w:r w:rsidRPr="004253F0">
        <w:rPr>
          <w:rFonts w:cs="Times New Roman"/>
          <w:b/>
        </w:rPr>
        <w:t>3) Bilim dalına özel kurallar</w:t>
      </w:r>
    </w:p>
    <w:p w:rsidR="005A2264" w:rsidRPr="004253F0" w:rsidRDefault="005A2264" w:rsidP="004253F0">
      <w:pPr>
        <w:pStyle w:val="ListeParagraf"/>
        <w:numPr>
          <w:ilvl w:val="0"/>
          <w:numId w:val="4"/>
        </w:numPr>
        <w:jc w:val="both"/>
        <w:rPr>
          <w:rFonts w:cs="Times New Roman"/>
        </w:rPr>
      </w:pPr>
      <w:r w:rsidRPr="004253F0">
        <w:rPr>
          <w:rFonts w:cs="Times New Roman"/>
        </w:rPr>
        <w:t xml:space="preserve">Haftada bir makale sunumlarına katılıp,  kendisi de en az 1 kez makale sunumu yapacaktır. </w:t>
      </w:r>
    </w:p>
    <w:p w:rsidR="005A2264" w:rsidRPr="004253F0" w:rsidRDefault="005A2264" w:rsidP="004253F0">
      <w:pPr>
        <w:pStyle w:val="ListeParagraf"/>
        <w:numPr>
          <w:ilvl w:val="0"/>
          <w:numId w:val="4"/>
        </w:numPr>
        <w:autoSpaceDE w:val="0"/>
        <w:autoSpaceDN w:val="0"/>
        <w:adjustRightInd w:val="0"/>
        <w:spacing w:after="0"/>
        <w:jc w:val="both"/>
        <w:rPr>
          <w:rFonts w:cs="Times New Roman"/>
        </w:rPr>
      </w:pPr>
      <w:r w:rsidRPr="004253F0">
        <w:rPr>
          <w:rFonts w:cs="Times New Roman"/>
        </w:rPr>
        <w:t>Hasta konseylerine katılacak ve kendisine verilen hastayı hazırlayıp konseyde sunacak.</w:t>
      </w:r>
    </w:p>
    <w:p w:rsidR="005A2264" w:rsidRPr="004253F0" w:rsidRDefault="005A2264" w:rsidP="004253F0">
      <w:pPr>
        <w:autoSpaceDE w:val="0"/>
        <w:autoSpaceDN w:val="0"/>
        <w:adjustRightInd w:val="0"/>
        <w:spacing w:after="0"/>
        <w:jc w:val="both"/>
        <w:rPr>
          <w:rFonts w:cs="Times New Roman"/>
          <w:b/>
        </w:rPr>
      </w:pPr>
      <w:r w:rsidRPr="004253F0">
        <w:rPr>
          <w:rFonts w:cs="Times New Roman"/>
          <w:b/>
        </w:rPr>
        <w:t>B) Pediatrik Hematoloji -Onkoloji BD Dönem VI Eğitimi İçeriği</w:t>
      </w:r>
    </w:p>
    <w:p w:rsidR="005A2264" w:rsidRPr="004253F0" w:rsidRDefault="005A2264" w:rsidP="004253F0">
      <w:pPr>
        <w:autoSpaceDE w:val="0"/>
        <w:autoSpaceDN w:val="0"/>
        <w:adjustRightInd w:val="0"/>
        <w:spacing w:after="0"/>
        <w:jc w:val="both"/>
        <w:rPr>
          <w:rFonts w:cs="Times New Roman"/>
        </w:rPr>
      </w:pPr>
      <w:r w:rsidRPr="004253F0">
        <w:rPr>
          <w:rFonts w:cs="Times New Roman"/>
          <w:b/>
        </w:rPr>
        <w:t>1) Amaç</w:t>
      </w:r>
    </w:p>
    <w:p w:rsidR="005A2264" w:rsidRPr="004253F0" w:rsidRDefault="005A2264" w:rsidP="004253F0">
      <w:pPr>
        <w:pStyle w:val="ListeParagraf"/>
        <w:numPr>
          <w:ilvl w:val="0"/>
          <w:numId w:val="9"/>
        </w:numPr>
        <w:autoSpaceDE w:val="0"/>
        <w:autoSpaceDN w:val="0"/>
        <w:adjustRightInd w:val="0"/>
        <w:spacing w:after="0"/>
        <w:jc w:val="both"/>
        <w:rPr>
          <w:rFonts w:cs="Times New Roman"/>
        </w:rPr>
      </w:pPr>
      <w:r w:rsidRPr="004253F0">
        <w:rPr>
          <w:rFonts w:cs="Times New Roman"/>
        </w:rPr>
        <w:t xml:space="preserve">Çocukluk çağı kanserlerinin belirti ve bulgularını kavramak, kanserli çocuk hastaya genel yaklaşımı ve hastalarda olabilecek hayati acil durumları öğrenerek gerekli ilk basit müdahaleleri yapabilmek. </w:t>
      </w:r>
    </w:p>
    <w:p w:rsidR="005A2264" w:rsidRPr="004253F0" w:rsidRDefault="005A2264" w:rsidP="004253F0">
      <w:pPr>
        <w:pStyle w:val="ListeParagraf"/>
        <w:numPr>
          <w:ilvl w:val="0"/>
          <w:numId w:val="9"/>
        </w:numPr>
        <w:autoSpaceDE w:val="0"/>
        <w:autoSpaceDN w:val="0"/>
        <w:adjustRightInd w:val="0"/>
        <w:spacing w:after="0"/>
        <w:jc w:val="both"/>
        <w:rPr>
          <w:rFonts w:cs="Times New Roman"/>
        </w:rPr>
      </w:pPr>
      <w:r w:rsidRPr="004253F0">
        <w:rPr>
          <w:rFonts w:cs="Times New Roman"/>
        </w:rPr>
        <w:t>Birinci basamak hekimlerinin ihtiyaç duyacağı demir eksikliği anemisi, talasemi, ITP,  lösemi gibi hematolojik  hastalıkların tanı, tedavi, takip ve önlenmesi konusunda yeterlilik kazandırmak</w:t>
      </w:r>
    </w:p>
    <w:p w:rsidR="005A2264" w:rsidRPr="004253F0" w:rsidRDefault="005A2264" w:rsidP="004253F0">
      <w:pPr>
        <w:autoSpaceDE w:val="0"/>
        <w:autoSpaceDN w:val="0"/>
        <w:adjustRightInd w:val="0"/>
        <w:spacing w:after="0"/>
        <w:jc w:val="both"/>
        <w:rPr>
          <w:rFonts w:cs="Times New Roman"/>
          <w:b/>
        </w:rPr>
      </w:pPr>
      <w:r w:rsidRPr="004253F0">
        <w:rPr>
          <w:rFonts w:cs="Times New Roman"/>
          <w:b/>
        </w:rPr>
        <w:t>2) Öğrenme Hedefleri</w:t>
      </w:r>
    </w:p>
    <w:p w:rsidR="005A2264" w:rsidRPr="004253F0" w:rsidRDefault="005A2264" w:rsidP="004253F0">
      <w:pPr>
        <w:pStyle w:val="ListeParagraf"/>
        <w:numPr>
          <w:ilvl w:val="0"/>
          <w:numId w:val="10"/>
        </w:numPr>
        <w:autoSpaceDE w:val="0"/>
        <w:autoSpaceDN w:val="0"/>
        <w:adjustRightInd w:val="0"/>
        <w:spacing w:after="0"/>
        <w:jc w:val="both"/>
        <w:rPr>
          <w:rFonts w:cs="Times New Roman"/>
        </w:rPr>
      </w:pPr>
      <w:r w:rsidRPr="004253F0">
        <w:rPr>
          <w:rFonts w:cs="Times New Roman"/>
        </w:rPr>
        <w:t>Çocuk hematoloji alanında sık görülen ve önemli hastalıkların semptom ve bulgularını kavrama</w:t>
      </w:r>
    </w:p>
    <w:p w:rsidR="005A2264" w:rsidRPr="004253F0" w:rsidRDefault="005A2264" w:rsidP="004253F0">
      <w:pPr>
        <w:pStyle w:val="ListeParagraf"/>
        <w:numPr>
          <w:ilvl w:val="0"/>
          <w:numId w:val="10"/>
        </w:numPr>
        <w:autoSpaceDE w:val="0"/>
        <w:autoSpaceDN w:val="0"/>
        <w:adjustRightInd w:val="0"/>
        <w:spacing w:after="0"/>
        <w:jc w:val="both"/>
        <w:rPr>
          <w:rFonts w:cs="Times New Roman"/>
        </w:rPr>
      </w:pPr>
      <w:r w:rsidRPr="004253F0">
        <w:rPr>
          <w:rFonts w:cs="Times New Roman"/>
        </w:rPr>
        <w:t>Çocuk hematoloji alanında sık görülen ve önemli hastalıkların laboratuar  değerlendirmesini  konusunda temel ilkeleri kavrama</w:t>
      </w:r>
    </w:p>
    <w:p w:rsidR="005A2264" w:rsidRPr="004253F0" w:rsidRDefault="005A2264" w:rsidP="004253F0">
      <w:pPr>
        <w:pStyle w:val="ListeParagraf"/>
        <w:numPr>
          <w:ilvl w:val="0"/>
          <w:numId w:val="10"/>
        </w:numPr>
        <w:autoSpaceDE w:val="0"/>
        <w:autoSpaceDN w:val="0"/>
        <w:adjustRightInd w:val="0"/>
        <w:spacing w:after="0"/>
        <w:jc w:val="both"/>
        <w:rPr>
          <w:rFonts w:cs="Times New Roman"/>
        </w:rPr>
      </w:pPr>
      <w:r w:rsidRPr="004253F0">
        <w:rPr>
          <w:rFonts w:cs="Times New Roman"/>
        </w:rPr>
        <w:t>Çocuk hematoloji alanında sık görülen ve önemli hastalıkların tedavi prensiplerini kavrama</w:t>
      </w:r>
    </w:p>
    <w:p w:rsidR="005A2264" w:rsidRPr="004253F0" w:rsidRDefault="005A2264" w:rsidP="004253F0">
      <w:pPr>
        <w:pStyle w:val="ListeParagraf"/>
        <w:numPr>
          <w:ilvl w:val="0"/>
          <w:numId w:val="10"/>
        </w:numPr>
        <w:autoSpaceDE w:val="0"/>
        <w:autoSpaceDN w:val="0"/>
        <w:adjustRightInd w:val="0"/>
        <w:spacing w:after="0"/>
        <w:jc w:val="both"/>
        <w:rPr>
          <w:rFonts w:cs="Times New Roman"/>
        </w:rPr>
      </w:pPr>
      <w:r w:rsidRPr="004253F0">
        <w:rPr>
          <w:rFonts w:cs="Times New Roman"/>
        </w:rPr>
        <w:t>Önlenebilir hematolojik hastalıkları önleme ve korunma yöntemlerini kavrama</w:t>
      </w:r>
    </w:p>
    <w:p w:rsidR="005A2264" w:rsidRPr="004253F0" w:rsidRDefault="005A2264" w:rsidP="004253F0">
      <w:pPr>
        <w:pStyle w:val="ListeParagraf"/>
        <w:numPr>
          <w:ilvl w:val="0"/>
          <w:numId w:val="10"/>
        </w:numPr>
        <w:autoSpaceDE w:val="0"/>
        <w:autoSpaceDN w:val="0"/>
        <w:adjustRightInd w:val="0"/>
        <w:spacing w:after="0"/>
        <w:jc w:val="both"/>
        <w:rPr>
          <w:rFonts w:cs="Times New Roman"/>
        </w:rPr>
      </w:pPr>
      <w:r w:rsidRPr="004253F0">
        <w:rPr>
          <w:rFonts w:cs="Times New Roman"/>
        </w:rPr>
        <w:t>Çocukluk çağı kanserlerinin belirti ve bulgularını öğrenme</w:t>
      </w:r>
    </w:p>
    <w:p w:rsidR="005A2264" w:rsidRPr="004253F0" w:rsidRDefault="005A2264" w:rsidP="004253F0">
      <w:pPr>
        <w:pStyle w:val="ListeParagraf"/>
        <w:numPr>
          <w:ilvl w:val="0"/>
          <w:numId w:val="10"/>
        </w:numPr>
        <w:autoSpaceDE w:val="0"/>
        <w:autoSpaceDN w:val="0"/>
        <w:adjustRightInd w:val="0"/>
        <w:spacing w:after="0"/>
        <w:jc w:val="both"/>
        <w:rPr>
          <w:rFonts w:cs="Times New Roman"/>
        </w:rPr>
      </w:pPr>
      <w:r w:rsidRPr="004253F0">
        <w:rPr>
          <w:rFonts w:cs="Times New Roman"/>
        </w:rPr>
        <w:t>Kanserli çocuk ve ailesi ile uygun iletişim kurabilmeyi öğrenme</w:t>
      </w:r>
    </w:p>
    <w:p w:rsidR="005A2264" w:rsidRPr="004253F0" w:rsidRDefault="005A2264" w:rsidP="004253F0">
      <w:pPr>
        <w:pStyle w:val="ListeParagraf"/>
        <w:numPr>
          <w:ilvl w:val="0"/>
          <w:numId w:val="10"/>
        </w:numPr>
        <w:autoSpaceDE w:val="0"/>
        <w:autoSpaceDN w:val="0"/>
        <w:adjustRightInd w:val="0"/>
        <w:spacing w:after="0"/>
        <w:jc w:val="both"/>
        <w:rPr>
          <w:rFonts w:cs="Times New Roman"/>
        </w:rPr>
      </w:pPr>
      <w:r w:rsidRPr="004253F0">
        <w:rPr>
          <w:rFonts w:cs="Times New Roman"/>
        </w:rPr>
        <w:t>Kanserli çocuklarda olabilecek acil durumları kavrayıp ilk basit yaklaşımları  uygulayabilme</w:t>
      </w:r>
    </w:p>
    <w:p w:rsidR="005A2264" w:rsidRPr="004253F0" w:rsidRDefault="005A2264" w:rsidP="004253F0">
      <w:pPr>
        <w:pStyle w:val="ListeParagraf"/>
        <w:numPr>
          <w:ilvl w:val="0"/>
          <w:numId w:val="10"/>
        </w:numPr>
        <w:autoSpaceDE w:val="0"/>
        <w:autoSpaceDN w:val="0"/>
        <w:adjustRightInd w:val="0"/>
        <w:spacing w:after="0"/>
        <w:jc w:val="both"/>
        <w:rPr>
          <w:rFonts w:cs="Times New Roman"/>
        </w:rPr>
      </w:pPr>
      <w:r w:rsidRPr="004253F0">
        <w:rPr>
          <w:rFonts w:cs="Times New Roman"/>
        </w:rPr>
        <w:t>Hastalarda sık kullanılan santral venözkateterleri kullanmayı ve bakımını öğrenme</w:t>
      </w:r>
    </w:p>
    <w:p w:rsidR="005A2264" w:rsidRPr="004253F0" w:rsidRDefault="005A2264" w:rsidP="004253F0">
      <w:pPr>
        <w:autoSpaceDE w:val="0"/>
        <w:autoSpaceDN w:val="0"/>
        <w:adjustRightInd w:val="0"/>
        <w:spacing w:after="0"/>
        <w:jc w:val="both"/>
        <w:rPr>
          <w:rFonts w:cs="Times New Roman"/>
        </w:rPr>
      </w:pPr>
    </w:p>
    <w:p w:rsidR="005A2264" w:rsidRPr="004253F0" w:rsidRDefault="005A2264" w:rsidP="004253F0">
      <w:pPr>
        <w:autoSpaceDE w:val="0"/>
        <w:autoSpaceDN w:val="0"/>
        <w:adjustRightInd w:val="0"/>
        <w:spacing w:after="0"/>
        <w:jc w:val="both"/>
        <w:rPr>
          <w:rFonts w:cs="Times New Roman"/>
          <w:b/>
        </w:rPr>
      </w:pPr>
      <w:r w:rsidRPr="004253F0">
        <w:rPr>
          <w:rFonts w:cs="Times New Roman"/>
          <w:b/>
        </w:rPr>
        <w:t>3) İntörn Eğitimi Kapsamı</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Yaşa göre normal hematolojik değerleri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Eritrosit, lökosit ve trombositlerin kök hücre sonrası gelişim basamaklarını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Eritrosit, lökosit ve trombositlerin fonksiyonlarını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Normalde periferik kanda bulunan lökositleri mikroskopta tanımak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Eritrosit, trombosit ve lökosit düşüklüğü ve yüksekliği yapan hastalıkları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Otomatik tam kan sayımındaki parametreleri bilmek ve yorumlamak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Anemi ayırıcı tanısını klinik ve laboratuar olarak yapabilmek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Demir eksikliği anemisini tanımak, tanı koyabilmek, tedavi edebilmek ve tedavi takibini yapabilmek, önlenebilmesi için gerekenleri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Beta talasemi taşıyıcılığının demir eksikliği anemisinden ayrımını klinik ve laboratuar bulguları ile yapabilmek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Beta talasemiyi önlemedeki ülke politikalarını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Beta talasemi taşıyıcılığında genetik danışım verebilmek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Orak hücreli anemi tanı ve tedavisini bilmek, acil komplikasyonlarını bilmek, acil tedavisini verebilmek ve sevk etme kriterlerini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lastRenderedPageBreak/>
        <w:t>Splenektomili hastada enfeksiyonun önlenmesi için proflaktik aşılama ve proflaktik ilaç kullanımını bilmek ve ailelere bilgi verebilmek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Hemolitik anemiyi tanımak ve hemolitik anemi nedenlerini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Hemolitik anemi acillerini tanımak, acil tedavisini yapmak ve sevk kriterlerini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Megaloblastik anemi tanısını koymak, tedavisini vermek ve takibini yapmak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Nötropenik  hastalarda ateşe yaklaşımı bilmek, olası etkenleri ve etkin antibiyotikleri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Normal hemostaz basamaklarını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Kanama diatezi ile gelen hastadan hikaye almak ve tam kan sayımı sonuçlarına göre ayırıcı tanı yapabilmek. Koagülasyon testlerini (PT ve aPTT) yorumlayabilmek.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Antikoagülasyon için kullanılan ilaçları tanımak ve etkilerini ve takipte kullanılan laboratuar tetkiklerini öğrenmek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Kan transfüzyonu temel ilkelerini, endikasyonlarını, komplikasyonlarını öğrenmek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Lösemi, myelodisplastik sendrom, aplastik anemi gibi  hastalıkların geliş şikayetlerine, fizik muayene bulgularına ve laboratuar incelemelerine göre ayırıcı tanısını yapabilmek, tanı koymak için gerekli temel tetkikleri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Akut ve kronik lösemilerin pediatrik yaş grubu için temel sınıflamalarını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Çocukluk çağı kanserlerinde tanı ve temel tedavi prensiplerini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Kanserli hasta ve ailesi ile iletişim kurma becerisini kavramak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Onkolojik acillere yaklaşımı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Kanserli hastalarda kullanılan yeni tedavi yaklaşımlarını bilmek</w:t>
      </w:r>
    </w:p>
    <w:p w:rsidR="005A2264" w:rsidRPr="004253F0" w:rsidRDefault="005A2264" w:rsidP="004253F0">
      <w:pPr>
        <w:pStyle w:val="ListeParagraf"/>
        <w:numPr>
          <w:ilvl w:val="0"/>
          <w:numId w:val="11"/>
        </w:numPr>
        <w:autoSpaceDE w:val="0"/>
        <w:autoSpaceDN w:val="0"/>
        <w:adjustRightInd w:val="0"/>
        <w:spacing w:after="0"/>
        <w:ind w:left="1068"/>
        <w:jc w:val="both"/>
        <w:rPr>
          <w:rFonts w:cs="Times New Roman"/>
        </w:rPr>
      </w:pPr>
      <w:r w:rsidRPr="004253F0">
        <w:rPr>
          <w:rFonts w:cs="Times New Roman"/>
        </w:rPr>
        <w:t>Kemik iliği aspirasyonu ve lumbal ponksiyon gibi invaziv girişimlerin nasıl yapıldığını bilmek</w:t>
      </w:r>
    </w:p>
    <w:p w:rsidR="005A2264" w:rsidRPr="004253F0" w:rsidRDefault="005A2264" w:rsidP="004253F0">
      <w:pPr>
        <w:autoSpaceDE w:val="0"/>
        <w:autoSpaceDN w:val="0"/>
        <w:adjustRightInd w:val="0"/>
        <w:spacing w:after="0"/>
        <w:jc w:val="both"/>
        <w:rPr>
          <w:rFonts w:cs="Times New Roman"/>
        </w:rPr>
      </w:pPr>
    </w:p>
    <w:p w:rsidR="005A2264" w:rsidRPr="004253F0" w:rsidRDefault="005A2264" w:rsidP="004253F0">
      <w:pPr>
        <w:autoSpaceDE w:val="0"/>
        <w:autoSpaceDN w:val="0"/>
        <w:adjustRightInd w:val="0"/>
        <w:spacing w:after="0"/>
        <w:jc w:val="both"/>
        <w:rPr>
          <w:rFonts w:cs="Times New Roman"/>
          <w:b/>
        </w:rPr>
      </w:pPr>
      <w:r w:rsidRPr="004253F0">
        <w:rPr>
          <w:rFonts w:cs="Times New Roman"/>
          <w:b/>
        </w:rPr>
        <w:t>4) Öğretim Yöntemleri</w:t>
      </w:r>
    </w:p>
    <w:p w:rsidR="005A2264" w:rsidRPr="004253F0" w:rsidRDefault="005A2264" w:rsidP="004253F0">
      <w:pPr>
        <w:pStyle w:val="ListeParagraf"/>
        <w:numPr>
          <w:ilvl w:val="0"/>
          <w:numId w:val="12"/>
        </w:numPr>
        <w:autoSpaceDE w:val="0"/>
        <w:autoSpaceDN w:val="0"/>
        <w:adjustRightInd w:val="0"/>
        <w:spacing w:after="0"/>
        <w:jc w:val="both"/>
        <w:rPr>
          <w:rFonts w:cs="Times New Roman"/>
        </w:rPr>
      </w:pPr>
      <w:r w:rsidRPr="004253F0">
        <w:rPr>
          <w:rFonts w:cs="Times New Roman"/>
        </w:rPr>
        <w:t>Hasta üzerinde eğitim (Vizitler, acil müdahaleler, poliklinikte birebir hasta hazırlama)</w:t>
      </w:r>
    </w:p>
    <w:p w:rsidR="005A2264" w:rsidRPr="004253F0" w:rsidRDefault="005A2264" w:rsidP="004253F0">
      <w:pPr>
        <w:pStyle w:val="ListeParagraf"/>
        <w:numPr>
          <w:ilvl w:val="0"/>
          <w:numId w:val="12"/>
        </w:numPr>
        <w:autoSpaceDE w:val="0"/>
        <w:autoSpaceDN w:val="0"/>
        <w:adjustRightInd w:val="0"/>
        <w:spacing w:after="0"/>
        <w:jc w:val="both"/>
        <w:rPr>
          <w:rFonts w:cs="Times New Roman"/>
        </w:rPr>
      </w:pPr>
      <w:r w:rsidRPr="004253F0">
        <w:rPr>
          <w:rFonts w:cs="Times New Roman"/>
        </w:rPr>
        <w:t>Hasta dosyası üzerinden eğitim  (Dosya hazırlama, anamnez alma, öyküyü derinleştirme, tetkiklerin yorumlanması)</w:t>
      </w:r>
    </w:p>
    <w:p w:rsidR="005A2264" w:rsidRPr="004253F0" w:rsidRDefault="005A2264" w:rsidP="004253F0">
      <w:pPr>
        <w:pStyle w:val="ListeParagraf"/>
        <w:numPr>
          <w:ilvl w:val="0"/>
          <w:numId w:val="12"/>
        </w:numPr>
        <w:autoSpaceDE w:val="0"/>
        <w:autoSpaceDN w:val="0"/>
        <w:adjustRightInd w:val="0"/>
        <w:spacing w:after="0"/>
        <w:jc w:val="both"/>
        <w:rPr>
          <w:rFonts w:cs="Times New Roman"/>
        </w:rPr>
      </w:pPr>
      <w:r w:rsidRPr="004253F0">
        <w:rPr>
          <w:rFonts w:cs="Times New Roman"/>
        </w:rPr>
        <w:t>Vaka başı tartışmaları</w:t>
      </w:r>
    </w:p>
    <w:p w:rsidR="005A2264" w:rsidRPr="004253F0" w:rsidRDefault="005A2264" w:rsidP="004253F0">
      <w:pPr>
        <w:pStyle w:val="ListeParagraf"/>
        <w:numPr>
          <w:ilvl w:val="0"/>
          <w:numId w:val="12"/>
        </w:numPr>
        <w:autoSpaceDE w:val="0"/>
        <w:autoSpaceDN w:val="0"/>
        <w:adjustRightInd w:val="0"/>
        <w:spacing w:after="0"/>
        <w:jc w:val="both"/>
        <w:rPr>
          <w:rFonts w:cs="Times New Roman"/>
        </w:rPr>
      </w:pPr>
      <w:r w:rsidRPr="004253F0">
        <w:rPr>
          <w:rFonts w:cs="Times New Roman"/>
        </w:rPr>
        <w:t>Literatür ve seminer sunumları</w:t>
      </w:r>
    </w:p>
    <w:p w:rsidR="005A2264" w:rsidRPr="004253F0" w:rsidRDefault="005A2264" w:rsidP="004253F0">
      <w:pPr>
        <w:pStyle w:val="ListeParagraf"/>
        <w:numPr>
          <w:ilvl w:val="0"/>
          <w:numId w:val="12"/>
        </w:numPr>
        <w:autoSpaceDE w:val="0"/>
        <w:autoSpaceDN w:val="0"/>
        <w:adjustRightInd w:val="0"/>
        <w:spacing w:after="0"/>
        <w:jc w:val="both"/>
        <w:rPr>
          <w:rFonts w:cs="Times New Roman"/>
        </w:rPr>
      </w:pPr>
      <w:r w:rsidRPr="004253F0">
        <w:rPr>
          <w:rFonts w:cs="Times New Roman"/>
        </w:rPr>
        <w:t>Mikroskop başı eğitimi</w:t>
      </w:r>
    </w:p>
    <w:p w:rsidR="005A2264" w:rsidRPr="004253F0" w:rsidRDefault="005A2264" w:rsidP="004253F0">
      <w:pPr>
        <w:autoSpaceDE w:val="0"/>
        <w:autoSpaceDN w:val="0"/>
        <w:adjustRightInd w:val="0"/>
        <w:spacing w:after="0"/>
        <w:jc w:val="both"/>
        <w:rPr>
          <w:rFonts w:cs="Times New Roman"/>
        </w:rPr>
      </w:pPr>
    </w:p>
    <w:p w:rsidR="005A2264" w:rsidRPr="004253F0" w:rsidRDefault="005A2264" w:rsidP="004253F0">
      <w:pPr>
        <w:autoSpaceDE w:val="0"/>
        <w:autoSpaceDN w:val="0"/>
        <w:adjustRightInd w:val="0"/>
        <w:spacing w:after="0"/>
        <w:jc w:val="both"/>
        <w:rPr>
          <w:rFonts w:cs="Times New Roman"/>
          <w:b/>
        </w:rPr>
      </w:pPr>
      <w:r w:rsidRPr="004253F0">
        <w:rPr>
          <w:rFonts w:cs="Times New Roman"/>
          <w:b/>
        </w:rPr>
        <w:t>5) Ölçme Değerlendirme Yöntemleri</w:t>
      </w:r>
    </w:p>
    <w:p w:rsidR="005A2264" w:rsidRPr="004253F0" w:rsidRDefault="005A2264" w:rsidP="004253F0">
      <w:pPr>
        <w:autoSpaceDE w:val="0"/>
        <w:autoSpaceDN w:val="0"/>
        <w:adjustRightInd w:val="0"/>
        <w:spacing w:after="0"/>
        <w:jc w:val="both"/>
        <w:rPr>
          <w:rFonts w:cs="Times New Roman"/>
        </w:rPr>
      </w:pPr>
    </w:p>
    <w:p w:rsidR="005A2264" w:rsidRPr="004253F0" w:rsidRDefault="005A2264" w:rsidP="004253F0">
      <w:pPr>
        <w:pStyle w:val="ListeParagraf"/>
        <w:numPr>
          <w:ilvl w:val="0"/>
          <w:numId w:val="13"/>
        </w:numPr>
        <w:autoSpaceDE w:val="0"/>
        <w:autoSpaceDN w:val="0"/>
        <w:adjustRightInd w:val="0"/>
        <w:spacing w:after="0"/>
        <w:jc w:val="both"/>
        <w:rPr>
          <w:rFonts w:cs="Times New Roman"/>
        </w:rPr>
      </w:pPr>
      <w:r w:rsidRPr="004253F0">
        <w:rPr>
          <w:rFonts w:cs="Times New Roman"/>
        </w:rPr>
        <w:t>Hasta ve ailesi ile kurduğu iletişimin gözlenmesi</w:t>
      </w:r>
    </w:p>
    <w:p w:rsidR="005A2264" w:rsidRPr="004253F0" w:rsidRDefault="005A2264" w:rsidP="004253F0">
      <w:pPr>
        <w:pStyle w:val="ListeParagraf"/>
        <w:numPr>
          <w:ilvl w:val="0"/>
          <w:numId w:val="13"/>
        </w:numPr>
        <w:autoSpaceDE w:val="0"/>
        <w:autoSpaceDN w:val="0"/>
        <w:adjustRightInd w:val="0"/>
        <w:spacing w:after="0"/>
        <w:jc w:val="both"/>
        <w:rPr>
          <w:rFonts w:cs="Times New Roman"/>
        </w:rPr>
      </w:pPr>
      <w:r w:rsidRPr="004253F0">
        <w:rPr>
          <w:rFonts w:cs="Times New Roman"/>
        </w:rPr>
        <w:t>Hastaları hazırlama ve sunma becerisinin değerlendirilmesi</w:t>
      </w:r>
    </w:p>
    <w:p w:rsidR="005A2264" w:rsidRPr="004253F0" w:rsidRDefault="005A2264" w:rsidP="004253F0">
      <w:pPr>
        <w:pStyle w:val="ListeParagraf"/>
        <w:numPr>
          <w:ilvl w:val="0"/>
          <w:numId w:val="13"/>
        </w:numPr>
        <w:autoSpaceDE w:val="0"/>
        <w:autoSpaceDN w:val="0"/>
        <w:adjustRightInd w:val="0"/>
        <w:spacing w:after="0"/>
        <w:jc w:val="both"/>
        <w:rPr>
          <w:rFonts w:cs="Times New Roman"/>
        </w:rPr>
      </w:pPr>
      <w:r w:rsidRPr="004253F0">
        <w:rPr>
          <w:rFonts w:cs="Times New Roman"/>
        </w:rPr>
        <w:t>Hasta ile ilgili sorumluluk alma ve bu sorumluluğu yerine getirebilmek için verdiği çabanın değerlendirilmesi</w:t>
      </w:r>
    </w:p>
    <w:p w:rsidR="005A2264" w:rsidRPr="004253F0" w:rsidRDefault="005A2264" w:rsidP="004253F0">
      <w:pPr>
        <w:pStyle w:val="ListeParagraf"/>
        <w:numPr>
          <w:ilvl w:val="0"/>
          <w:numId w:val="13"/>
        </w:numPr>
        <w:autoSpaceDE w:val="0"/>
        <w:autoSpaceDN w:val="0"/>
        <w:adjustRightInd w:val="0"/>
        <w:spacing w:after="0"/>
        <w:jc w:val="both"/>
        <w:rPr>
          <w:rFonts w:cs="Times New Roman"/>
        </w:rPr>
      </w:pPr>
      <w:r w:rsidRPr="004253F0">
        <w:rPr>
          <w:rFonts w:cs="Times New Roman"/>
        </w:rPr>
        <w:t>Konseylerde hastayı hazırlama, sunma ve bilgileri güncel literatürlerle birleştirebilme yeteneğinin değerlendirilmesi</w:t>
      </w:r>
    </w:p>
    <w:p w:rsidR="005A2264" w:rsidRPr="004253F0" w:rsidRDefault="005A2264" w:rsidP="004253F0">
      <w:pPr>
        <w:pStyle w:val="ListeParagraf"/>
        <w:numPr>
          <w:ilvl w:val="0"/>
          <w:numId w:val="13"/>
        </w:numPr>
        <w:autoSpaceDE w:val="0"/>
        <w:autoSpaceDN w:val="0"/>
        <w:adjustRightInd w:val="0"/>
        <w:spacing w:after="0"/>
        <w:jc w:val="both"/>
        <w:rPr>
          <w:rFonts w:cs="Times New Roman"/>
        </w:rPr>
      </w:pPr>
      <w:r w:rsidRPr="004253F0">
        <w:rPr>
          <w:rFonts w:cs="Times New Roman"/>
        </w:rPr>
        <w:t>Klinik içindeki uyumu, ast-üst ilişkileri ve hastane personeli ile iletişiminin gözlenmesi</w:t>
      </w:r>
    </w:p>
    <w:p w:rsidR="005A2264" w:rsidRPr="004253F0" w:rsidRDefault="005A2264" w:rsidP="004253F0">
      <w:pPr>
        <w:pStyle w:val="ListeParagraf"/>
        <w:numPr>
          <w:ilvl w:val="0"/>
          <w:numId w:val="13"/>
        </w:numPr>
        <w:autoSpaceDE w:val="0"/>
        <w:autoSpaceDN w:val="0"/>
        <w:adjustRightInd w:val="0"/>
        <w:spacing w:after="0"/>
        <w:jc w:val="both"/>
        <w:rPr>
          <w:rFonts w:cs="Times New Roman"/>
        </w:rPr>
      </w:pPr>
      <w:r w:rsidRPr="004253F0">
        <w:rPr>
          <w:rFonts w:cs="Times New Roman"/>
        </w:rPr>
        <w:t>Mesai saatlerine, nöbetlerine ve genel kurallara uyumunun değerlendirilmesi</w:t>
      </w:r>
    </w:p>
    <w:p w:rsidR="005A2264" w:rsidRPr="004253F0" w:rsidRDefault="005A2264" w:rsidP="004253F0">
      <w:pPr>
        <w:autoSpaceDE w:val="0"/>
        <w:autoSpaceDN w:val="0"/>
        <w:adjustRightInd w:val="0"/>
        <w:spacing w:after="0"/>
        <w:jc w:val="both"/>
        <w:rPr>
          <w:rFonts w:cs="Times New Roman"/>
        </w:rPr>
      </w:pPr>
    </w:p>
    <w:p w:rsidR="0082740B" w:rsidRDefault="0082740B" w:rsidP="004253F0">
      <w:pPr>
        <w:pStyle w:val="paragraph"/>
        <w:spacing w:before="0" w:beforeAutospacing="0" w:after="0" w:afterAutospacing="0" w:line="276" w:lineRule="auto"/>
        <w:jc w:val="both"/>
        <w:textAlignment w:val="baseline"/>
        <w:rPr>
          <w:rStyle w:val="normaltextrun"/>
          <w:rFonts w:asciiTheme="minorHAnsi" w:hAnsiTheme="minorHAnsi" w:cs="Segoe UI"/>
          <w:b/>
          <w:bCs/>
          <w:sz w:val="22"/>
          <w:szCs w:val="22"/>
        </w:rPr>
      </w:pP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b/>
          <w:bCs/>
          <w:sz w:val="22"/>
          <w:szCs w:val="22"/>
        </w:rPr>
        <w:lastRenderedPageBreak/>
        <w:t>Çocuk</w:t>
      </w:r>
      <w:r w:rsidRPr="004253F0">
        <w:rPr>
          <w:rStyle w:val="apple-converted-space"/>
          <w:rFonts w:asciiTheme="minorHAnsi" w:hAnsiTheme="minorHAnsi" w:cs="Segoe UI"/>
          <w:b/>
          <w:bCs/>
          <w:sz w:val="22"/>
          <w:szCs w:val="22"/>
        </w:rPr>
        <w:t> </w:t>
      </w:r>
      <w:r w:rsidRPr="004253F0">
        <w:rPr>
          <w:rStyle w:val="normaltextrun"/>
          <w:rFonts w:asciiTheme="minorHAnsi" w:hAnsiTheme="minorHAnsi" w:cs="Segoe UI"/>
          <w:b/>
          <w:bCs/>
          <w:sz w:val="22"/>
          <w:szCs w:val="22"/>
        </w:rPr>
        <w:t>Alerji ve Klinik</w:t>
      </w:r>
      <w:r w:rsidRPr="004253F0">
        <w:rPr>
          <w:rStyle w:val="apple-converted-space"/>
          <w:rFonts w:asciiTheme="minorHAnsi" w:hAnsiTheme="minorHAnsi" w:cs="Segoe UI"/>
          <w:b/>
          <w:bCs/>
          <w:sz w:val="22"/>
          <w:szCs w:val="22"/>
        </w:rPr>
        <w:t> </w:t>
      </w:r>
      <w:r w:rsidRPr="004253F0">
        <w:rPr>
          <w:rStyle w:val="spellingerror"/>
          <w:rFonts w:asciiTheme="minorHAnsi" w:hAnsiTheme="minorHAnsi" w:cs="Segoe UI"/>
          <w:b/>
          <w:bCs/>
          <w:sz w:val="22"/>
          <w:szCs w:val="22"/>
        </w:rPr>
        <w:t>İmmunoloji</w:t>
      </w:r>
      <w:r w:rsidRPr="004253F0">
        <w:rPr>
          <w:rStyle w:val="apple-converted-space"/>
          <w:rFonts w:asciiTheme="minorHAnsi" w:hAnsiTheme="minorHAnsi" w:cs="Segoe UI"/>
          <w:b/>
          <w:bCs/>
          <w:sz w:val="22"/>
          <w:szCs w:val="22"/>
        </w:rPr>
        <w:t> </w:t>
      </w:r>
      <w:r w:rsidRPr="004253F0">
        <w:rPr>
          <w:rStyle w:val="normaltextrun"/>
          <w:rFonts w:asciiTheme="minorHAnsi" w:hAnsiTheme="minorHAnsi" w:cs="Segoe UI"/>
          <w:b/>
          <w:bCs/>
          <w:sz w:val="22"/>
          <w:szCs w:val="22"/>
        </w:rPr>
        <w:t>Bilim Dalı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b/>
          <w:bCs/>
          <w:sz w:val="22"/>
          <w:szCs w:val="22"/>
        </w:rPr>
        <w:t>A)</w:t>
      </w:r>
      <w:r w:rsidRPr="004253F0">
        <w:rPr>
          <w:rStyle w:val="apple-converted-space"/>
          <w:rFonts w:asciiTheme="minorHAnsi" w:hAnsiTheme="minorHAnsi" w:cs="Segoe UI"/>
          <w:b/>
          <w:bCs/>
          <w:sz w:val="22"/>
          <w:szCs w:val="22"/>
        </w:rPr>
        <w:t> </w:t>
      </w:r>
      <w:r w:rsidRPr="004253F0">
        <w:rPr>
          <w:rStyle w:val="spellingerror"/>
          <w:rFonts w:asciiTheme="minorHAnsi" w:hAnsiTheme="minorHAnsi" w:cs="Segoe UI"/>
          <w:b/>
          <w:bCs/>
          <w:sz w:val="22"/>
          <w:szCs w:val="22"/>
        </w:rPr>
        <w:t>İntörn</w:t>
      </w:r>
      <w:r w:rsidRPr="004253F0">
        <w:rPr>
          <w:rStyle w:val="apple-converted-space"/>
          <w:rFonts w:asciiTheme="minorHAnsi" w:hAnsiTheme="minorHAnsi" w:cs="Segoe UI"/>
          <w:b/>
          <w:bCs/>
          <w:sz w:val="22"/>
          <w:szCs w:val="22"/>
        </w:rPr>
        <w:t> </w:t>
      </w:r>
      <w:r w:rsidRPr="004253F0">
        <w:rPr>
          <w:rStyle w:val="normaltextrun"/>
          <w:rFonts w:asciiTheme="minorHAnsi" w:hAnsiTheme="minorHAnsi" w:cs="Segoe UI"/>
          <w:b/>
          <w:bCs/>
          <w:sz w:val="22"/>
          <w:szCs w:val="22"/>
        </w:rPr>
        <w:t>Eğitimi,</w:t>
      </w:r>
      <w:r w:rsidRPr="004253F0">
        <w:rPr>
          <w:rStyle w:val="apple-converted-space"/>
          <w:rFonts w:asciiTheme="minorHAnsi" w:hAnsiTheme="minorHAnsi" w:cs="Segoe UI"/>
          <w:b/>
          <w:bCs/>
          <w:sz w:val="22"/>
          <w:szCs w:val="22"/>
        </w:rPr>
        <w:t> </w:t>
      </w:r>
      <w:r w:rsidRPr="004253F0">
        <w:rPr>
          <w:rStyle w:val="normaltextrun"/>
          <w:rFonts w:asciiTheme="minorHAnsi" w:hAnsiTheme="minorHAnsi" w:cs="Segoe UI"/>
          <w:b/>
          <w:bCs/>
          <w:sz w:val="22"/>
          <w:szCs w:val="22"/>
        </w:rPr>
        <w:t>Çalışma İlke, Kural ve Koşulları: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1)  İlk Gün:  Sabah</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saat</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08:30’da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Çocuk Sağlığı ve Hastalıkları Anabilim Dalı</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kliniğinde</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hazır bulunmanız gerekmektedir.</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Sorumlu öğretim üyesi tarafından 15 gün süreyle Çocuk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Alerji ve Klinik</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İmmunoloji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Bilim Dalında yapacağınız stajın amaçları,  programı, çalışma koşulları ve kuralları</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açıklanacaktır.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2)  Günlük çalışma koşulları:</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Klinikte</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çalışma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kuralları:</w:t>
      </w:r>
      <w:r w:rsidRPr="004253F0">
        <w:rPr>
          <w:rStyle w:val="apple-converted-space"/>
          <w:rFonts w:asciiTheme="minorHAnsi" w:hAnsiTheme="minorHAnsi" w:cs="Segoe UI"/>
          <w:sz w:val="22"/>
          <w:szCs w:val="22"/>
        </w:rPr>
        <w:t> </w:t>
      </w:r>
      <w:r w:rsidR="0082740B">
        <w:rPr>
          <w:rStyle w:val="normaltextrun"/>
          <w:rFonts w:asciiTheme="minorHAnsi" w:hAnsiTheme="minorHAnsi" w:cs="Segoe UI"/>
          <w:sz w:val="22"/>
          <w:szCs w:val="22"/>
        </w:rPr>
        <w:t xml:space="preserve">Klinikte </w:t>
      </w:r>
      <w:r w:rsidRPr="004253F0">
        <w:rPr>
          <w:rStyle w:val="normaltextrun"/>
          <w:rFonts w:asciiTheme="minorHAnsi" w:hAnsiTheme="minorHAnsi" w:cs="Segoe UI"/>
          <w:sz w:val="22"/>
          <w:szCs w:val="22"/>
        </w:rPr>
        <w:t>çalışan</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intörn</w:t>
      </w:r>
      <w:r w:rsidRPr="004253F0">
        <w:rPr>
          <w:rStyle w:val="normaltextrun"/>
          <w:rFonts w:asciiTheme="minorHAnsi" w:hAnsiTheme="minorHAnsi" w:cs="Segoe UI"/>
          <w:sz w:val="22"/>
          <w:szCs w:val="22"/>
        </w:rPr>
        <w:t>, sabah</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8.00’de</w:t>
      </w:r>
      <w:r w:rsidR="0082740B">
        <w:rPr>
          <w:rStyle w:val="normaltextrun"/>
          <w:rFonts w:asciiTheme="minorHAnsi" w:hAnsiTheme="minorHAnsi" w:cs="Segoe UI"/>
          <w:sz w:val="22"/>
          <w:szCs w:val="22"/>
        </w:rPr>
        <w:t xml:space="preserve"> </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Çocuk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Alerji ve Klinik</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İmmunoloji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hastalarının yattığı serviste hazır bulunacak,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yeni hasta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yatıp yatmadığını çocuk asistanından öğrenip hastasının dosyasını</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okuyup,</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muayenesini yapacaktır. Muayeneyi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çocuk asistanı</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ve/veya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Çocuk Alerji ve</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İmmunoloji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yan dal</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asistanı</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ile  birlikte</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yapacaktır.</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Sabah 8.30’da öğretim üyesiyle</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gerçekleştirilen vizite katılarak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hastasını sunacaktır.</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Vizit</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sonrası gerekli tetkiklerin yapılması,</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order</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verilmesi konusunda asistanla birlikte çalışacaktır.</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İzleyen günlerde hasta başında, hastanın tanısı, ayırıcı tanısı,</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laboratuarı,</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tedavisi, izlemi ile ilgili birinci basamakta kullanmak üzere edinmesi gereken bilgiler doğrultusunda kendisi de katkıda bulunacak,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laboratuar tetkiklerini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yorumlayacaktır.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b.</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Poliklinikte çalışma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kuralları:</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Poliklinikte çalışan</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intörn</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sabah 8.15’te poliklinikte bulunacak,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çocuk asistanı</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ile</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Alerji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ve</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İmmunoloji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hastasının</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anamnezini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alacak,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muayene  sırasında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hazır bulunup, önce izleyecek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sonra bizzat kendisi muayene edecektir.</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Gerekli kayıt işlemlerinde (bilgisayar/dosya) yardım edecektir.</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c.  Nöbet</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kuralları: Anabilim Dalının öngördüğü</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nöbet kurallarına uyacaktır.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b/>
          <w:bCs/>
          <w:sz w:val="22"/>
          <w:szCs w:val="22"/>
        </w:rPr>
        <w:t>3)  Bilim Dalına özel kurallar:</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Mesai saatlerine uymaya özen gösterecek,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iki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haftada bir makale sunumlarına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katılıp,</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kendisi de</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en</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az</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1 kez olmak üzere</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makale/olgu</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sunumu</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yapacaktır.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b/>
          <w:bCs/>
          <w:sz w:val="22"/>
          <w:szCs w:val="22"/>
        </w:rPr>
        <w:t>B)  Çocuk</w:t>
      </w:r>
      <w:r w:rsidRPr="004253F0">
        <w:rPr>
          <w:rStyle w:val="apple-converted-space"/>
          <w:rFonts w:asciiTheme="minorHAnsi" w:hAnsiTheme="minorHAnsi" w:cs="Segoe UI"/>
          <w:b/>
          <w:bCs/>
          <w:sz w:val="22"/>
          <w:szCs w:val="22"/>
        </w:rPr>
        <w:t> </w:t>
      </w:r>
      <w:r w:rsidRPr="004253F0">
        <w:rPr>
          <w:rStyle w:val="normaltextrun"/>
          <w:rFonts w:asciiTheme="minorHAnsi" w:hAnsiTheme="minorHAnsi" w:cs="Segoe UI"/>
          <w:b/>
          <w:bCs/>
          <w:sz w:val="22"/>
          <w:szCs w:val="22"/>
        </w:rPr>
        <w:t>Alerji ve</w:t>
      </w:r>
      <w:r w:rsidRPr="004253F0">
        <w:rPr>
          <w:rStyle w:val="apple-converted-space"/>
          <w:rFonts w:asciiTheme="minorHAnsi" w:hAnsiTheme="minorHAnsi" w:cs="Segoe UI"/>
          <w:b/>
          <w:bCs/>
          <w:sz w:val="22"/>
          <w:szCs w:val="22"/>
        </w:rPr>
        <w:t> </w:t>
      </w:r>
      <w:r w:rsidRPr="004253F0">
        <w:rPr>
          <w:rStyle w:val="spellingerror"/>
          <w:rFonts w:asciiTheme="minorHAnsi" w:hAnsiTheme="minorHAnsi" w:cs="Segoe UI"/>
          <w:b/>
          <w:bCs/>
          <w:sz w:val="22"/>
          <w:szCs w:val="22"/>
        </w:rPr>
        <w:t>İmmunoloji</w:t>
      </w:r>
      <w:r w:rsidRPr="004253F0">
        <w:rPr>
          <w:rStyle w:val="apple-converted-space"/>
          <w:rFonts w:asciiTheme="minorHAnsi" w:hAnsiTheme="minorHAnsi" w:cs="Segoe UI"/>
          <w:b/>
          <w:bCs/>
          <w:sz w:val="22"/>
          <w:szCs w:val="22"/>
        </w:rPr>
        <w:t> </w:t>
      </w:r>
      <w:r w:rsidRPr="004253F0">
        <w:rPr>
          <w:rStyle w:val="normaltextrun"/>
          <w:rFonts w:asciiTheme="minorHAnsi" w:hAnsiTheme="minorHAnsi" w:cs="Segoe UI"/>
          <w:b/>
          <w:bCs/>
          <w:sz w:val="22"/>
          <w:szCs w:val="22"/>
        </w:rPr>
        <w:t>Bilim Dalı Dönem VI Eğitimi İçeriği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b/>
          <w:bCs/>
          <w:sz w:val="22"/>
          <w:szCs w:val="22"/>
        </w:rPr>
        <w:t>1)  Amaç:</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Çocuklarda genel fizik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muayeneyi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kendi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başına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yapabilmek,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bulguları yorumlayabilmek, birinci basamakta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sık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görülen</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astım, alerjik</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rinit</w:t>
      </w:r>
      <w:r w:rsidRPr="004253F0">
        <w:rPr>
          <w:rStyle w:val="normaltextrun"/>
          <w:rFonts w:asciiTheme="minorHAnsi" w:hAnsiTheme="minorHAnsi" w:cs="Segoe UI"/>
          <w:sz w:val="22"/>
          <w:szCs w:val="22"/>
        </w:rPr>
        <w:t>,</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ilaç ve besin alerjisi, arı alerjisi,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ürtiker,</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anafilaksi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ve</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primer</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immün</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yetmezlik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hastalıkları</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hakkında fikir sahibi olmak, uzmana yönlendireceği hastaları ayırt edebilmek, koruyucu ve erken tedavinin farkında olmak.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b/>
          <w:bCs/>
          <w:sz w:val="22"/>
          <w:szCs w:val="22"/>
        </w:rPr>
        <w:t>2)</w:t>
      </w:r>
      <w:r w:rsidRPr="004253F0">
        <w:rPr>
          <w:rStyle w:val="apple-converted-space"/>
          <w:rFonts w:asciiTheme="minorHAnsi" w:hAnsiTheme="minorHAnsi" w:cs="Segoe UI"/>
          <w:b/>
          <w:bCs/>
          <w:sz w:val="22"/>
          <w:szCs w:val="22"/>
        </w:rPr>
        <w:t> </w:t>
      </w:r>
      <w:r w:rsidRPr="004253F0">
        <w:rPr>
          <w:rStyle w:val="normaltextrun"/>
          <w:rFonts w:asciiTheme="minorHAnsi" w:hAnsiTheme="minorHAnsi" w:cs="Segoe UI"/>
          <w:b/>
          <w:bCs/>
          <w:sz w:val="22"/>
          <w:szCs w:val="22"/>
        </w:rPr>
        <w:t>Öğrenme Hedefleri: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a. </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Alerjik veya</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immün</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yetmezlikli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hastada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muayeneyi kendi başına yapabilmek.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b.  Sık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görülen</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alerjik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hastalıklar</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(astım, hışıltılı çocuk, alerjik</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rinit</w:t>
      </w:r>
      <w:r w:rsidRPr="004253F0">
        <w:rPr>
          <w:rStyle w:val="normaltextrun"/>
          <w:rFonts w:asciiTheme="minorHAnsi" w:hAnsiTheme="minorHAnsi" w:cs="Segoe UI"/>
          <w:sz w:val="22"/>
          <w:szCs w:val="22"/>
        </w:rPr>
        <w:t>, anafilaksi, ilaç</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ve</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besin alerjisi,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böcek alerjisi,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ürtiker)</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ve</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primer</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immün</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yetmezlikler</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hakkında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fikir sahibi olmak, bu hastalıkları değerlendirebilmek ve ayırıcı tanı yapabilmek.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c.</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PA Akciğer</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grafisi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ve</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solunum fonksiyon testlerini yorumlayabilmek</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c.</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Hangi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koşullarda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Çocuk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Alerji ve</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İmmunoloji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hastasını sevk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etmesi gerektiğini öngörebilmek.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b/>
          <w:bCs/>
          <w:sz w:val="22"/>
          <w:szCs w:val="22"/>
        </w:rPr>
        <w:t>3) </w:t>
      </w:r>
      <w:r w:rsidRPr="004253F0">
        <w:rPr>
          <w:rStyle w:val="apple-converted-space"/>
          <w:rFonts w:asciiTheme="minorHAnsi" w:hAnsiTheme="minorHAnsi" w:cs="Segoe UI"/>
          <w:b/>
          <w:bCs/>
          <w:sz w:val="22"/>
          <w:szCs w:val="22"/>
        </w:rPr>
        <w:t> </w:t>
      </w:r>
      <w:r w:rsidRPr="004253F0">
        <w:rPr>
          <w:rStyle w:val="spellingerror"/>
          <w:rFonts w:asciiTheme="minorHAnsi" w:hAnsiTheme="minorHAnsi" w:cs="Segoe UI"/>
          <w:b/>
          <w:bCs/>
          <w:sz w:val="22"/>
          <w:szCs w:val="22"/>
        </w:rPr>
        <w:t>İntörn</w:t>
      </w:r>
      <w:r w:rsidRPr="004253F0">
        <w:rPr>
          <w:rStyle w:val="apple-converted-space"/>
          <w:rFonts w:asciiTheme="minorHAnsi" w:hAnsiTheme="minorHAnsi" w:cs="Segoe UI"/>
          <w:b/>
          <w:bCs/>
          <w:sz w:val="22"/>
          <w:szCs w:val="22"/>
        </w:rPr>
        <w:t> </w:t>
      </w:r>
      <w:r w:rsidRPr="004253F0">
        <w:rPr>
          <w:rStyle w:val="normaltextrun"/>
          <w:rFonts w:asciiTheme="minorHAnsi" w:hAnsiTheme="minorHAnsi" w:cs="Segoe UI"/>
          <w:b/>
          <w:bCs/>
          <w:sz w:val="22"/>
          <w:szCs w:val="22"/>
        </w:rPr>
        <w:t>Eğitimi Kapsamı: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a. </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Alerjik ve</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immün</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yetmezlikli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hastada</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anamnez</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ve detaylı fizik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muayene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b. </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Akut</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bronşiolit</w:t>
      </w:r>
      <w:r w:rsidRPr="004253F0">
        <w:rPr>
          <w:rStyle w:val="normaltextrun"/>
          <w:rFonts w:asciiTheme="minorHAnsi" w:hAnsiTheme="minorHAnsi" w:cs="Segoe UI"/>
          <w:sz w:val="22"/>
          <w:szCs w:val="22"/>
        </w:rPr>
        <w:t>, astım ve hışıltılı çocuğa tanısal yaklaşım ve ayırıcı tanıya giren hastalıklar</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c. </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Akut astım atağına yaklaşım</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d. </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Kronik astımda basamak tedavisi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ve</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inhaler</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cihazların kullanımı</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e. Diğer alerjik ve</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immunolojik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hastalıklara genel yaklaşım kazandırılması</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b/>
          <w:bCs/>
          <w:sz w:val="22"/>
          <w:szCs w:val="22"/>
        </w:rPr>
        <w:t>4)  Öğretim Yöntemleri: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a. </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Poliklinik- yatan</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hasta üzerinde eğitim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b. </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Vizit</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saatlerindeki tartışma ve ödevler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c.  Makale-olgu</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sunumları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b/>
          <w:bCs/>
          <w:sz w:val="22"/>
          <w:szCs w:val="22"/>
        </w:rPr>
        <w:lastRenderedPageBreak/>
        <w:t>5)  Ölçme Değerlendirme Yöntemleri: </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a. Poliklinik ve servis hastalarının kabulü (iletişim), ilk değerlendirilmeleri</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sırasındaki muayeneye</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katılımları, hasta kayıtlarının düzgün şekilde</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doldurulması</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Fonts w:asciiTheme="minorHAnsi" w:hAnsiTheme="minorHAnsi" w:cs="Segoe UI"/>
          <w:sz w:val="22"/>
          <w:szCs w:val="22"/>
        </w:rPr>
      </w:pPr>
      <w:r w:rsidRPr="004253F0">
        <w:rPr>
          <w:rStyle w:val="normaltextrun"/>
          <w:rFonts w:asciiTheme="minorHAnsi" w:hAnsiTheme="minorHAnsi" w:cs="Segoe UI"/>
          <w:sz w:val="22"/>
          <w:szCs w:val="22"/>
        </w:rPr>
        <w:t>b.  Hastaların tartışılması sırasında</w:t>
      </w:r>
      <w:r w:rsidRPr="004253F0">
        <w:rPr>
          <w:rStyle w:val="apple-converted-space"/>
          <w:rFonts w:asciiTheme="minorHAnsi" w:hAnsiTheme="minorHAnsi" w:cs="Segoe UI"/>
          <w:sz w:val="22"/>
          <w:szCs w:val="22"/>
        </w:rPr>
        <w:t> </w:t>
      </w:r>
      <w:r w:rsidRPr="004253F0">
        <w:rPr>
          <w:rStyle w:val="spellingerror"/>
          <w:rFonts w:asciiTheme="minorHAnsi" w:hAnsiTheme="minorHAnsi" w:cs="Segoe UI"/>
          <w:sz w:val="22"/>
          <w:szCs w:val="22"/>
        </w:rPr>
        <w:t>intörn</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düzeyinde sorulacak</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sorulara</w:t>
      </w:r>
      <w:r w:rsidRPr="004253F0">
        <w:rPr>
          <w:rStyle w:val="apple-converted-space"/>
          <w:rFonts w:asciiTheme="minorHAnsi" w:hAnsiTheme="minorHAnsi" w:cs="Segoe UI"/>
          <w:sz w:val="22"/>
          <w:szCs w:val="22"/>
        </w:rPr>
        <w:t> </w:t>
      </w:r>
      <w:r w:rsidRPr="004253F0">
        <w:rPr>
          <w:rStyle w:val="normaltextrun"/>
          <w:rFonts w:asciiTheme="minorHAnsi" w:hAnsiTheme="minorHAnsi" w:cs="Segoe UI"/>
          <w:sz w:val="22"/>
          <w:szCs w:val="22"/>
        </w:rPr>
        <w:t>verilen cevaplar</w:t>
      </w:r>
      <w:r w:rsidRPr="004253F0">
        <w:rPr>
          <w:rStyle w:val="eop"/>
          <w:rFonts w:asciiTheme="minorHAnsi" w:hAnsiTheme="minorHAnsi" w:cs="Segoe UI"/>
          <w:sz w:val="22"/>
          <w:szCs w:val="22"/>
        </w:rPr>
        <w:t> </w:t>
      </w:r>
    </w:p>
    <w:p w:rsidR="00703C8D" w:rsidRPr="004253F0" w:rsidRDefault="00703C8D" w:rsidP="004253F0">
      <w:pPr>
        <w:pStyle w:val="paragraph"/>
        <w:spacing w:before="0" w:beforeAutospacing="0" w:after="0" w:afterAutospacing="0" w:line="276" w:lineRule="auto"/>
        <w:jc w:val="both"/>
        <w:textAlignment w:val="baseline"/>
        <w:rPr>
          <w:rStyle w:val="eop"/>
          <w:rFonts w:asciiTheme="minorHAnsi" w:hAnsiTheme="minorHAnsi" w:cs="Segoe UI"/>
          <w:sz w:val="22"/>
          <w:szCs w:val="22"/>
        </w:rPr>
      </w:pPr>
      <w:r w:rsidRPr="004253F0">
        <w:rPr>
          <w:rStyle w:val="normaltextrun"/>
          <w:rFonts w:asciiTheme="minorHAnsi" w:hAnsiTheme="minorHAnsi" w:cs="Segoe UI"/>
          <w:sz w:val="22"/>
          <w:szCs w:val="22"/>
        </w:rPr>
        <w:t>c.  Devamlılık durumları, mesai saatlerine uyumları, ekip çalışmasına uyum</w:t>
      </w:r>
      <w:r w:rsidRPr="004253F0">
        <w:rPr>
          <w:rStyle w:val="eop"/>
          <w:rFonts w:asciiTheme="minorHAnsi" w:hAnsiTheme="minorHAnsi" w:cs="Segoe UI"/>
          <w:sz w:val="22"/>
          <w:szCs w:val="22"/>
        </w:rPr>
        <w:t> </w:t>
      </w:r>
    </w:p>
    <w:p w:rsidR="008130A0" w:rsidRPr="004253F0" w:rsidRDefault="008130A0" w:rsidP="004253F0">
      <w:pPr>
        <w:pStyle w:val="paragraph"/>
        <w:spacing w:before="0" w:beforeAutospacing="0" w:after="0" w:afterAutospacing="0" w:line="276" w:lineRule="auto"/>
        <w:jc w:val="both"/>
        <w:textAlignment w:val="baseline"/>
        <w:rPr>
          <w:rStyle w:val="eop"/>
          <w:rFonts w:asciiTheme="minorHAnsi" w:hAnsiTheme="minorHAnsi" w:cs="Segoe UI"/>
          <w:sz w:val="22"/>
          <w:szCs w:val="22"/>
        </w:rPr>
      </w:pPr>
    </w:p>
    <w:p w:rsidR="008130A0" w:rsidRPr="004253F0" w:rsidRDefault="008130A0" w:rsidP="004253F0">
      <w:pPr>
        <w:pStyle w:val="paragraph"/>
        <w:spacing w:before="0" w:beforeAutospacing="0" w:after="0" w:afterAutospacing="0" w:line="276" w:lineRule="auto"/>
        <w:jc w:val="both"/>
        <w:textAlignment w:val="baseline"/>
        <w:rPr>
          <w:rStyle w:val="eop"/>
          <w:rFonts w:asciiTheme="minorHAnsi" w:hAnsiTheme="minorHAnsi" w:cs="Segoe UI"/>
          <w:sz w:val="22"/>
          <w:szCs w:val="22"/>
        </w:rPr>
      </w:pPr>
    </w:p>
    <w:p w:rsidR="008130A0" w:rsidRPr="004253F0" w:rsidRDefault="008130A0" w:rsidP="004253F0">
      <w:pPr>
        <w:jc w:val="both"/>
        <w:rPr>
          <w:rFonts w:eastAsia="Times New Roman" w:cs="Times New Roman"/>
          <w:b/>
          <w:lang w:eastAsia="tr-TR"/>
        </w:rPr>
      </w:pPr>
      <w:r w:rsidRPr="004253F0">
        <w:rPr>
          <w:rFonts w:eastAsia="Times New Roman" w:cs="Times New Roman"/>
          <w:b/>
          <w:lang w:eastAsia="tr-TR"/>
        </w:rPr>
        <w:t xml:space="preserve">Çocuk Endokrinolojisi Bilim Dalı </w:t>
      </w:r>
    </w:p>
    <w:p w:rsidR="008130A0" w:rsidRPr="004253F0" w:rsidRDefault="008130A0" w:rsidP="004253F0">
      <w:pPr>
        <w:jc w:val="both"/>
        <w:rPr>
          <w:rFonts w:eastAsia="Times New Roman" w:cs="Times New Roman"/>
          <w:b/>
          <w:lang w:eastAsia="tr-TR"/>
        </w:rPr>
      </w:pPr>
      <w:r w:rsidRPr="004253F0">
        <w:rPr>
          <w:rFonts w:eastAsia="Times New Roman" w:cs="Times New Roman"/>
          <w:b/>
          <w:lang w:eastAsia="tr-TR"/>
        </w:rPr>
        <w:t xml:space="preserve">Çocuk Endokrinolojisi BD İntörn Eğitimi, Çalışma İlke, Kural ve Koşulları: </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1)  İlk  Gün:  Sabah  saat  08:30’da  Çocuk  Sağlığı  ve  Hastalıkları  AD, Çocuk Endokrinoloji polikliniğinde hazır bulunmanız gerekmektedir. Sorumlu öğretim üyesi tarafından 15 gün süreyle çocuk endokrinoloji bilim dalında yapacağınız stajın amaçları,  programı, çalışma koşulları ve kuralları açıklanacaktır. Pazartesi, Salı ve Çarşamba günleri sabah saat 08:30’da poliklinikte olmanız gerekmektedir. Poliklinikte çalışan intörn, çocuk asistanı ve Çocuk Endokrinolojisi öğretim üyesi ile  hastaların</w:t>
      </w:r>
      <w:r w:rsidR="004253F0" w:rsidRPr="004253F0">
        <w:rPr>
          <w:rFonts w:eastAsia="Times New Roman" w:cs="Times New Roman"/>
          <w:lang w:eastAsia="tr-TR"/>
        </w:rPr>
        <w:t xml:space="preserve"> </w:t>
      </w:r>
      <w:r w:rsidRPr="004253F0">
        <w:rPr>
          <w:rFonts w:eastAsia="Times New Roman" w:cs="Times New Roman"/>
          <w:lang w:eastAsia="tr-TR"/>
        </w:rPr>
        <w:t>anamnezini  alacak,  muayene  sırasında  hazır bulunup, önce izlem sonra bizzat kendisi muayene edecek. Gerekli kayıt işlemlerinde (bilgisayar/dosya) yardım edecektir. Poliklinik hastaları bittiğinde ilgili öğretim üyesi ve çocuk asistanı ile servisteki hastaların viziti ve değerlendirilmeleri için çocuk endokrinoloji servisine çıkılacaktır. Perşembe ve Cuma günleri sabah 08:30’da çocuk endokrinolojisi servisinde hazır bulunacak, yeni hasta yatıp yatmadığını çocuk asistanından öğrenip hastasının dosyasını okuyup,  hastasını muayene edecek. Gerekiyorsa serviste yatan hastaların kan şekerlerini ölçüp, dosyasına işleyecek. Muayeneyi çocuk asistanı ile birlikte yapacak.  Sabah 09.30’da öğretim görevlisiyle gerçekleştirilen vizite katılarak, hastasını sunacak. Vizit sonrası gerekli tetkiklerin yapılması, order verilmesi konusunda asistanla birlikte çalışacaktır.</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Nöbet  kuralları: Ana  bilim  dalının  öngördüğü  nöbet kurallarına uyacaktır.</w:t>
      </w:r>
    </w:p>
    <w:p w:rsidR="008130A0" w:rsidRPr="004253F0" w:rsidRDefault="008130A0" w:rsidP="004253F0">
      <w:pPr>
        <w:jc w:val="both"/>
        <w:rPr>
          <w:rFonts w:eastAsia="Times New Roman" w:cs="Times New Roman"/>
          <w:lang w:eastAsia="tr-TR"/>
        </w:rPr>
      </w:pPr>
      <w:r w:rsidRPr="004253F0">
        <w:rPr>
          <w:rFonts w:eastAsia="Times New Roman" w:cs="Times New Roman"/>
          <w:b/>
          <w:lang w:eastAsia="tr-TR"/>
        </w:rPr>
        <w:t>Bilim Dalına özel kurallar:</w:t>
      </w:r>
      <w:r w:rsidRPr="004253F0">
        <w:rPr>
          <w:rFonts w:eastAsia="Times New Roman" w:cs="Times New Roman"/>
          <w:lang w:eastAsia="tr-TR"/>
        </w:rPr>
        <w:t xml:space="preserve"> Mesai saatlerine uymaya özen gösterecek, haftada bir makale sunumlarına katılacaktır. Her Perşembe vizit sonrası kendi hazırladığı semineri poliklinik odasında öğretim üyesi ve çocuk asistanlarına sunacaktır.</w:t>
      </w:r>
    </w:p>
    <w:p w:rsidR="008130A0" w:rsidRPr="004253F0" w:rsidRDefault="008130A0" w:rsidP="004253F0">
      <w:pPr>
        <w:jc w:val="both"/>
        <w:rPr>
          <w:rFonts w:eastAsia="Times New Roman" w:cs="Times New Roman"/>
          <w:b/>
          <w:lang w:eastAsia="tr-TR"/>
        </w:rPr>
      </w:pPr>
      <w:r w:rsidRPr="004253F0">
        <w:rPr>
          <w:rFonts w:eastAsia="Times New Roman" w:cs="Times New Roman"/>
          <w:b/>
          <w:lang w:eastAsia="tr-TR"/>
        </w:rPr>
        <w:t xml:space="preserve">Çocuk Endokrinolojisi Bilim Dalı Dönem VI Eğitimi İçeriği </w:t>
      </w:r>
    </w:p>
    <w:p w:rsidR="008130A0" w:rsidRPr="004253F0" w:rsidRDefault="008130A0" w:rsidP="004253F0">
      <w:pPr>
        <w:jc w:val="both"/>
        <w:rPr>
          <w:rFonts w:eastAsia="Times New Roman" w:cs="Times New Roman"/>
          <w:lang w:eastAsia="tr-TR"/>
        </w:rPr>
      </w:pPr>
      <w:r w:rsidRPr="004253F0">
        <w:rPr>
          <w:rFonts w:eastAsia="Times New Roman" w:cs="Times New Roman"/>
          <w:b/>
          <w:lang w:eastAsia="tr-TR"/>
        </w:rPr>
        <w:t>1)  Amaç:</w:t>
      </w:r>
      <w:r w:rsidR="004253F0" w:rsidRPr="004253F0">
        <w:rPr>
          <w:rFonts w:eastAsia="Times New Roman" w:cs="Times New Roman"/>
          <w:b/>
          <w:lang w:eastAsia="tr-TR"/>
        </w:rPr>
        <w:t xml:space="preserve"> </w:t>
      </w:r>
      <w:r w:rsidRPr="004253F0">
        <w:rPr>
          <w:rFonts w:eastAsia="Times New Roman" w:cs="Times New Roman"/>
          <w:lang w:eastAsia="tr-TR"/>
        </w:rPr>
        <w:t>Tiroid, puberte</w:t>
      </w:r>
      <w:r w:rsidR="004253F0" w:rsidRPr="004253F0">
        <w:rPr>
          <w:rFonts w:eastAsia="Times New Roman" w:cs="Times New Roman"/>
          <w:lang w:eastAsia="tr-TR"/>
        </w:rPr>
        <w:t xml:space="preserve"> </w:t>
      </w:r>
      <w:r w:rsidRPr="004253F0">
        <w:rPr>
          <w:rFonts w:eastAsia="Times New Roman" w:cs="Times New Roman"/>
          <w:lang w:eastAsia="tr-TR"/>
        </w:rPr>
        <w:t xml:space="preserve">vb endokrinolojik muayeneleri kendi  başına  yapabilmek, bulguları yorumlayabilmek, birinci basamakta sık  görülen hastalıklar hakkında fikir sahibi olmak, uzmana yönlendireceği hastalıkların ayırdında olmak, koruyucu hekimlik ve erken tedavinin farkında olmak. </w:t>
      </w:r>
    </w:p>
    <w:p w:rsidR="008130A0" w:rsidRPr="004253F0" w:rsidRDefault="008130A0" w:rsidP="004253F0">
      <w:pPr>
        <w:jc w:val="both"/>
        <w:rPr>
          <w:rFonts w:eastAsia="Times New Roman" w:cs="Times New Roman"/>
          <w:b/>
          <w:lang w:eastAsia="tr-TR"/>
        </w:rPr>
      </w:pPr>
      <w:r w:rsidRPr="004253F0">
        <w:rPr>
          <w:rFonts w:eastAsia="Times New Roman" w:cs="Times New Roman"/>
          <w:b/>
          <w:lang w:eastAsia="tr-TR"/>
        </w:rPr>
        <w:t xml:space="preserve">2) Öğrenme Hedefleri: </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 xml:space="preserve">a. Endokrinolojik  muayeneyi kendi başına yapabilmek. </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 xml:space="preserve">b.  Sık  görülen  endokrin  hastalıklar  hakkında (boy kısalıkları, diyabet, konjenitalhipotiroidi, obesite, puberte bozuklukları) fikir sahibi olmak. </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 xml:space="preserve">c.  Hangi  koşullarda  Çocuk Endokrinoloji  hastasını  sevk  etmesi gerektiğini öngörebilmek. </w:t>
      </w:r>
    </w:p>
    <w:p w:rsidR="008130A0" w:rsidRPr="004253F0" w:rsidRDefault="008130A0" w:rsidP="004253F0">
      <w:pPr>
        <w:jc w:val="both"/>
        <w:rPr>
          <w:rFonts w:eastAsia="Times New Roman" w:cs="Times New Roman"/>
          <w:b/>
          <w:lang w:eastAsia="tr-TR"/>
        </w:rPr>
      </w:pPr>
      <w:r w:rsidRPr="004253F0">
        <w:rPr>
          <w:rFonts w:eastAsia="Times New Roman" w:cs="Times New Roman"/>
          <w:b/>
          <w:lang w:eastAsia="tr-TR"/>
        </w:rPr>
        <w:t xml:space="preserve">3)  İntörn Eğitimi Kapsamı: </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lastRenderedPageBreak/>
        <w:t xml:space="preserve">a.  Endokrinolojik  anamnez, pubertemuayenesi,tiroid muayenesi. </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 xml:space="preserve">b.  Konjenitalhipotiroidi tanı ve tedavisi </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 xml:space="preserve">c.  Tip 1 diyabetli hastaya yaklaşım </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d.  Boy kısalıklarına yaklaşım</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 xml:space="preserve">e. Puberte bozukluklarına yaklaşım </w:t>
      </w:r>
    </w:p>
    <w:p w:rsidR="008130A0" w:rsidRPr="004253F0" w:rsidRDefault="008130A0" w:rsidP="004253F0">
      <w:pPr>
        <w:jc w:val="both"/>
        <w:rPr>
          <w:rFonts w:eastAsia="Times New Roman" w:cs="Times New Roman"/>
          <w:b/>
          <w:lang w:eastAsia="tr-TR"/>
        </w:rPr>
      </w:pPr>
      <w:r w:rsidRPr="004253F0">
        <w:rPr>
          <w:rFonts w:eastAsia="Times New Roman" w:cs="Times New Roman"/>
          <w:b/>
          <w:lang w:eastAsia="tr-TR"/>
        </w:rPr>
        <w:t xml:space="preserve">4)  Öğretim Yöntemleri: </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 xml:space="preserve">a.  Poliklinik- yatan hasta üzerinde eğitim </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 xml:space="preserve">b.  Vizit saatlerindeki tartışma ve ödevler </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c.  Makale-olgu  sunumları</w:t>
      </w:r>
    </w:p>
    <w:p w:rsidR="008130A0" w:rsidRPr="004253F0" w:rsidRDefault="008130A0" w:rsidP="004253F0">
      <w:pPr>
        <w:jc w:val="both"/>
        <w:rPr>
          <w:rFonts w:eastAsia="Times New Roman" w:cs="Times New Roman"/>
          <w:b/>
          <w:lang w:eastAsia="tr-TR"/>
        </w:rPr>
      </w:pPr>
      <w:r w:rsidRPr="004253F0">
        <w:rPr>
          <w:rFonts w:eastAsia="Times New Roman" w:cs="Times New Roman"/>
          <w:b/>
          <w:lang w:eastAsia="tr-TR"/>
        </w:rPr>
        <w:t xml:space="preserve">5)  Ölçme Değerlendirme Yöntemleri: </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a. Poliklinik ve servis hastalarının kabulü (iletişim), ilk değerlendirilmeleri sırasındaki muayeneye  katılımları, hasta kayıtlarının düzgün şekilde  doldurulması</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b.  Hastaların tartışılması sırasında  intörn düzeyinde sorulacak sorulara  verilen cevaplar</w:t>
      </w:r>
    </w:p>
    <w:p w:rsidR="008130A0" w:rsidRPr="004253F0" w:rsidRDefault="008130A0" w:rsidP="004253F0">
      <w:pPr>
        <w:jc w:val="both"/>
        <w:rPr>
          <w:rFonts w:eastAsia="Times New Roman" w:cs="Times New Roman"/>
          <w:lang w:eastAsia="tr-TR"/>
        </w:rPr>
      </w:pPr>
      <w:r w:rsidRPr="004253F0">
        <w:rPr>
          <w:rFonts w:eastAsia="Times New Roman" w:cs="Times New Roman"/>
          <w:lang w:eastAsia="tr-TR"/>
        </w:rPr>
        <w:t>c.  Devamlılık durumları, mesai saatlerine uyumları, ekip çalışmasına uyum</w:t>
      </w:r>
    </w:p>
    <w:p w:rsidR="00A15518" w:rsidRPr="004253F0" w:rsidRDefault="00A15518" w:rsidP="004253F0">
      <w:pPr>
        <w:jc w:val="both"/>
        <w:rPr>
          <w:b/>
        </w:rPr>
      </w:pPr>
      <w:r w:rsidRPr="004253F0">
        <w:rPr>
          <w:b/>
        </w:rPr>
        <w:t xml:space="preserve">Çocuk Kardiyolojisi Bilim Dalı </w:t>
      </w:r>
    </w:p>
    <w:p w:rsidR="00A15518" w:rsidRPr="004253F0" w:rsidRDefault="00A15518" w:rsidP="004253F0">
      <w:pPr>
        <w:jc w:val="both"/>
        <w:rPr>
          <w:b/>
        </w:rPr>
      </w:pPr>
      <w:r w:rsidRPr="004253F0">
        <w:rPr>
          <w:b/>
        </w:rPr>
        <w:t xml:space="preserve">A) Çocuk Kardiyolojisi BD İntörn Eğitimi, Çalışma İlke, Kural ve Koşulları: </w:t>
      </w:r>
    </w:p>
    <w:p w:rsidR="00A15518" w:rsidRPr="004253F0" w:rsidRDefault="00A15518" w:rsidP="004253F0">
      <w:pPr>
        <w:jc w:val="both"/>
      </w:pPr>
      <w:r w:rsidRPr="004253F0">
        <w:t xml:space="preserve">1)  İlk  Gün:  Sabah  saat  08:00’da  Çocuk  Sağlığı  ve  Hastalıkları  AD, kliniğinde hazır bulunmanız gerekmektedir. Sorumlu öğretim üyesi tarafından 15 gün süreyle çocuk Kardiyoloji bilim dalında yapacağınız stajın amaçları,  programı, çalışma  koşulları  ve  kuralları  açıklanacaktır. </w:t>
      </w:r>
    </w:p>
    <w:p w:rsidR="00A15518" w:rsidRPr="004253F0" w:rsidRDefault="00A15518" w:rsidP="004253F0">
      <w:pPr>
        <w:jc w:val="both"/>
      </w:pPr>
      <w:r w:rsidRPr="004253F0">
        <w:t>2)  Günlük çalışma koşulları:</w:t>
      </w:r>
    </w:p>
    <w:p w:rsidR="00A15518" w:rsidRPr="004253F0" w:rsidRDefault="00A15518" w:rsidP="004253F0">
      <w:pPr>
        <w:ind w:firstLine="709"/>
        <w:jc w:val="both"/>
      </w:pPr>
      <w:r w:rsidRPr="004253F0">
        <w:t xml:space="preserve">İntörn, sabah    7:45  de   Çocuk Kardiyolojisi hastalarının yattığı serviste hazır bulunacak,  yeni  hasta  yatıp yatmadığını çocuk asistanından öğrenip hastasının dosyasınıokuyup,  hastasını  muayene  edecek.  Muayeneyi  çocuk asistanı ile  birlikte yapacak.  Sabah  8.00  da  öğretim  görevlisiyle gerçekleştirilen vizite katılarak, hastasını sunacak. 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A15518" w:rsidRPr="004253F0" w:rsidRDefault="00A15518" w:rsidP="004253F0">
      <w:pPr>
        <w:ind w:firstLine="709"/>
        <w:jc w:val="both"/>
      </w:pPr>
      <w:r w:rsidRPr="004253F0">
        <w:t>Poliklinikte çalışma kuralları: Her gün sabah yatan hasta viziti bittikten sonra Çocuk Kardiyoloji polikliniğinde Öğretim üyesi ve pediatri asistanı ile birlikte tüm poliklinik hastalarının öyküsünü alacak, muayenesini öğretim üyesi veya pediatri asistanı ile birlikte yapacaktır.  Gerekli kayıt işlemlerinde (bilgisayar/dosya) yardım edecektir.</w:t>
      </w:r>
    </w:p>
    <w:p w:rsidR="00A15518" w:rsidRPr="004253F0" w:rsidRDefault="00A15518" w:rsidP="004253F0">
      <w:pPr>
        <w:jc w:val="both"/>
      </w:pPr>
      <w:r w:rsidRPr="004253F0">
        <w:t xml:space="preserve">c.  Nöbet  kuralları: Ana  bilim  dalının  öngördüğü  nöbet kurallarına uyacaktır. </w:t>
      </w:r>
    </w:p>
    <w:p w:rsidR="00A15518" w:rsidRPr="004253F0" w:rsidRDefault="00A15518" w:rsidP="004253F0">
      <w:pPr>
        <w:jc w:val="both"/>
      </w:pPr>
      <w:r w:rsidRPr="004253F0">
        <w:rPr>
          <w:b/>
        </w:rPr>
        <w:lastRenderedPageBreak/>
        <w:t>3)  Bilim Dalına özel kurallar:</w:t>
      </w:r>
      <w:r w:rsidRPr="004253F0">
        <w:t xml:space="preserve"> Mesai saatlerine uymaya özen gösterecek, haftada bir makale sunumlarına katılıp, her hafta Perşembe günü saat 9:00-11.00 arasında yapılan Bilim Dalı makale sunumunda  az  1 kez olmak üzere sunum yapacaktır. </w:t>
      </w:r>
    </w:p>
    <w:p w:rsidR="00A15518" w:rsidRPr="004253F0" w:rsidRDefault="00A15518" w:rsidP="004253F0">
      <w:pPr>
        <w:jc w:val="both"/>
        <w:rPr>
          <w:b/>
        </w:rPr>
      </w:pPr>
      <w:r w:rsidRPr="004253F0">
        <w:rPr>
          <w:b/>
        </w:rPr>
        <w:t xml:space="preserve">B)  Çocuk Kardiyolojisi Bilim Dalı Dönem VI Eğitimi İçeriği </w:t>
      </w:r>
    </w:p>
    <w:p w:rsidR="00A15518" w:rsidRPr="004253F0" w:rsidRDefault="00A15518" w:rsidP="004253F0">
      <w:pPr>
        <w:jc w:val="both"/>
      </w:pPr>
      <w:r w:rsidRPr="004253F0">
        <w:rPr>
          <w:b/>
        </w:rPr>
        <w:t>1)  Amaç:</w:t>
      </w:r>
      <w:r w:rsidRPr="004253F0">
        <w:t xml:space="preserve">  Kardiyolojik muayeneyi kendi  başına  yapabilmek, bulguları yorumlayabilmek, birinci basamakta sık  görülen çocuk kalp hastalıkları hakkında fikir sahibi olmak, uzmana yönlendireceği hastalıkların ayırdında olmak, koruyucu ve erken tedavinin farkında olmak.</w:t>
      </w:r>
    </w:p>
    <w:p w:rsidR="00A15518" w:rsidRPr="004253F0" w:rsidRDefault="00A15518" w:rsidP="004253F0">
      <w:pPr>
        <w:jc w:val="both"/>
        <w:rPr>
          <w:b/>
        </w:rPr>
      </w:pPr>
      <w:r w:rsidRPr="004253F0">
        <w:rPr>
          <w:b/>
        </w:rPr>
        <w:t xml:space="preserve">2) Öğrenme Hedefleri: </w:t>
      </w:r>
    </w:p>
    <w:p w:rsidR="00A15518" w:rsidRPr="004253F0" w:rsidRDefault="00A15518" w:rsidP="004253F0">
      <w:pPr>
        <w:jc w:val="both"/>
      </w:pPr>
      <w:r w:rsidRPr="004253F0">
        <w:t xml:space="preserve">a.  Kardiyolojik muayeneyi kendi başına yapabilmek. </w:t>
      </w:r>
    </w:p>
    <w:p w:rsidR="00A15518" w:rsidRPr="004253F0" w:rsidRDefault="00A15518" w:rsidP="004253F0">
      <w:pPr>
        <w:jc w:val="both"/>
      </w:pPr>
      <w:r w:rsidRPr="004253F0">
        <w:t xml:space="preserve">b.  Sık  görülen  çocuk kalp hastalıkları  hakkında(akut romatizmal ateş, perikardit, konjenital kalp hastalıkların, kardiyak enfeksiyonlar vs.) fikir sahibi olmak. </w:t>
      </w:r>
    </w:p>
    <w:p w:rsidR="00A15518" w:rsidRPr="004253F0" w:rsidRDefault="00A15518" w:rsidP="004253F0">
      <w:pPr>
        <w:jc w:val="both"/>
      </w:pPr>
      <w:r w:rsidRPr="004253F0">
        <w:t>c.  Hangi  koşullarda  Çocuk Kardiyoloji  hastasını  sevk  etmesi gerektiğini öngörebilmek.</w:t>
      </w:r>
    </w:p>
    <w:p w:rsidR="00A15518" w:rsidRPr="004253F0" w:rsidRDefault="00A15518" w:rsidP="004253F0">
      <w:pPr>
        <w:jc w:val="both"/>
      </w:pPr>
      <w:r w:rsidRPr="004253F0">
        <w:t>d.Çocuklarda patolojik kalp seslerini ayırt edebilmek ve patolojik üfürümleri tanımak</w:t>
      </w:r>
    </w:p>
    <w:p w:rsidR="00A15518" w:rsidRPr="004253F0" w:rsidRDefault="00A15518" w:rsidP="004253F0">
      <w:pPr>
        <w:jc w:val="both"/>
        <w:rPr>
          <w:b/>
        </w:rPr>
      </w:pPr>
      <w:r w:rsidRPr="004253F0">
        <w:rPr>
          <w:b/>
        </w:rPr>
        <w:t xml:space="preserve">3)  İntörn Eğitimi Kapsamı: </w:t>
      </w:r>
    </w:p>
    <w:p w:rsidR="00A15518" w:rsidRPr="004253F0" w:rsidRDefault="00A15518" w:rsidP="004253F0">
      <w:pPr>
        <w:jc w:val="both"/>
      </w:pPr>
      <w:r w:rsidRPr="004253F0">
        <w:t>a.  Kardiyak hastalıkların anamnezi</w:t>
      </w:r>
    </w:p>
    <w:p w:rsidR="00A15518" w:rsidRPr="004253F0" w:rsidRDefault="00A15518" w:rsidP="004253F0">
      <w:pPr>
        <w:jc w:val="both"/>
      </w:pPr>
      <w:r w:rsidRPr="004253F0">
        <w:t>b.  Pediatrik EKG değerlendirilmesi</w:t>
      </w:r>
    </w:p>
    <w:p w:rsidR="00A15518" w:rsidRPr="004253F0" w:rsidRDefault="00A15518" w:rsidP="004253F0">
      <w:pPr>
        <w:jc w:val="both"/>
      </w:pPr>
      <w:r w:rsidRPr="004253F0">
        <w:t>c.  Pediatrik aritmilere yaklaşım</w:t>
      </w:r>
    </w:p>
    <w:p w:rsidR="00A15518" w:rsidRPr="004253F0" w:rsidRDefault="00A15518" w:rsidP="004253F0">
      <w:pPr>
        <w:jc w:val="both"/>
      </w:pPr>
      <w:r w:rsidRPr="004253F0">
        <w:t xml:space="preserve">d. çocukta göğüs ağrısına yaklaşım </w:t>
      </w:r>
    </w:p>
    <w:p w:rsidR="00A15518" w:rsidRPr="004253F0" w:rsidRDefault="00A15518" w:rsidP="004253F0">
      <w:pPr>
        <w:jc w:val="both"/>
      </w:pPr>
      <w:r w:rsidRPr="004253F0">
        <w:t>e. Siyanoz ve senkop ayırıcı tanısı</w:t>
      </w:r>
    </w:p>
    <w:p w:rsidR="00A15518" w:rsidRPr="004253F0" w:rsidRDefault="00A15518" w:rsidP="004253F0">
      <w:pPr>
        <w:jc w:val="both"/>
        <w:rPr>
          <w:b/>
        </w:rPr>
      </w:pPr>
      <w:r w:rsidRPr="004253F0">
        <w:rPr>
          <w:b/>
        </w:rPr>
        <w:t xml:space="preserve">4)  Öğretim Yöntemleri: </w:t>
      </w:r>
    </w:p>
    <w:p w:rsidR="008B79D7" w:rsidRPr="004253F0" w:rsidRDefault="00A15518" w:rsidP="004253F0">
      <w:pPr>
        <w:jc w:val="both"/>
      </w:pPr>
      <w:r w:rsidRPr="004253F0">
        <w:t xml:space="preserve">a.  Poliklinik- yatan Hasta üzerinde eğitim </w:t>
      </w:r>
    </w:p>
    <w:p w:rsidR="00A15518" w:rsidRPr="004253F0" w:rsidRDefault="00A15518" w:rsidP="004253F0">
      <w:pPr>
        <w:jc w:val="both"/>
      </w:pPr>
      <w:r w:rsidRPr="004253F0">
        <w:t xml:space="preserve">b.  Vizit saatlerindeki tartışma ve ödevler </w:t>
      </w:r>
    </w:p>
    <w:p w:rsidR="00A15518" w:rsidRPr="004253F0" w:rsidRDefault="00A15518" w:rsidP="004253F0">
      <w:pPr>
        <w:jc w:val="both"/>
      </w:pPr>
      <w:r w:rsidRPr="004253F0">
        <w:t>c.  Makale-olgu  sunumları</w:t>
      </w:r>
    </w:p>
    <w:p w:rsidR="00A15518" w:rsidRPr="004253F0" w:rsidRDefault="00A15518" w:rsidP="004253F0">
      <w:pPr>
        <w:jc w:val="both"/>
        <w:rPr>
          <w:b/>
        </w:rPr>
      </w:pPr>
      <w:r w:rsidRPr="004253F0">
        <w:rPr>
          <w:b/>
        </w:rPr>
        <w:t xml:space="preserve">5)  Ölçme Değerlendirme Yöntemleri: </w:t>
      </w:r>
    </w:p>
    <w:p w:rsidR="00A15518" w:rsidRPr="004253F0" w:rsidRDefault="00A15518" w:rsidP="004253F0">
      <w:pPr>
        <w:jc w:val="both"/>
      </w:pPr>
      <w:r w:rsidRPr="004253F0">
        <w:t>a. Poliklinik ve servis hastalarının kabulü (iletişim), ilk değerlendirilmeleri sırasındaki muayeneye  katılımları, hasta kayıtlarının düzgün şekilde  doldurulması</w:t>
      </w:r>
    </w:p>
    <w:p w:rsidR="00A15518" w:rsidRPr="004253F0" w:rsidRDefault="00A15518" w:rsidP="004253F0">
      <w:pPr>
        <w:jc w:val="both"/>
      </w:pPr>
      <w:r w:rsidRPr="004253F0">
        <w:t>b.  Hastaların tartışılması sırasında  intörn düzeyinde sorulacak sorulara  verilen cevaplar</w:t>
      </w:r>
    </w:p>
    <w:p w:rsidR="00A15518" w:rsidRPr="004253F0" w:rsidRDefault="00A15518" w:rsidP="004253F0">
      <w:pPr>
        <w:jc w:val="both"/>
      </w:pPr>
      <w:r w:rsidRPr="004253F0">
        <w:t>c.  Devamlılık durumları, mesai saatlerine uyumları, ekip çalışmasına uyum</w:t>
      </w:r>
    </w:p>
    <w:p w:rsidR="008B79D7" w:rsidRPr="004253F0" w:rsidRDefault="008B79D7" w:rsidP="004253F0">
      <w:pPr>
        <w:jc w:val="both"/>
      </w:pPr>
    </w:p>
    <w:p w:rsidR="008B79D7" w:rsidRPr="004253F0" w:rsidRDefault="008B79D7" w:rsidP="004253F0">
      <w:pPr>
        <w:spacing w:after="0"/>
        <w:jc w:val="both"/>
        <w:rPr>
          <w:rFonts w:eastAsia="MS Mincho" w:cs="Times New Roman"/>
          <w:lang w:eastAsia="ja-JP"/>
        </w:rPr>
      </w:pPr>
      <w:r w:rsidRPr="004253F0">
        <w:rPr>
          <w:rFonts w:eastAsia="MS Mincho" w:cs="Times New Roman"/>
          <w:b/>
          <w:lang w:eastAsia="ja-JP"/>
        </w:rPr>
        <w:t>NEONATOLOJİ BİLİM DALI İNTÖRN ÇALIŞMA İLKELERİ</w:t>
      </w:r>
    </w:p>
    <w:p w:rsidR="008B79D7" w:rsidRPr="004253F0" w:rsidRDefault="008B79D7" w:rsidP="004253F0">
      <w:pPr>
        <w:spacing w:after="0"/>
        <w:jc w:val="both"/>
        <w:rPr>
          <w:rFonts w:eastAsia="MS Mincho" w:cs="Times New Roman"/>
          <w:lang w:eastAsia="ja-JP"/>
        </w:rPr>
      </w:pP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Sabah saat 08.00’de görevlendirilmeleri doğrultusunda Yenidoğan Yoğun Bakım Ünitesi veya Kadın Hastalıkları ve Doğum AD, Doğum Katı’nda hazır bulunurlar.</w:t>
      </w:r>
    </w:p>
    <w:p w:rsidR="008B79D7" w:rsidRPr="004253F0" w:rsidRDefault="008B79D7" w:rsidP="004253F0">
      <w:pPr>
        <w:spacing w:after="0"/>
        <w:jc w:val="both"/>
        <w:rPr>
          <w:rFonts w:eastAsia="MS Mincho" w:cs="Times New Roman"/>
          <w:lang w:eastAsia="ja-JP"/>
        </w:rPr>
      </w:pP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 • </w:t>
      </w:r>
      <w:r w:rsidRPr="004253F0">
        <w:rPr>
          <w:rFonts w:eastAsia="MS Mincho" w:cs="Times New Roman"/>
          <w:b/>
          <w:lang w:eastAsia="ja-JP"/>
        </w:rPr>
        <w:t>Yenidoğan Yoğun Bakım Ünitesi’nde</w:t>
      </w:r>
      <w:r w:rsidRPr="004253F0">
        <w:rPr>
          <w:rFonts w:eastAsia="MS Mincho" w:cs="Times New Roman"/>
          <w:lang w:eastAsia="ja-JP"/>
        </w:rPr>
        <w:t xml:space="preserve">: </w:t>
      </w:r>
    </w:p>
    <w:p w:rsidR="008B79D7" w:rsidRPr="004253F0" w:rsidRDefault="008B79D7" w:rsidP="004253F0">
      <w:pPr>
        <w:spacing w:after="0"/>
        <w:jc w:val="both"/>
        <w:rPr>
          <w:rFonts w:eastAsia="MS Mincho" w:cs="Times New Roman"/>
          <w:lang w:eastAsia="ja-JP"/>
        </w:rPr>
      </w:pP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1. Hasta yakınlarının bilgilendirilmesini izlerler, kendileri hasta hakkında bilgilendirmeyi gözetim ve denetim olmaksızın yapmazlar.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2. Taburcu olan hastaların epikrizlerini hazırlarlar.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3. Konsültasyon ve radyolojik tetkikler sırasında hastaya eşlik ederler.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4. Yüksek Riskli Bebek İzlem Polikliniği’nde hastaları karşılar, vücut ölçümlerini alır, muayene ve değerlendirmeye hazırlarlar. Muayene ve hasta yakınlarının izlem planı konusunda bilgilendirilmeleri sırasında hazır bulunurlar, bu işi yapan hekime yardımcı olurlar.</w:t>
      </w:r>
    </w:p>
    <w:p w:rsidR="008B79D7" w:rsidRPr="004253F0" w:rsidRDefault="008B79D7" w:rsidP="004253F0">
      <w:pPr>
        <w:spacing w:after="0"/>
        <w:jc w:val="both"/>
        <w:rPr>
          <w:rFonts w:eastAsia="MS Mincho" w:cs="Times New Roman"/>
          <w:lang w:eastAsia="ja-JP"/>
        </w:rPr>
      </w:pPr>
    </w:p>
    <w:p w:rsidR="008B79D7" w:rsidRPr="004253F0" w:rsidRDefault="008B79D7" w:rsidP="004253F0">
      <w:pPr>
        <w:spacing w:after="0"/>
        <w:jc w:val="both"/>
        <w:rPr>
          <w:rFonts w:eastAsia="MS Mincho" w:cs="Times New Roman"/>
          <w:lang w:eastAsia="ja-JP"/>
        </w:rPr>
      </w:pPr>
      <w:r w:rsidRPr="004253F0">
        <w:rPr>
          <w:rFonts w:eastAsia="MS Mincho" w:cs="Times New Roman"/>
          <w:b/>
          <w:lang w:eastAsia="ja-JP"/>
        </w:rPr>
        <w:t>• Kadın Hastalıkları ve Doğum AD. Doğum Katı’nda</w:t>
      </w:r>
      <w:r w:rsidRPr="004253F0">
        <w:rPr>
          <w:rFonts w:eastAsia="MS Mincho" w:cs="Times New Roman"/>
          <w:lang w:eastAsia="ja-JP"/>
        </w:rPr>
        <w:t xml:space="preserve">: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1. Rotasyonda bulunan Çocuk Sağlığı ve Hastalıkları asistanının gözetim ve denetiminde çalışırlar.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2. Tüm doğumlara çocuk ekibi tarafında girerler.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3. Neonatalresusitasyona yardım eder ve uygularlar.</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4. Yenidoğanın doğum salonundaki rutin bakımını yaparlar.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5. Doğum katında yatan tüm bebeklerin günlük vizitine katılır, gerekli görülen tüm ölçüm, tetkik ve girişimler sırasında asistana eşlik ve yardım ederler.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6. Yenidoğan taramaları için topuk kanı alırlar. </w:t>
      </w:r>
    </w:p>
    <w:p w:rsidR="008B79D7" w:rsidRPr="004253F0" w:rsidRDefault="008B79D7" w:rsidP="004253F0">
      <w:pPr>
        <w:spacing w:after="0"/>
        <w:jc w:val="both"/>
        <w:rPr>
          <w:rFonts w:eastAsia="MS Mincho" w:cs="Times New Roman"/>
          <w:lang w:eastAsia="ja-JP"/>
        </w:rPr>
      </w:pPr>
    </w:p>
    <w:p w:rsidR="008B79D7" w:rsidRPr="004253F0" w:rsidRDefault="008B79D7" w:rsidP="004253F0">
      <w:pPr>
        <w:spacing w:after="0"/>
        <w:jc w:val="both"/>
        <w:rPr>
          <w:rFonts w:eastAsia="MS Mincho" w:cs="Times New Roman"/>
          <w:lang w:eastAsia="ja-JP"/>
        </w:rPr>
      </w:pPr>
      <w:r w:rsidRPr="004253F0">
        <w:rPr>
          <w:rFonts w:eastAsia="MS Mincho" w:cs="Times New Roman"/>
          <w:b/>
          <w:lang w:eastAsia="ja-JP"/>
        </w:rPr>
        <w:t>Bilgi, Tutum ve Beceriler</w:t>
      </w:r>
      <w:r w:rsidRPr="004253F0">
        <w:rPr>
          <w:rFonts w:eastAsia="MS Mincho" w:cs="Times New Roman"/>
          <w:lang w:eastAsia="ja-JP"/>
        </w:rPr>
        <w:t>:</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1. Yenidoğanın muayenesi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2. Yenidoğanda</w:t>
      </w:r>
      <w:r w:rsidR="0082740B">
        <w:rPr>
          <w:rFonts w:eastAsia="MS Mincho" w:cs="Times New Roman"/>
          <w:lang w:eastAsia="ja-JP"/>
        </w:rPr>
        <w:t xml:space="preserve"> </w:t>
      </w:r>
      <w:r w:rsidRPr="004253F0">
        <w:rPr>
          <w:rFonts w:eastAsia="MS Mincho" w:cs="Times New Roman"/>
          <w:lang w:eastAsia="ja-JP"/>
        </w:rPr>
        <w:t xml:space="preserve">vital bulguların izlenmesi, yorumlanması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3. SGA, LGA ve preterm bebeklerin özellikleri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4. Yenidoğanda risk oluşturan maternal hastalıklar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5. Postnatal uyum mekanizmaları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6. Yenidoğan sarılıkları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7. Yenidoğanda solunum güçlüğü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8. Perinatal</w:t>
      </w:r>
      <w:r w:rsidR="0082740B">
        <w:rPr>
          <w:rFonts w:eastAsia="MS Mincho" w:cs="Times New Roman"/>
          <w:lang w:eastAsia="ja-JP"/>
        </w:rPr>
        <w:t xml:space="preserve"> </w:t>
      </w:r>
      <w:r w:rsidRPr="004253F0">
        <w:rPr>
          <w:rFonts w:eastAsia="MS Mincho" w:cs="Times New Roman"/>
          <w:lang w:eastAsia="ja-JP"/>
        </w:rPr>
        <w:t>asfiksi</w:t>
      </w:r>
    </w:p>
    <w:p w:rsidR="005730D6" w:rsidRDefault="008B79D7" w:rsidP="004253F0">
      <w:pPr>
        <w:spacing w:after="0"/>
        <w:jc w:val="both"/>
        <w:rPr>
          <w:rFonts w:eastAsia="MS Mincho" w:cs="Times New Roman"/>
          <w:lang w:eastAsia="ja-JP"/>
        </w:rPr>
      </w:pPr>
      <w:r w:rsidRPr="004253F0">
        <w:rPr>
          <w:rFonts w:eastAsia="MS Mincho" w:cs="Times New Roman"/>
          <w:lang w:eastAsia="ja-JP"/>
        </w:rPr>
        <w:t>9. Yenidoğan</w:t>
      </w:r>
      <w:r w:rsidR="0082740B">
        <w:rPr>
          <w:rFonts w:eastAsia="MS Mincho" w:cs="Times New Roman"/>
          <w:lang w:eastAsia="ja-JP"/>
        </w:rPr>
        <w:t xml:space="preserve">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sepsis ve menenjiti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10. Yenidoğanda akut metabolik sorunlar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11. Riskli bebeğin uzun süreli izlemi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12. Yenidoğan taramaları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13. Yenidoğanınresusitasyonu</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14. Solunum desteği sırasında bakım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15. Emzirme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 xml:space="preserve">16. N/G, O/G yoldan beslenme </w:t>
      </w:r>
    </w:p>
    <w:p w:rsidR="008B79D7" w:rsidRPr="004253F0" w:rsidRDefault="008B79D7" w:rsidP="004253F0">
      <w:pPr>
        <w:spacing w:after="0"/>
        <w:jc w:val="both"/>
        <w:rPr>
          <w:rFonts w:eastAsia="MS Mincho" w:cs="Times New Roman"/>
          <w:lang w:eastAsia="ja-JP"/>
        </w:rPr>
      </w:pPr>
      <w:r w:rsidRPr="004253F0">
        <w:rPr>
          <w:rFonts w:eastAsia="MS Mincho" w:cs="Times New Roman"/>
          <w:lang w:eastAsia="ja-JP"/>
        </w:rPr>
        <w:t>17. Parenteral beslenme</w:t>
      </w:r>
    </w:p>
    <w:p w:rsidR="008B79D7" w:rsidRPr="004253F0" w:rsidRDefault="008B79D7" w:rsidP="004253F0">
      <w:pPr>
        <w:jc w:val="both"/>
        <w:rPr>
          <w:rFonts w:cs="TimesNewRomanPSMT"/>
        </w:rPr>
      </w:pPr>
    </w:p>
    <w:p w:rsidR="00A15518" w:rsidRPr="004253F0" w:rsidRDefault="00A15518" w:rsidP="004253F0">
      <w:pPr>
        <w:jc w:val="both"/>
        <w:rPr>
          <w:rFonts w:eastAsia="Times New Roman" w:cs="TimesNewRomanPSMT"/>
          <w:lang w:eastAsia="tr-TR"/>
        </w:rPr>
      </w:pPr>
    </w:p>
    <w:p w:rsidR="008130A0" w:rsidRPr="004253F0" w:rsidRDefault="008130A0" w:rsidP="004253F0">
      <w:pPr>
        <w:jc w:val="both"/>
        <w:rPr>
          <w:rFonts w:eastAsia="Times New Roman" w:cs="Times New Roman"/>
          <w:lang w:eastAsia="tr-TR"/>
        </w:rPr>
      </w:pPr>
    </w:p>
    <w:p w:rsidR="008130A0" w:rsidRPr="004253F0" w:rsidRDefault="008130A0" w:rsidP="004253F0">
      <w:pPr>
        <w:pStyle w:val="paragraph"/>
        <w:spacing w:before="0" w:beforeAutospacing="0" w:after="0" w:afterAutospacing="0" w:line="276" w:lineRule="auto"/>
        <w:jc w:val="both"/>
        <w:textAlignment w:val="baseline"/>
        <w:rPr>
          <w:rFonts w:asciiTheme="minorHAnsi" w:hAnsiTheme="minorHAnsi" w:cs="Segoe UI"/>
          <w:sz w:val="22"/>
          <w:szCs w:val="22"/>
        </w:rPr>
      </w:pPr>
    </w:p>
    <w:p w:rsidR="005A2264" w:rsidRPr="004253F0" w:rsidRDefault="005A2264" w:rsidP="004253F0">
      <w:pPr>
        <w:jc w:val="both"/>
        <w:rPr>
          <w:rFonts w:cs="TimesNewRomanPSMT"/>
        </w:rPr>
      </w:pPr>
    </w:p>
    <w:p w:rsidR="003C26D4" w:rsidRPr="004253F0" w:rsidRDefault="003C26D4" w:rsidP="004253F0">
      <w:pPr>
        <w:jc w:val="both"/>
      </w:pPr>
    </w:p>
    <w:p w:rsidR="003C26D4" w:rsidRPr="004253F0" w:rsidRDefault="003C26D4" w:rsidP="004253F0">
      <w:pPr>
        <w:jc w:val="both"/>
      </w:pPr>
    </w:p>
    <w:p w:rsidR="003C26D4" w:rsidRPr="004253F0" w:rsidRDefault="003C26D4" w:rsidP="004253F0">
      <w:pPr>
        <w:jc w:val="both"/>
      </w:pPr>
    </w:p>
    <w:p w:rsidR="003C26D4" w:rsidRDefault="003C26D4" w:rsidP="004253F0">
      <w:pPr>
        <w:jc w:val="both"/>
        <w:rPr>
          <w:rFonts w:cs="TimesNewRomanPSMT"/>
        </w:rPr>
      </w:pPr>
    </w:p>
    <w:p w:rsidR="005730D6" w:rsidRDefault="005730D6" w:rsidP="004253F0">
      <w:pPr>
        <w:jc w:val="both"/>
        <w:rPr>
          <w:rFonts w:cs="TimesNewRomanPSMT"/>
        </w:rPr>
      </w:pPr>
    </w:p>
    <w:p w:rsidR="005730D6" w:rsidRDefault="005730D6" w:rsidP="004253F0">
      <w:pPr>
        <w:jc w:val="both"/>
        <w:rPr>
          <w:rFonts w:cs="TimesNewRomanPSMT"/>
        </w:rPr>
      </w:pPr>
    </w:p>
    <w:p w:rsidR="005730D6" w:rsidRDefault="005730D6" w:rsidP="004253F0">
      <w:pPr>
        <w:jc w:val="both"/>
        <w:rPr>
          <w:rFonts w:cs="TimesNewRomanPSMT"/>
        </w:rPr>
      </w:pPr>
    </w:p>
    <w:p w:rsidR="005730D6" w:rsidRDefault="005730D6" w:rsidP="004253F0">
      <w:pPr>
        <w:jc w:val="both"/>
        <w:rPr>
          <w:rFonts w:cs="TimesNewRomanPSMT"/>
        </w:rPr>
      </w:pPr>
    </w:p>
    <w:p w:rsidR="005730D6" w:rsidRDefault="005730D6" w:rsidP="004253F0">
      <w:pPr>
        <w:jc w:val="both"/>
        <w:rPr>
          <w:rFonts w:cs="TimesNewRomanPSMT"/>
        </w:rPr>
      </w:pPr>
    </w:p>
    <w:p w:rsidR="005730D6" w:rsidRPr="00347F93" w:rsidRDefault="005730D6" w:rsidP="005730D6">
      <w:pPr>
        <w:jc w:val="both"/>
        <w:rPr>
          <w:rFonts w:ascii="Calibri" w:hAnsi="Calibri"/>
          <w:b/>
          <w:sz w:val="24"/>
          <w:szCs w:val="24"/>
        </w:rPr>
      </w:pPr>
      <w:r w:rsidRPr="00347F93">
        <w:rPr>
          <w:rFonts w:ascii="Calibri" w:hAnsi="Calibri"/>
          <w:b/>
          <w:sz w:val="24"/>
          <w:szCs w:val="24"/>
        </w:rPr>
        <w:t xml:space="preserve">Çocuk Gastroenteroloji Bilim Dalı </w:t>
      </w:r>
    </w:p>
    <w:p w:rsidR="005730D6" w:rsidRPr="00347F93" w:rsidRDefault="005730D6" w:rsidP="005730D6">
      <w:pPr>
        <w:jc w:val="both"/>
        <w:rPr>
          <w:rFonts w:ascii="Calibri" w:hAnsi="Calibri"/>
          <w:b/>
          <w:sz w:val="24"/>
          <w:szCs w:val="24"/>
        </w:rPr>
      </w:pPr>
      <w:r w:rsidRPr="00347F93">
        <w:rPr>
          <w:rFonts w:ascii="Calibri" w:hAnsi="Calibri"/>
          <w:b/>
          <w:sz w:val="24"/>
          <w:szCs w:val="24"/>
        </w:rPr>
        <w:t xml:space="preserve">A) Çocuk Gastroenteroloji BD İntörn Eğitimi, Çalışma İlke, Kural ve Koşulları: </w:t>
      </w:r>
    </w:p>
    <w:p w:rsidR="005730D6" w:rsidRPr="00347F93" w:rsidRDefault="005730D6" w:rsidP="005730D6">
      <w:pPr>
        <w:jc w:val="both"/>
        <w:rPr>
          <w:rFonts w:ascii="Calibri" w:hAnsi="Calibri"/>
          <w:sz w:val="24"/>
          <w:szCs w:val="24"/>
        </w:rPr>
      </w:pPr>
      <w:r w:rsidRPr="00347F93">
        <w:rPr>
          <w:rFonts w:ascii="Calibri" w:hAnsi="Calibri"/>
          <w:sz w:val="24"/>
          <w:szCs w:val="24"/>
        </w:rPr>
        <w:t xml:space="preserve">1)  İlk  Gün:  Sabah  saat  08:30’da  Çocuk  Sağlığı  ve  Hastalıkları  AD, kliniğinde </w:t>
      </w:r>
    </w:p>
    <w:p w:rsidR="005730D6" w:rsidRPr="00347F93" w:rsidRDefault="005730D6" w:rsidP="005730D6">
      <w:pPr>
        <w:jc w:val="both"/>
        <w:rPr>
          <w:rFonts w:ascii="Calibri" w:hAnsi="Calibri"/>
          <w:sz w:val="24"/>
          <w:szCs w:val="24"/>
        </w:rPr>
      </w:pPr>
      <w:r w:rsidRPr="00347F93">
        <w:rPr>
          <w:rFonts w:ascii="Calibri" w:hAnsi="Calibri"/>
          <w:sz w:val="24"/>
          <w:szCs w:val="24"/>
        </w:rPr>
        <w:t xml:space="preserve">hazır bulunmanız gerekmektedir. Sorumlu öğretim üyesi tarafından 15 gün süreyle Çocuk Gastroenteroloji bilim dalında yapacağınız stajın amaçları,  programı, çalışma  koşulları  ve  kuralları  açıklanacaktır. </w:t>
      </w:r>
    </w:p>
    <w:p w:rsidR="005730D6" w:rsidRPr="00347F93" w:rsidRDefault="005730D6" w:rsidP="005730D6">
      <w:pPr>
        <w:jc w:val="both"/>
        <w:rPr>
          <w:rFonts w:ascii="Calibri" w:hAnsi="Calibri"/>
          <w:sz w:val="24"/>
          <w:szCs w:val="24"/>
        </w:rPr>
      </w:pPr>
      <w:r w:rsidRPr="00347F93">
        <w:rPr>
          <w:rFonts w:ascii="Calibri" w:hAnsi="Calibri"/>
          <w:sz w:val="24"/>
          <w:szCs w:val="24"/>
        </w:rPr>
        <w:t>2)  Günlük çalışma koşulları:</w:t>
      </w:r>
    </w:p>
    <w:p w:rsidR="005730D6" w:rsidRPr="00347F93" w:rsidRDefault="005730D6" w:rsidP="005730D6">
      <w:pPr>
        <w:jc w:val="both"/>
        <w:rPr>
          <w:rFonts w:ascii="Calibri" w:hAnsi="Calibri"/>
          <w:sz w:val="24"/>
          <w:szCs w:val="24"/>
        </w:rPr>
      </w:pPr>
      <w:r w:rsidRPr="00347F93">
        <w:rPr>
          <w:rFonts w:ascii="Calibri" w:hAnsi="Calibri"/>
          <w:sz w:val="24"/>
          <w:szCs w:val="24"/>
        </w:rPr>
        <w:t xml:space="preserve">a.  Klinikte  çalışma  kuralları: Klinikte çalışan intörn, sabah    8.00   de   Çocuk Gastroenteroloji hastalarının yattığı serviste hazır bulunacak,  yeni  hasta  yatıp yatmadığını çocuk asistanından öğrenip hastasının dosyasını okuyup,  hastasını  muayene  edecek.  Muayeneyi  çocuk asistanı ile  birlikte yapacak.  Sabah  9.00  da  öğretim  görevlisiyle gerçekleştirilen vizite katılarak, hastasını sunacak. Vizit sonrası gerekli tetkiklerin yapılması, order verilmesi konusunda asistanla birlikte çalışacaktır. İzleyen günlerde hasta başında, hastanın tanısı, ayırıcı tanısı, laboratuarı, tedavisi, izlemi ile ilgili birinci basamakta kullanmak üzere edinmesi gereken bilgiler doğrultusunda kendisi de katkıda bulunacak, hasta birlikte yorumlanacaktır. </w:t>
      </w:r>
    </w:p>
    <w:p w:rsidR="005730D6" w:rsidRPr="00347F93" w:rsidRDefault="005730D6" w:rsidP="005730D6">
      <w:pPr>
        <w:jc w:val="both"/>
        <w:rPr>
          <w:rFonts w:ascii="Calibri" w:hAnsi="Calibri"/>
          <w:sz w:val="24"/>
          <w:szCs w:val="24"/>
        </w:rPr>
      </w:pPr>
      <w:r w:rsidRPr="00347F93">
        <w:rPr>
          <w:rFonts w:ascii="Calibri" w:hAnsi="Calibri"/>
          <w:sz w:val="24"/>
          <w:szCs w:val="24"/>
        </w:rPr>
        <w:t>b.  Poliklinikte çalışma kuralları: Poliklinikte çalışan intörn, çocuk asistanı ile  gastroenteroloji hastasının  anamnezini  alacak,  muayene  sırasında  hazır bulunup, önce izlem sonra bizzat kendisi muayene edecek. Gerekli kayıt işlemlerinde (bilgisayar/dosya) yardım edecektir.</w:t>
      </w:r>
    </w:p>
    <w:p w:rsidR="005730D6" w:rsidRPr="00347F93" w:rsidRDefault="005730D6" w:rsidP="005730D6">
      <w:pPr>
        <w:jc w:val="both"/>
        <w:rPr>
          <w:rFonts w:ascii="Calibri" w:hAnsi="Calibri"/>
          <w:sz w:val="24"/>
          <w:szCs w:val="24"/>
        </w:rPr>
      </w:pPr>
      <w:r w:rsidRPr="00347F93">
        <w:rPr>
          <w:rFonts w:ascii="Calibri" w:hAnsi="Calibri"/>
          <w:sz w:val="24"/>
          <w:szCs w:val="24"/>
        </w:rPr>
        <w:t xml:space="preserve">c.  Nöbet  kuralları: Ana  bilim  dalının  öngördüğü  nöbet kurallarına uyacaktır. </w:t>
      </w:r>
    </w:p>
    <w:p w:rsidR="005730D6" w:rsidRPr="00347F93" w:rsidRDefault="005730D6" w:rsidP="005730D6">
      <w:pPr>
        <w:jc w:val="both"/>
        <w:rPr>
          <w:rFonts w:ascii="Calibri" w:hAnsi="Calibri"/>
          <w:sz w:val="24"/>
          <w:szCs w:val="24"/>
        </w:rPr>
      </w:pPr>
      <w:r w:rsidRPr="00347F93">
        <w:rPr>
          <w:rFonts w:ascii="Calibri" w:hAnsi="Calibri"/>
          <w:b/>
          <w:sz w:val="24"/>
          <w:szCs w:val="24"/>
        </w:rPr>
        <w:lastRenderedPageBreak/>
        <w:t>3)  Bilim Dalına özel kurallar:</w:t>
      </w:r>
      <w:r w:rsidRPr="00347F93">
        <w:rPr>
          <w:rFonts w:ascii="Calibri" w:hAnsi="Calibri"/>
          <w:sz w:val="24"/>
          <w:szCs w:val="24"/>
        </w:rPr>
        <w:t xml:space="preserve"> Mesai saatlerine uymaya özen gösterecek, haftada bir makale sunumlarına katılıp,  kendisi  de  en  az  1 kez olmak üzere makale/olgu sunumu yapacaktır. </w:t>
      </w:r>
    </w:p>
    <w:p w:rsidR="005730D6" w:rsidRPr="00347F93" w:rsidRDefault="005730D6" w:rsidP="005730D6">
      <w:pPr>
        <w:jc w:val="both"/>
        <w:rPr>
          <w:rFonts w:ascii="Calibri" w:hAnsi="Calibri"/>
          <w:b/>
          <w:sz w:val="24"/>
          <w:szCs w:val="24"/>
        </w:rPr>
      </w:pPr>
      <w:r w:rsidRPr="00347F93">
        <w:rPr>
          <w:rFonts w:ascii="Calibri" w:hAnsi="Calibri"/>
          <w:b/>
          <w:sz w:val="24"/>
          <w:szCs w:val="24"/>
        </w:rPr>
        <w:t xml:space="preserve">B)  Çocuk Gastroenteroloji Bilim Dalı Dönem VI Eğitimi İçeriği </w:t>
      </w:r>
    </w:p>
    <w:p w:rsidR="005730D6" w:rsidRPr="00347F93" w:rsidRDefault="005730D6" w:rsidP="005730D6">
      <w:pPr>
        <w:jc w:val="both"/>
        <w:rPr>
          <w:rFonts w:ascii="Calibri" w:hAnsi="Calibri"/>
          <w:sz w:val="24"/>
          <w:szCs w:val="24"/>
        </w:rPr>
      </w:pPr>
      <w:r w:rsidRPr="00347F93">
        <w:rPr>
          <w:rFonts w:ascii="Calibri" w:hAnsi="Calibri"/>
          <w:b/>
          <w:sz w:val="24"/>
          <w:szCs w:val="24"/>
        </w:rPr>
        <w:t>1)  Amaç:</w:t>
      </w:r>
      <w:r w:rsidRPr="00347F93">
        <w:rPr>
          <w:rFonts w:ascii="Calibri" w:hAnsi="Calibri"/>
          <w:sz w:val="24"/>
          <w:szCs w:val="24"/>
        </w:rPr>
        <w:t xml:space="preserve"> Gastroenterolojik muayeneyi kendi  başına  yapabilmek, beslenme (enteral-parenteral) eğitimi, büyümenin değerlendirilmesi için antropometrik bulguları yorumlayabilmek, birinci basamakta sık  görülen gastroenteroloji ile ilgili hastalıklar hakkında fikir sahibi olmak, uzmana yönlendireceği hastalıkların ayrdedilmesi, koruyucu ve erken tedavinin farkında olmak. </w:t>
      </w:r>
    </w:p>
    <w:p w:rsidR="005730D6" w:rsidRPr="00347F93" w:rsidRDefault="005730D6" w:rsidP="005730D6">
      <w:pPr>
        <w:jc w:val="both"/>
        <w:rPr>
          <w:rFonts w:ascii="Calibri" w:hAnsi="Calibri"/>
          <w:b/>
          <w:sz w:val="24"/>
          <w:szCs w:val="24"/>
        </w:rPr>
      </w:pPr>
      <w:r w:rsidRPr="00347F93">
        <w:rPr>
          <w:rFonts w:ascii="Calibri" w:hAnsi="Calibri"/>
          <w:b/>
          <w:sz w:val="24"/>
          <w:szCs w:val="24"/>
        </w:rPr>
        <w:t xml:space="preserve">2) Öğrenme Hedefleri: </w:t>
      </w:r>
    </w:p>
    <w:p w:rsidR="005730D6" w:rsidRPr="00347F93" w:rsidRDefault="005730D6" w:rsidP="005730D6">
      <w:pPr>
        <w:jc w:val="both"/>
        <w:rPr>
          <w:rFonts w:ascii="Calibri" w:hAnsi="Calibri"/>
          <w:sz w:val="24"/>
          <w:szCs w:val="24"/>
        </w:rPr>
      </w:pPr>
      <w:r w:rsidRPr="00347F93">
        <w:rPr>
          <w:rFonts w:ascii="Calibri" w:hAnsi="Calibri"/>
          <w:sz w:val="24"/>
          <w:szCs w:val="24"/>
        </w:rPr>
        <w:t xml:space="preserve">a.  Fizik muayeneyi kendi başına yapabilmek. </w:t>
      </w:r>
    </w:p>
    <w:p w:rsidR="005730D6" w:rsidRPr="00347F93" w:rsidRDefault="005730D6" w:rsidP="005730D6">
      <w:pPr>
        <w:jc w:val="both"/>
        <w:rPr>
          <w:rFonts w:ascii="Calibri" w:hAnsi="Calibri"/>
          <w:sz w:val="24"/>
          <w:szCs w:val="24"/>
        </w:rPr>
      </w:pPr>
      <w:r w:rsidRPr="00347F93">
        <w:rPr>
          <w:rFonts w:ascii="Calibri" w:hAnsi="Calibri"/>
          <w:sz w:val="24"/>
          <w:szCs w:val="24"/>
        </w:rPr>
        <w:t xml:space="preserve">b.  Sık  görülen  gastroenterolojik, hepatolojik ve beslenme ile ilgili  hastalıklar  hakkında (malnutrisyon, malabsorbsiyonlar, hepatitler, pankreatitler, peptik hastalıklar vb) fikir sahibi olmak. </w:t>
      </w:r>
    </w:p>
    <w:p w:rsidR="005730D6" w:rsidRPr="00347F93" w:rsidRDefault="005730D6" w:rsidP="005730D6">
      <w:pPr>
        <w:jc w:val="both"/>
        <w:rPr>
          <w:rFonts w:ascii="Calibri" w:hAnsi="Calibri"/>
          <w:sz w:val="24"/>
          <w:szCs w:val="24"/>
        </w:rPr>
      </w:pPr>
      <w:r w:rsidRPr="00347F93">
        <w:rPr>
          <w:rFonts w:ascii="Calibri" w:hAnsi="Calibri"/>
          <w:sz w:val="24"/>
          <w:szCs w:val="24"/>
        </w:rPr>
        <w:t xml:space="preserve">c.  Hangi  koşullarda  Çocuk  Gastroenteroloji hastasını  sevk  etmesi gerektiğini öngörebilmek. </w:t>
      </w:r>
    </w:p>
    <w:p w:rsidR="005730D6" w:rsidRPr="00347F93" w:rsidRDefault="005730D6" w:rsidP="005730D6">
      <w:pPr>
        <w:jc w:val="both"/>
        <w:rPr>
          <w:rFonts w:ascii="Calibri" w:hAnsi="Calibri"/>
          <w:b/>
          <w:sz w:val="24"/>
          <w:szCs w:val="24"/>
        </w:rPr>
      </w:pPr>
      <w:r w:rsidRPr="00347F93">
        <w:rPr>
          <w:rFonts w:ascii="Calibri" w:hAnsi="Calibri"/>
          <w:b/>
          <w:sz w:val="24"/>
          <w:szCs w:val="24"/>
        </w:rPr>
        <w:t xml:space="preserve">3)  İntörn Eğitimi Kapsamı: </w:t>
      </w:r>
    </w:p>
    <w:p w:rsidR="005730D6" w:rsidRPr="00347F93" w:rsidRDefault="005730D6" w:rsidP="005730D6">
      <w:pPr>
        <w:jc w:val="both"/>
        <w:rPr>
          <w:rFonts w:ascii="Calibri" w:hAnsi="Calibri"/>
          <w:sz w:val="24"/>
          <w:szCs w:val="24"/>
        </w:rPr>
      </w:pPr>
      <w:r w:rsidRPr="00347F93">
        <w:rPr>
          <w:rFonts w:ascii="Calibri" w:hAnsi="Calibri"/>
          <w:sz w:val="24"/>
          <w:szCs w:val="24"/>
        </w:rPr>
        <w:t xml:space="preserve">a.  Anamnez, antropometrik veriler ile büyümenin değerlendirilmesi, muayene </w:t>
      </w:r>
    </w:p>
    <w:p w:rsidR="005730D6" w:rsidRPr="00347F93" w:rsidRDefault="005730D6" w:rsidP="005730D6">
      <w:pPr>
        <w:jc w:val="both"/>
        <w:rPr>
          <w:rFonts w:ascii="Calibri" w:hAnsi="Calibri"/>
          <w:sz w:val="24"/>
          <w:szCs w:val="24"/>
        </w:rPr>
      </w:pPr>
      <w:r w:rsidRPr="00347F93">
        <w:rPr>
          <w:rFonts w:ascii="Calibri" w:hAnsi="Calibri"/>
          <w:sz w:val="24"/>
          <w:szCs w:val="24"/>
        </w:rPr>
        <w:t xml:space="preserve">b.  Malnutrisyona yaklaşım </w:t>
      </w:r>
    </w:p>
    <w:p w:rsidR="005730D6" w:rsidRPr="00347F93" w:rsidRDefault="005730D6" w:rsidP="005730D6">
      <w:pPr>
        <w:jc w:val="both"/>
        <w:rPr>
          <w:rFonts w:ascii="Calibri" w:hAnsi="Calibri"/>
          <w:sz w:val="24"/>
          <w:szCs w:val="24"/>
        </w:rPr>
      </w:pPr>
      <w:r w:rsidRPr="00347F93">
        <w:rPr>
          <w:rFonts w:ascii="Calibri" w:hAnsi="Calibri"/>
          <w:sz w:val="24"/>
          <w:szCs w:val="24"/>
        </w:rPr>
        <w:t xml:space="preserve">c.  Malabsorbsiyona yaklaşım </w:t>
      </w:r>
    </w:p>
    <w:p w:rsidR="005730D6" w:rsidRPr="00347F93" w:rsidRDefault="005730D6" w:rsidP="005730D6">
      <w:pPr>
        <w:jc w:val="both"/>
        <w:rPr>
          <w:rFonts w:ascii="Calibri" w:hAnsi="Calibri"/>
          <w:sz w:val="24"/>
          <w:szCs w:val="24"/>
        </w:rPr>
      </w:pPr>
      <w:r w:rsidRPr="00347F93">
        <w:rPr>
          <w:rFonts w:ascii="Calibri" w:hAnsi="Calibri"/>
          <w:sz w:val="24"/>
          <w:szCs w:val="24"/>
        </w:rPr>
        <w:t>d.  Akut-kronik hepatitler</w:t>
      </w:r>
    </w:p>
    <w:p w:rsidR="005730D6" w:rsidRPr="00347F93" w:rsidRDefault="005730D6" w:rsidP="005730D6">
      <w:pPr>
        <w:jc w:val="both"/>
        <w:rPr>
          <w:rFonts w:ascii="Calibri" w:hAnsi="Calibri"/>
          <w:sz w:val="24"/>
          <w:szCs w:val="24"/>
        </w:rPr>
      </w:pPr>
      <w:r w:rsidRPr="00347F93">
        <w:rPr>
          <w:rFonts w:ascii="Calibri" w:hAnsi="Calibri"/>
          <w:sz w:val="24"/>
          <w:szCs w:val="24"/>
        </w:rPr>
        <w:t>e. Pankreatitler (akut-tekrarlayan-kronik)</w:t>
      </w:r>
    </w:p>
    <w:p w:rsidR="005730D6" w:rsidRPr="00347F93" w:rsidRDefault="005730D6" w:rsidP="005730D6">
      <w:pPr>
        <w:jc w:val="both"/>
        <w:rPr>
          <w:rFonts w:ascii="Calibri" w:hAnsi="Calibri"/>
          <w:sz w:val="24"/>
          <w:szCs w:val="24"/>
        </w:rPr>
      </w:pPr>
      <w:r w:rsidRPr="00347F93">
        <w:rPr>
          <w:rFonts w:ascii="Calibri" w:hAnsi="Calibri"/>
          <w:sz w:val="24"/>
          <w:szCs w:val="24"/>
        </w:rPr>
        <w:t>f. Çocuklarda karın ağrısına yaklaşım (akut-tekrarlayan-kronik)</w:t>
      </w:r>
    </w:p>
    <w:p w:rsidR="005730D6" w:rsidRPr="00347F93" w:rsidRDefault="005730D6" w:rsidP="005730D6">
      <w:pPr>
        <w:jc w:val="both"/>
        <w:rPr>
          <w:rFonts w:ascii="Calibri" w:hAnsi="Calibri"/>
          <w:sz w:val="24"/>
          <w:szCs w:val="24"/>
        </w:rPr>
      </w:pPr>
      <w:r w:rsidRPr="00347F93">
        <w:rPr>
          <w:rFonts w:ascii="Calibri" w:hAnsi="Calibri"/>
          <w:sz w:val="24"/>
          <w:szCs w:val="24"/>
        </w:rPr>
        <w:t>g. Peptik GIS hastalıkları (GÖRH, gastritler)</w:t>
      </w:r>
    </w:p>
    <w:p w:rsidR="005730D6" w:rsidRPr="00347F93" w:rsidRDefault="005730D6" w:rsidP="005730D6">
      <w:pPr>
        <w:jc w:val="both"/>
        <w:rPr>
          <w:rFonts w:ascii="Calibri" w:hAnsi="Calibri"/>
          <w:sz w:val="24"/>
          <w:szCs w:val="24"/>
        </w:rPr>
      </w:pPr>
      <w:r w:rsidRPr="00347F93">
        <w:rPr>
          <w:rFonts w:ascii="Calibri" w:hAnsi="Calibri"/>
          <w:sz w:val="24"/>
          <w:szCs w:val="24"/>
        </w:rPr>
        <w:t>h. Çocuklarda alt-üst gis kanamasına yaklaşım</w:t>
      </w:r>
    </w:p>
    <w:p w:rsidR="005730D6" w:rsidRPr="00347F93" w:rsidRDefault="005730D6" w:rsidP="005730D6">
      <w:pPr>
        <w:jc w:val="both"/>
        <w:rPr>
          <w:rFonts w:ascii="Calibri" w:hAnsi="Calibri"/>
          <w:sz w:val="24"/>
          <w:szCs w:val="24"/>
        </w:rPr>
      </w:pPr>
      <w:r w:rsidRPr="00347F93">
        <w:rPr>
          <w:rFonts w:ascii="Calibri" w:hAnsi="Calibri"/>
          <w:sz w:val="24"/>
          <w:szCs w:val="24"/>
        </w:rPr>
        <w:t xml:space="preserve">i. Portal hipertansiyon ve siroz </w:t>
      </w:r>
    </w:p>
    <w:p w:rsidR="005730D6" w:rsidRPr="00347F93" w:rsidRDefault="005730D6" w:rsidP="005730D6">
      <w:pPr>
        <w:jc w:val="both"/>
        <w:rPr>
          <w:rFonts w:ascii="Calibri" w:hAnsi="Calibri"/>
          <w:sz w:val="24"/>
          <w:szCs w:val="24"/>
        </w:rPr>
      </w:pPr>
      <w:r w:rsidRPr="00347F93">
        <w:rPr>
          <w:rFonts w:ascii="Calibri" w:hAnsi="Calibri"/>
          <w:sz w:val="24"/>
          <w:szCs w:val="24"/>
        </w:rPr>
        <w:t>j. Sağlıklı çocukta beslenme</w:t>
      </w:r>
    </w:p>
    <w:p w:rsidR="005730D6" w:rsidRPr="00347F93" w:rsidRDefault="005730D6" w:rsidP="005730D6">
      <w:pPr>
        <w:jc w:val="both"/>
        <w:rPr>
          <w:rFonts w:ascii="Calibri" w:hAnsi="Calibri"/>
          <w:sz w:val="24"/>
          <w:szCs w:val="24"/>
        </w:rPr>
      </w:pPr>
      <w:r w:rsidRPr="00347F93">
        <w:rPr>
          <w:rFonts w:ascii="Calibri" w:hAnsi="Calibri"/>
          <w:sz w:val="24"/>
          <w:szCs w:val="24"/>
        </w:rPr>
        <w:t>k. Enteral beslenme-TPN</w:t>
      </w:r>
    </w:p>
    <w:p w:rsidR="005730D6" w:rsidRPr="00347F93" w:rsidRDefault="005730D6" w:rsidP="005730D6">
      <w:pPr>
        <w:jc w:val="both"/>
        <w:rPr>
          <w:rFonts w:ascii="Calibri" w:hAnsi="Calibri"/>
          <w:b/>
          <w:sz w:val="24"/>
          <w:szCs w:val="24"/>
        </w:rPr>
      </w:pPr>
      <w:r w:rsidRPr="00347F93">
        <w:rPr>
          <w:rFonts w:ascii="Calibri" w:hAnsi="Calibri"/>
          <w:b/>
          <w:sz w:val="24"/>
          <w:szCs w:val="24"/>
        </w:rPr>
        <w:t xml:space="preserve">4)  Öğretim Yöntemleri: </w:t>
      </w:r>
    </w:p>
    <w:p w:rsidR="005730D6" w:rsidRPr="00347F93" w:rsidRDefault="005730D6" w:rsidP="005730D6">
      <w:pPr>
        <w:jc w:val="both"/>
        <w:rPr>
          <w:rFonts w:ascii="Calibri" w:hAnsi="Calibri"/>
          <w:sz w:val="24"/>
          <w:szCs w:val="24"/>
        </w:rPr>
      </w:pPr>
      <w:r w:rsidRPr="00347F93">
        <w:rPr>
          <w:rFonts w:ascii="Calibri" w:hAnsi="Calibri"/>
          <w:sz w:val="24"/>
          <w:szCs w:val="24"/>
        </w:rPr>
        <w:t xml:space="preserve">a.  Poliklinik- yatan Hasta üzerinde eğitim </w:t>
      </w:r>
    </w:p>
    <w:p w:rsidR="005730D6" w:rsidRPr="00347F93" w:rsidRDefault="005730D6" w:rsidP="005730D6">
      <w:pPr>
        <w:jc w:val="both"/>
        <w:rPr>
          <w:rFonts w:ascii="Calibri" w:hAnsi="Calibri"/>
          <w:sz w:val="24"/>
          <w:szCs w:val="24"/>
        </w:rPr>
      </w:pPr>
      <w:r w:rsidRPr="00347F93">
        <w:rPr>
          <w:rFonts w:ascii="Calibri" w:hAnsi="Calibri"/>
          <w:sz w:val="24"/>
          <w:szCs w:val="24"/>
        </w:rPr>
        <w:lastRenderedPageBreak/>
        <w:t xml:space="preserve">b.  Vizit saatlerindeki tartışma ve ödevler </w:t>
      </w:r>
    </w:p>
    <w:p w:rsidR="005730D6" w:rsidRPr="00347F93" w:rsidRDefault="005730D6" w:rsidP="005730D6">
      <w:pPr>
        <w:jc w:val="both"/>
        <w:rPr>
          <w:rFonts w:ascii="Calibri" w:hAnsi="Calibri"/>
          <w:sz w:val="24"/>
          <w:szCs w:val="24"/>
        </w:rPr>
      </w:pPr>
      <w:r w:rsidRPr="00347F93">
        <w:rPr>
          <w:rFonts w:ascii="Calibri" w:hAnsi="Calibri"/>
          <w:sz w:val="24"/>
          <w:szCs w:val="24"/>
        </w:rPr>
        <w:t xml:space="preserve">c.  Makale-olgu  sunumları </w:t>
      </w:r>
    </w:p>
    <w:p w:rsidR="005730D6" w:rsidRPr="00347F93" w:rsidRDefault="005730D6" w:rsidP="005730D6">
      <w:pPr>
        <w:jc w:val="both"/>
        <w:rPr>
          <w:rFonts w:ascii="Calibri" w:hAnsi="Calibri"/>
          <w:b/>
          <w:sz w:val="24"/>
          <w:szCs w:val="24"/>
        </w:rPr>
      </w:pPr>
      <w:r w:rsidRPr="00347F93">
        <w:rPr>
          <w:rFonts w:ascii="Calibri" w:hAnsi="Calibri"/>
          <w:b/>
          <w:sz w:val="24"/>
          <w:szCs w:val="24"/>
        </w:rPr>
        <w:t xml:space="preserve">5)  Ölçme Değerlendirme Yöntemleri: </w:t>
      </w:r>
    </w:p>
    <w:p w:rsidR="005730D6" w:rsidRPr="00347F93" w:rsidRDefault="005730D6" w:rsidP="005730D6">
      <w:pPr>
        <w:jc w:val="both"/>
        <w:rPr>
          <w:rFonts w:ascii="Calibri" w:hAnsi="Calibri"/>
          <w:sz w:val="24"/>
          <w:szCs w:val="24"/>
        </w:rPr>
      </w:pPr>
      <w:r w:rsidRPr="00347F93">
        <w:rPr>
          <w:rFonts w:ascii="Calibri" w:hAnsi="Calibri"/>
          <w:sz w:val="24"/>
          <w:szCs w:val="24"/>
        </w:rPr>
        <w:t>a. Poliklinik ve servis hastalarının kabulü (iletişim), ilk değerlendirilmeleri sırasındaki muayeneye  katılımları, hasta kayıtlarının düzgün şekilde  doldurulması</w:t>
      </w:r>
    </w:p>
    <w:p w:rsidR="005730D6" w:rsidRPr="00347F93" w:rsidRDefault="005730D6" w:rsidP="005730D6">
      <w:pPr>
        <w:jc w:val="both"/>
        <w:rPr>
          <w:rFonts w:ascii="Calibri" w:hAnsi="Calibri"/>
          <w:sz w:val="24"/>
          <w:szCs w:val="24"/>
        </w:rPr>
      </w:pPr>
      <w:r w:rsidRPr="00347F93">
        <w:rPr>
          <w:rFonts w:ascii="Calibri" w:hAnsi="Calibri"/>
          <w:sz w:val="24"/>
          <w:szCs w:val="24"/>
        </w:rPr>
        <w:t>b.  Hastaların tartışılması sırasında  intörn düzeyinde sorulacak sorulara  verilen cevaplar</w:t>
      </w:r>
    </w:p>
    <w:p w:rsidR="005730D6" w:rsidRPr="00347F93" w:rsidRDefault="005730D6" w:rsidP="005730D6">
      <w:pPr>
        <w:jc w:val="both"/>
        <w:rPr>
          <w:rFonts w:ascii="Calibri" w:hAnsi="Calibri" w:cs="TimesNewRomanPSMT"/>
          <w:sz w:val="24"/>
          <w:szCs w:val="24"/>
        </w:rPr>
      </w:pPr>
      <w:r w:rsidRPr="00347F93">
        <w:rPr>
          <w:rFonts w:ascii="Calibri" w:hAnsi="Calibri"/>
          <w:sz w:val="24"/>
          <w:szCs w:val="24"/>
        </w:rPr>
        <w:t>c.  Devamlılık durumları, mesai saatlerine uyumları, ekip çalışmasına uyum</w:t>
      </w:r>
    </w:p>
    <w:p w:rsidR="005730D6" w:rsidRPr="00347F93" w:rsidRDefault="005730D6" w:rsidP="005730D6">
      <w:pPr>
        <w:jc w:val="both"/>
        <w:rPr>
          <w:rFonts w:ascii="Calibri" w:hAnsi="Calibri" w:cs="TimesNewRomanPSMT"/>
          <w:sz w:val="24"/>
          <w:szCs w:val="24"/>
        </w:rPr>
      </w:pPr>
    </w:p>
    <w:p w:rsidR="005730D6" w:rsidRPr="004253F0" w:rsidRDefault="005730D6" w:rsidP="004253F0">
      <w:pPr>
        <w:jc w:val="both"/>
        <w:rPr>
          <w:rFonts w:cs="TimesNewRomanPSMT"/>
        </w:rPr>
      </w:pPr>
    </w:p>
    <w:sectPr w:rsidR="005730D6" w:rsidRPr="004253F0" w:rsidSect="009A4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53F9D"/>
    <w:multiLevelType w:val="hybridMultilevel"/>
    <w:tmpl w:val="5A7EF69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17110FAA"/>
    <w:multiLevelType w:val="hybridMultilevel"/>
    <w:tmpl w:val="56E63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C50A6F"/>
    <w:multiLevelType w:val="hybridMultilevel"/>
    <w:tmpl w:val="DF067A4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1BD85173"/>
    <w:multiLevelType w:val="hybridMultilevel"/>
    <w:tmpl w:val="A95481B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29945167"/>
    <w:multiLevelType w:val="hybridMultilevel"/>
    <w:tmpl w:val="3E6CFF1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2FB316E8"/>
    <w:multiLevelType w:val="hybridMultilevel"/>
    <w:tmpl w:val="E5DCC12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nsid w:val="41134038"/>
    <w:multiLevelType w:val="hybridMultilevel"/>
    <w:tmpl w:val="E8FCCC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3CC3C9B"/>
    <w:multiLevelType w:val="hybridMultilevel"/>
    <w:tmpl w:val="A07C2DF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nsid w:val="4E671DF0"/>
    <w:multiLevelType w:val="hybridMultilevel"/>
    <w:tmpl w:val="6D5E31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2C56CBA"/>
    <w:multiLevelType w:val="hybridMultilevel"/>
    <w:tmpl w:val="C24A0AA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nsid w:val="6765631D"/>
    <w:multiLevelType w:val="hybridMultilevel"/>
    <w:tmpl w:val="383EF26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nsid w:val="688B5C31"/>
    <w:multiLevelType w:val="hybridMultilevel"/>
    <w:tmpl w:val="10B2DDA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nsid w:val="695A7756"/>
    <w:multiLevelType w:val="hybridMultilevel"/>
    <w:tmpl w:val="E680567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6"/>
  </w:num>
  <w:num w:numId="2">
    <w:abstractNumId w:val="8"/>
  </w:num>
  <w:num w:numId="3">
    <w:abstractNumId w:val="10"/>
  </w:num>
  <w:num w:numId="4">
    <w:abstractNumId w:val="11"/>
  </w:num>
  <w:num w:numId="5">
    <w:abstractNumId w:val="0"/>
  </w:num>
  <w:num w:numId="6">
    <w:abstractNumId w:val="7"/>
  </w:num>
  <w:num w:numId="7">
    <w:abstractNumId w:val="4"/>
  </w:num>
  <w:num w:numId="8">
    <w:abstractNumId w:val="9"/>
  </w:num>
  <w:num w:numId="9">
    <w:abstractNumId w:val="3"/>
  </w:num>
  <w:num w:numId="10">
    <w:abstractNumId w:val="12"/>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21C"/>
    <w:rsid w:val="00061733"/>
    <w:rsid w:val="00095324"/>
    <w:rsid w:val="000F43E0"/>
    <w:rsid w:val="001036F0"/>
    <w:rsid w:val="0010787A"/>
    <w:rsid w:val="00240E71"/>
    <w:rsid w:val="003219F8"/>
    <w:rsid w:val="00331372"/>
    <w:rsid w:val="003543B2"/>
    <w:rsid w:val="003C26D4"/>
    <w:rsid w:val="004253F0"/>
    <w:rsid w:val="004D743F"/>
    <w:rsid w:val="004F7F2D"/>
    <w:rsid w:val="005414A4"/>
    <w:rsid w:val="00555035"/>
    <w:rsid w:val="005730D6"/>
    <w:rsid w:val="005A2264"/>
    <w:rsid w:val="005F71DF"/>
    <w:rsid w:val="0063761E"/>
    <w:rsid w:val="006631F0"/>
    <w:rsid w:val="00683CC9"/>
    <w:rsid w:val="006C47C1"/>
    <w:rsid w:val="00703C8D"/>
    <w:rsid w:val="007556F2"/>
    <w:rsid w:val="007C4E12"/>
    <w:rsid w:val="008130A0"/>
    <w:rsid w:val="0082740B"/>
    <w:rsid w:val="008B79D7"/>
    <w:rsid w:val="00953B92"/>
    <w:rsid w:val="00972955"/>
    <w:rsid w:val="009A4B06"/>
    <w:rsid w:val="00A15518"/>
    <w:rsid w:val="00A254A7"/>
    <w:rsid w:val="00A5321C"/>
    <w:rsid w:val="00AA1D62"/>
    <w:rsid w:val="00AC3D43"/>
    <w:rsid w:val="00AD73B6"/>
    <w:rsid w:val="00C01AB5"/>
    <w:rsid w:val="00CD391C"/>
    <w:rsid w:val="00D6081A"/>
    <w:rsid w:val="00DD7745"/>
    <w:rsid w:val="00DE5442"/>
    <w:rsid w:val="00E04315"/>
    <w:rsid w:val="00E46FED"/>
    <w:rsid w:val="00F44AF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AF4"/>
    <w:pPr>
      <w:ind w:left="720"/>
      <w:contextualSpacing/>
    </w:pPr>
  </w:style>
  <w:style w:type="paragraph" w:customStyle="1" w:styleId="paragraph">
    <w:name w:val="paragraph"/>
    <w:basedOn w:val="Normal"/>
    <w:rsid w:val="00703C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703C8D"/>
  </w:style>
  <w:style w:type="character" w:customStyle="1" w:styleId="apple-converted-space">
    <w:name w:val="apple-converted-space"/>
    <w:basedOn w:val="VarsaylanParagrafYazTipi"/>
    <w:rsid w:val="00703C8D"/>
  </w:style>
  <w:style w:type="character" w:customStyle="1" w:styleId="spellingerror">
    <w:name w:val="spellingerror"/>
    <w:basedOn w:val="VarsaylanParagrafYazTipi"/>
    <w:rsid w:val="00703C8D"/>
  </w:style>
  <w:style w:type="character" w:customStyle="1" w:styleId="eop">
    <w:name w:val="eop"/>
    <w:basedOn w:val="VarsaylanParagrafYazTipi"/>
    <w:rsid w:val="00703C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AF4"/>
    <w:pPr>
      <w:ind w:left="720"/>
      <w:contextualSpacing/>
    </w:pPr>
  </w:style>
  <w:style w:type="paragraph" w:customStyle="1" w:styleId="paragraph">
    <w:name w:val="paragraph"/>
    <w:basedOn w:val="Normal"/>
    <w:rsid w:val="00703C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703C8D"/>
  </w:style>
  <w:style w:type="character" w:customStyle="1" w:styleId="apple-converted-space">
    <w:name w:val="apple-converted-space"/>
    <w:basedOn w:val="VarsaylanParagrafYazTipi"/>
    <w:rsid w:val="00703C8D"/>
  </w:style>
  <w:style w:type="character" w:customStyle="1" w:styleId="spellingerror">
    <w:name w:val="spellingerror"/>
    <w:basedOn w:val="VarsaylanParagrafYazTipi"/>
    <w:rsid w:val="00703C8D"/>
  </w:style>
  <w:style w:type="character" w:customStyle="1" w:styleId="eop">
    <w:name w:val="eop"/>
    <w:basedOn w:val="VarsaylanParagrafYazTipi"/>
    <w:rsid w:val="00703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909690">
      <w:bodyDiv w:val="1"/>
      <w:marLeft w:val="0"/>
      <w:marRight w:val="0"/>
      <w:marTop w:val="0"/>
      <w:marBottom w:val="0"/>
      <w:divBdr>
        <w:top w:val="none" w:sz="0" w:space="0" w:color="auto"/>
        <w:left w:val="none" w:sz="0" w:space="0" w:color="auto"/>
        <w:bottom w:val="none" w:sz="0" w:space="0" w:color="auto"/>
        <w:right w:val="none" w:sz="0" w:space="0" w:color="auto"/>
      </w:divBdr>
    </w:div>
    <w:div w:id="2101679737">
      <w:bodyDiv w:val="1"/>
      <w:marLeft w:val="0"/>
      <w:marRight w:val="0"/>
      <w:marTop w:val="0"/>
      <w:marBottom w:val="0"/>
      <w:divBdr>
        <w:top w:val="none" w:sz="0" w:space="0" w:color="auto"/>
        <w:left w:val="none" w:sz="0" w:space="0" w:color="auto"/>
        <w:bottom w:val="none" w:sz="0" w:space="0" w:color="auto"/>
        <w:right w:val="none" w:sz="0" w:space="0" w:color="auto"/>
      </w:divBdr>
      <w:divsChild>
        <w:div w:id="1806973317">
          <w:marLeft w:val="0"/>
          <w:marRight w:val="0"/>
          <w:marTop w:val="0"/>
          <w:marBottom w:val="0"/>
          <w:divBdr>
            <w:top w:val="none" w:sz="0" w:space="0" w:color="auto"/>
            <w:left w:val="none" w:sz="0" w:space="0" w:color="auto"/>
            <w:bottom w:val="none" w:sz="0" w:space="0" w:color="auto"/>
            <w:right w:val="none" w:sz="0" w:space="0" w:color="auto"/>
          </w:divBdr>
        </w:div>
        <w:div w:id="1080516402">
          <w:marLeft w:val="0"/>
          <w:marRight w:val="0"/>
          <w:marTop w:val="0"/>
          <w:marBottom w:val="0"/>
          <w:divBdr>
            <w:top w:val="none" w:sz="0" w:space="0" w:color="auto"/>
            <w:left w:val="none" w:sz="0" w:space="0" w:color="auto"/>
            <w:bottom w:val="none" w:sz="0" w:space="0" w:color="auto"/>
            <w:right w:val="none" w:sz="0" w:space="0" w:color="auto"/>
          </w:divBdr>
        </w:div>
        <w:div w:id="432672997">
          <w:marLeft w:val="0"/>
          <w:marRight w:val="0"/>
          <w:marTop w:val="0"/>
          <w:marBottom w:val="0"/>
          <w:divBdr>
            <w:top w:val="none" w:sz="0" w:space="0" w:color="auto"/>
            <w:left w:val="none" w:sz="0" w:space="0" w:color="auto"/>
            <w:bottom w:val="none" w:sz="0" w:space="0" w:color="auto"/>
            <w:right w:val="none" w:sz="0" w:space="0" w:color="auto"/>
          </w:divBdr>
        </w:div>
        <w:div w:id="669911456">
          <w:marLeft w:val="0"/>
          <w:marRight w:val="0"/>
          <w:marTop w:val="0"/>
          <w:marBottom w:val="0"/>
          <w:divBdr>
            <w:top w:val="none" w:sz="0" w:space="0" w:color="auto"/>
            <w:left w:val="none" w:sz="0" w:space="0" w:color="auto"/>
            <w:bottom w:val="none" w:sz="0" w:space="0" w:color="auto"/>
            <w:right w:val="none" w:sz="0" w:space="0" w:color="auto"/>
          </w:divBdr>
        </w:div>
        <w:div w:id="1293175076">
          <w:marLeft w:val="0"/>
          <w:marRight w:val="0"/>
          <w:marTop w:val="0"/>
          <w:marBottom w:val="0"/>
          <w:divBdr>
            <w:top w:val="none" w:sz="0" w:space="0" w:color="auto"/>
            <w:left w:val="none" w:sz="0" w:space="0" w:color="auto"/>
            <w:bottom w:val="none" w:sz="0" w:space="0" w:color="auto"/>
            <w:right w:val="none" w:sz="0" w:space="0" w:color="auto"/>
          </w:divBdr>
        </w:div>
        <w:div w:id="217084897">
          <w:marLeft w:val="0"/>
          <w:marRight w:val="0"/>
          <w:marTop w:val="0"/>
          <w:marBottom w:val="0"/>
          <w:divBdr>
            <w:top w:val="none" w:sz="0" w:space="0" w:color="auto"/>
            <w:left w:val="none" w:sz="0" w:space="0" w:color="auto"/>
            <w:bottom w:val="none" w:sz="0" w:space="0" w:color="auto"/>
            <w:right w:val="none" w:sz="0" w:space="0" w:color="auto"/>
          </w:divBdr>
        </w:div>
        <w:div w:id="815151689">
          <w:marLeft w:val="0"/>
          <w:marRight w:val="0"/>
          <w:marTop w:val="0"/>
          <w:marBottom w:val="0"/>
          <w:divBdr>
            <w:top w:val="none" w:sz="0" w:space="0" w:color="auto"/>
            <w:left w:val="none" w:sz="0" w:space="0" w:color="auto"/>
            <w:bottom w:val="none" w:sz="0" w:space="0" w:color="auto"/>
            <w:right w:val="none" w:sz="0" w:space="0" w:color="auto"/>
          </w:divBdr>
        </w:div>
        <w:div w:id="226843923">
          <w:marLeft w:val="0"/>
          <w:marRight w:val="0"/>
          <w:marTop w:val="0"/>
          <w:marBottom w:val="0"/>
          <w:divBdr>
            <w:top w:val="none" w:sz="0" w:space="0" w:color="auto"/>
            <w:left w:val="none" w:sz="0" w:space="0" w:color="auto"/>
            <w:bottom w:val="none" w:sz="0" w:space="0" w:color="auto"/>
            <w:right w:val="none" w:sz="0" w:space="0" w:color="auto"/>
          </w:divBdr>
        </w:div>
        <w:div w:id="958949288">
          <w:marLeft w:val="0"/>
          <w:marRight w:val="0"/>
          <w:marTop w:val="0"/>
          <w:marBottom w:val="0"/>
          <w:divBdr>
            <w:top w:val="none" w:sz="0" w:space="0" w:color="auto"/>
            <w:left w:val="none" w:sz="0" w:space="0" w:color="auto"/>
            <w:bottom w:val="none" w:sz="0" w:space="0" w:color="auto"/>
            <w:right w:val="none" w:sz="0" w:space="0" w:color="auto"/>
          </w:divBdr>
        </w:div>
        <w:div w:id="1035352318">
          <w:marLeft w:val="0"/>
          <w:marRight w:val="0"/>
          <w:marTop w:val="0"/>
          <w:marBottom w:val="0"/>
          <w:divBdr>
            <w:top w:val="none" w:sz="0" w:space="0" w:color="auto"/>
            <w:left w:val="none" w:sz="0" w:space="0" w:color="auto"/>
            <w:bottom w:val="none" w:sz="0" w:space="0" w:color="auto"/>
            <w:right w:val="none" w:sz="0" w:space="0" w:color="auto"/>
          </w:divBdr>
        </w:div>
        <w:div w:id="22287902">
          <w:marLeft w:val="0"/>
          <w:marRight w:val="0"/>
          <w:marTop w:val="0"/>
          <w:marBottom w:val="0"/>
          <w:divBdr>
            <w:top w:val="none" w:sz="0" w:space="0" w:color="auto"/>
            <w:left w:val="none" w:sz="0" w:space="0" w:color="auto"/>
            <w:bottom w:val="none" w:sz="0" w:space="0" w:color="auto"/>
            <w:right w:val="none" w:sz="0" w:space="0" w:color="auto"/>
          </w:divBdr>
        </w:div>
        <w:div w:id="325741803">
          <w:marLeft w:val="0"/>
          <w:marRight w:val="0"/>
          <w:marTop w:val="0"/>
          <w:marBottom w:val="0"/>
          <w:divBdr>
            <w:top w:val="none" w:sz="0" w:space="0" w:color="auto"/>
            <w:left w:val="none" w:sz="0" w:space="0" w:color="auto"/>
            <w:bottom w:val="none" w:sz="0" w:space="0" w:color="auto"/>
            <w:right w:val="none" w:sz="0" w:space="0" w:color="auto"/>
          </w:divBdr>
        </w:div>
        <w:div w:id="587694054">
          <w:marLeft w:val="0"/>
          <w:marRight w:val="0"/>
          <w:marTop w:val="0"/>
          <w:marBottom w:val="0"/>
          <w:divBdr>
            <w:top w:val="none" w:sz="0" w:space="0" w:color="auto"/>
            <w:left w:val="none" w:sz="0" w:space="0" w:color="auto"/>
            <w:bottom w:val="none" w:sz="0" w:space="0" w:color="auto"/>
            <w:right w:val="none" w:sz="0" w:space="0" w:color="auto"/>
          </w:divBdr>
        </w:div>
        <w:div w:id="1334840551">
          <w:marLeft w:val="0"/>
          <w:marRight w:val="0"/>
          <w:marTop w:val="0"/>
          <w:marBottom w:val="0"/>
          <w:divBdr>
            <w:top w:val="none" w:sz="0" w:space="0" w:color="auto"/>
            <w:left w:val="none" w:sz="0" w:space="0" w:color="auto"/>
            <w:bottom w:val="none" w:sz="0" w:space="0" w:color="auto"/>
            <w:right w:val="none" w:sz="0" w:space="0" w:color="auto"/>
          </w:divBdr>
        </w:div>
        <w:div w:id="84809710">
          <w:marLeft w:val="0"/>
          <w:marRight w:val="0"/>
          <w:marTop w:val="0"/>
          <w:marBottom w:val="0"/>
          <w:divBdr>
            <w:top w:val="none" w:sz="0" w:space="0" w:color="auto"/>
            <w:left w:val="none" w:sz="0" w:space="0" w:color="auto"/>
            <w:bottom w:val="none" w:sz="0" w:space="0" w:color="auto"/>
            <w:right w:val="none" w:sz="0" w:space="0" w:color="auto"/>
          </w:divBdr>
        </w:div>
        <w:div w:id="125398385">
          <w:marLeft w:val="0"/>
          <w:marRight w:val="0"/>
          <w:marTop w:val="0"/>
          <w:marBottom w:val="0"/>
          <w:divBdr>
            <w:top w:val="none" w:sz="0" w:space="0" w:color="auto"/>
            <w:left w:val="none" w:sz="0" w:space="0" w:color="auto"/>
            <w:bottom w:val="none" w:sz="0" w:space="0" w:color="auto"/>
            <w:right w:val="none" w:sz="0" w:space="0" w:color="auto"/>
          </w:divBdr>
        </w:div>
        <w:div w:id="707070065">
          <w:marLeft w:val="0"/>
          <w:marRight w:val="0"/>
          <w:marTop w:val="0"/>
          <w:marBottom w:val="0"/>
          <w:divBdr>
            <w:top w:val="none" w:sz="0" w:space="0" w:color="auto"/>
            <w:left w:val="none" w:sz="0" w:space="0" w:color="auto"/>
            <w:bottom w:val="none" w:sz="0" w:space="0" w:color="auto"/>
            <w:right w:val="none" w:sz="0" w:space="0" w:color="auto"/>
          </w:divBdr>
        </w:div>
        <w:div w:id="1644576394">
          <w:marLeft w:val="0"/>
          <w:marRight w:val="0"/>
          <w:marTop w:val="0"/>
          <w:marBottom w:val="0"/>
          <w:divBdr>
            <w:top w:val="none" w:sz="0" w:space="0" w:color="auto"/>
            <w:left w:val="none" w:sz="0" w:space="0" w:color="auto"/>
            <w:bottom w:val="none" w:sz="0" w:space="0" w:color="auto"/>
            <w:right w:val="none" w:sz="0" w:space="0" w:color="auto"/>
          </w:divBdr>
        </w:div>
        <w:div w:id="1551109972">
          <w:marLeft w:val="0"/>
          <w:marRight w:val="0"/>
          <w:marTop w:val="0"/>
          <w:marBottom w:val="0"/>
          <w:divBdr>
            <w:top w:val="none" w:sz="0" w:space="0" w:color="auto"/>
            <w:left w:val="none" w:sz="0" w:space="0" w:color="auto"/>
            <w:bottom w:val="none" w:sz="0" w:space="0" w:color="auto"/>
            <w:right w:val="none" w:sz="0" w:space="0" w:color="auto"/>
          </w:divBdr>
        </w:div>
        <w:div w:id="334187376">
          <w:marLeft w:val="0"/>
          <w:marRight w:val="0"/>
          <w:marTop w:val="0"/>
          <w:marBottom w:val="0"/>
          <w:divBdr>
            <w:top w:val="none" w:sz="0" w:space="0" w:color="auto"/>
            <w:left w:val="none" w:sz="0" w:space="0" w:color="auto"/>
            <w:bottom w:val="none" w:sz="0" w:space="0" w:color="auto"/>
            <w:right w:val="none" w:sz="0" w:space="0" w:color="auto"/>
          </w:divBdr>
        </w:div>
        <w:div w:id="337852863">
          <w:marLeft w:val="0"/>
          <w:marRight w:val="0"/>
          <w:marTop w:val="0"/>
          <w:marBottom w:val="0"/>
          <w:divBdr>
            <w:top w:val="none" w:sz="0" w:space="0" w:color="auto"/>
            <w:left w:val="none" w:sz="0" w:space="0" w:color="auto"/>
            <w:bottom w:val="none" w:sz="0" w:space="0" w:color="auto"/>
            <w:right w:val="none" w:sz="0" w:space="0" w:color="auto"/>
          </w:divBdr>
        </w:div>
        <w:div w:id="1547453695">
          <w:marLeft w:val="0"/>
          <w:marRight w:val="0"/>
          <w:marTop w:val="0"/>
          <w:marBottom w:val="0"/>
          <w:divBdr>
            <w:top w:val="none" w:sz="0" w:space="0" w:color="auto"/>
            <w:left w:val="none" w:sz="0" w:space="0" w:color="auto"/>
            <w:bottom w:val="none" w:sz="0" w:space="0" w:color="auto"/>
            <w:right w:val="none" w:sz="0" w:space="0" w:color="auto"/>
          </w:divBdr>
        </w:div>
        <w:div w:id="2142921739">
          <w:marLeft w:val="0"/>
          <w:marRight w:val="0"/>
          <w:marTop w:val="0"/>
          <w:marBottom w:val="0"/>
          <w:divBdr>
            <w:top w:val="none" w:sz="0" w:space="0" w:color="auto"/>
            <w:left w:val="none" w:sz="0" w:space="0" w:color="auto"/>
            <w:bottom w:val="none" w:sz="0" w:space="0" w:color="auto"/>
            <w:right w:val="none" w:sz="0" w:space="0" w:color="auto"/>
          </w:divBdr>
        </w:div>
        <w:div w:id="474302000">
          <w:marLeft w:val="0"/>
          <w:marRight w:val="0"/>
          <w:marTop w:val="0"/>
          <w:marBottom w:val="0"/>
          <w:divBdr>
            <w:top w:val="none" w:sz="0" w:space="0" w:color="auto"/>
            <w:left w:val="none" w:sz="0" w:space="0" w:color="auto"/>
            <w:bottom w:val="none" w:sz="0" w:space="0" w:color="auto"/>
            <w:right w:val="none" w:sz="0" w:space="0" w:color="auto"/>
          </w:divBdr>
        </w:div>
        <w:div w:id="94569246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392629013">
          <w:marLeft w:val="0"/>
          <w:marRight w:val="0"/>
          <w:marTop w:val="0"/>
          <w:marBottom w:val="0"/>
          <w:divBdr>
            <w:top w:val="none" w:sz="0" w:space="0" w:color="auto"/>
            <w:left w:val="none" w:sz="0" w:space="0" w:color="auto"/>
            <w:bottom w:val="none" w:sz="0" w:space="0" w:color="auto"/>
            <w:right w:val="none" w:sz="0" w:space="0" w:color="auto"/>
          </w:divBdr>
        </w:div>
        <w:div w:id="597176811">
          <w:marLeft w:val="0"/>
          <w:marRight w:val="0"/>
          <w:marTop w:val="0"/>
          <w:marBottom w:val="0"/>
          <w:divBdr>
            <w:top w:val="none" w:sz="0" w:space="0" w:color="auto"/>
            <w:left w:val="none" w:sz="0" w:space="0" w:color="auto"/>
            <w:bottom w:val="none" w:sz="0" w:space="0" w:color="auto"/>
            <w:right w:val="none" w:sz="0" w:space="0" w:color="auto"/>
          </w:divBdr>
        </w:div>
        <w:div w:id="469369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5448</Words>
  <Characters>31060</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imdb2</cp:lastModifiedBy>
  <cp:revision>2</cp:revision>
  <cp:lastPrinted>2016-06-14T07:57:00Z</cp:lastPrinted>
  <dcterms:created xsi:type="dcterms:W3CDTF">2016-08-31T12:31:00Z</dcterms:created>
  <dcterms:modified xsi:type="dcterms:W3CDTF">2016-08-31T12:31:00Z</dcterms:modified>
</cp:coreProperties>
</file>