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03BE4" w14:textId="77777777" w:rsidR="000A7BC3" w:rsidRPr="006F2390" w:rsidRDefault="005A29C4" w:rsidP="006F2390">
      <w:pPr>
        <w:rPr>
          <w:rFonts w:ascii="Times New Roman" w:hAnsi="Times New Roman" w:cs="Times New Roman"/>
          <w:sz w:val="24"/>
          <w:szCs w:val="24"/>
        </w:rPr>
      </w:pPr>
      <w:bookmarkStart w:id="0" w:name="_GoBack"/>
      <w:bookmarkEnd w:id="0"/>
      <w:r>
        <w:rPr>
          <w:rFonts w:ascii="Times New Roman" w:hAnsi="Times New Roman" w:cs="Times New Roman"/>
          <w:noProof/>
          <w:sz w:val="24"/>
          <w:szCs w:val="24"/>
          <w:lang w:eastAsia="tr-TR"/>
        </w:rPr>
        <w:drawing>
          <wp:anchor distT="0" distB="0" distL="114300" distR="114300" simplePos="0" relativeHeight="251657215" behindDoc="0" locked="0" layoutInCell="1" allowOverlap="1" wp14:anchorId="55014153" wp14:editId="2C33E2F2">
            <wp:simplePos x="0" y="0"/>
            <wp:positionH relativeFrom="page">
              <wp:align>right</wp:align>
            </wp:positionH>
            <wp:positionV relativeFrom="paragraph">
              <wp:posOffset>-835660</wp:posOffset>
            </wp:positionV>
            <wp:extent cx="7762240" cy="999045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62240" cy="9990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A64AFC" w14:textId="77777777" w:rsidR="005A29C4" w:rsidRDefault="005A29C4" w:rsidP="000D61D5">
      <w:pPr>
        <w:pStyle w:val="Balk4"/>
        <w:ind w:right="63"/>
        <w:jc w:val="center"/>
        <w:rPr>
          <w:rFonts w:ascii="Times New Roman" w:hAnsi="Times New Roman" w:cs="Times New Roman"/>
          <w:sz w:val="24"/>
          <w:szCs w:val="24"/>
        </w:rPr>
      </w:pPr>
    </w:p>
    <w:p w14:paraId="32975F05" w14:textId="77777777" w:rsidR="005A29C4" w:rsidRDefault="005A29C4" w:rsidP="000D61D5">
      <w:pPr>
        <w:pStyle w:val="Balk4"/>
        <w:ind w:right="63"/>
        <w:jc w:val="center"/>
        <w:rPr>
          <w:rFonts w:ascii="Times New Roman" w:hAnsi="Times New Roman" w:cs="Times New Roman"/>
          <w:sz w:val="24"/>
          <w:szCs w:val="24"/>
        </w:rPr>
      </w:pPr>
    </w:p>
    <w:p w14:paraId="74250281" w14:textId="77777777" w:rsidR="005A29C4" w:rsidRDefault="005A29C4" w:rsidP="000D61D5">
      <w:pPr>
        <w:pStyle w:val="Balk4"/>
        <w:ind w:right="63"/>
        <w:jc w:val="center"/>
        <w:rPr>
          <w:rFonts w:ascii="Times New Roman" w:hAnsi="Times New Roman" w:cs="Times New Roman"/>
          <w:sz w:val="24"/>
          <w:szCs w:val="24"/>
        </w:rPr>
      </w:pPr>
    </w:p>
    <w:p w14:paraId="4ADDF7D6" w14:textId="77777777" w:rsidR="005A29C4" w:rsidRDefault="005A29C4" w:rsidP="000D61D5">
      <w:pPr>
        <w:pStyle w:val="Balk4"/>
        <w:ind w:right="63"/>
        <w:jc w:val="center"/>
        <w:rPr>
          <w:rFonts w:ascii="Times New Roman" w:hAnsi="Times New Roman" w:cs="Times New Roman"/>
          <w:sz w:val="24"/>
          <w:szCs w:val="24"/>
        </w:rPr>
      </w:pPr>
    </w:p>
    <w:p w14:paraId="4079B904" w14:textId="77777777" w:rsidR="005A29C4" w:rsidRDefault="005A29C4" w:rsidP="000D61D5">
      <w:pPr>
        <w:pStyle w:val="Balk4"/>
        <w:ind w:right="63"/>
        <w:jc w:val="center"/>
        <w:rPr>
          <w:rFonts w:ascii="Times New Roman" w:hAnsi="Times New Roman" w:cs="Times New Roman"/>
          <w:sz w:val="24"/>
          <w:szCs w:val="24"/>
        </w:rPr>
      </w:pPr>
    </w:p>
    <w:p w14:paraId="18BB93FD" w14:textId="77777777" w:rsidR="005A29C4" w:rsidRDefault="005A29C4" w:rsidP="000D61D5">
      <w:pPr>
        <w:pStyle w:val="Balk4"/>
        <w:ind w:right="63"/>
        <w:jc w:val="center"/>
        <w:rPr>
          <w:rFonts w:ascii="Times New Roman" w:hAnsi="Times New Roman" w:cs="Times New Roman"/>
          <w:sz w:val="24"/>
          <w:szCs w:val="24"/>
        </w:rPr>
      </w:pPr>
    </w:p>
    <w:p w14:paraId="6F2919F6" w14:textId="77777777" w:rsidR="005A29C4" w:rsidRDefault="005A29C4" w:rsidP="000D61D5">
      <w:pPr>
        <w:pStyle w:val="Balk4"/>
        <w:ind w:right="63"/>
        <w:jc w:val="center"/>
        <w:rPr>
          <w:rFonts w:ascii="Times New Roman" w:hAnsi="Times New Roman" w:cs="Times New Roman"/>
          <w:sz w:val="24"/>
          <w:szCs w:val="24"/>
        </w:rPr>
      </w:pPr>
    </w:p>
    <w:p w14:paraId="16D5F665" w14:textId="77777777" w:rsidR="005A29C4" w:rsidRDefault="005A29C4" w:rsidP="000D61D5">
      <w:pPr>
        <w:pStyle w:val="Balk4"/>
        <w:ind w:right="63"/>
        <w:jc w:val="center"/>
        <w:rPr>
          <w:rFonts w:ascii="Times New Roman" w:hAnsi="Times New Roman" w:cs="Times New Roman"/>
          <w:sz w:val="24"/>
          <w:szCs w:val="24"/>
        </w:rPr>
      </w:pPr>
    </w:p>
    <w:p w14:paraId="295A3644" w14:textId="77777777" w:rsidR="005A29C4" w:rsidRDefault="005A29C4" w:rsidP="000D61D5">
      <w:pPr>
        <w:pStyle w:val="Balk4"/>
        <w:ind w:right="63"/>
        <w:jc w:val="center"/>
        <w:rPr>
          <w:rFonts w:ascii="Times New Roman" w:hAnsi="Times New Roman" w:cs="Times New Roman"/>
          <w:sz w:val="24"/>
          <w:szCs w:val="24"/>
        </w:rPr>
      </w:pPr>
    </w:p>
    <w:p w14:paraId="04E0A3AD" w14:textId="77777777" w:rsidR="005A29C4" w:rsidRDefault="005A29C4" w:rsidP="000D61D5">
      <w:pPr>
        <w:pStyle w:val="Balk4"/>
        <w:ind w:right="63"/>
        <w:jc w:val="center"/>
        <w:rPr>
          <w:rFonts w:ascii="Times New Roman" w:hAnsi="Times New Roman" w:cs="Times New Roman"/>
          <w:sz w:val="24"/>
          <w:szCs w:val="24"/>
        </w:rPr>
      </w:pPr>
    </w:p>
    <w:p w14:paraId="38F3D693" w14:textId="77777777" w:rsidR="005A29C4" w:rsidRDefault="005A29C4" w:rsidP="000D61D5">
      <w:pPr>
        <w:pStyle w:val="Balk4"/>
        <w:ind w:right="63"/>
        <w:jc w:val="center"/>
        <w:rPr>
          <w:rFonts w:ascii="Times New Roman" w:hAnsi="Times New Roman" w:cs="Times New Roman"/>
          <w:sz w:val="24"/>
          <w:szCs w:val="24"/>
        </w:rPr>
      </w:pPr>
    </w:p>
    <w:p w14:paraId="7D7B9E1D" w14:textId="77777777" w:rsidR="005A29C4" w:rsidRDefault="005A29C4" w:rsidP="000D61D5">
      <w:pPr>
        <w:pStyle w:val="Balk4"/>
        <w:ind w:right="63"/>
        <w:jc w:val="center"/>
        <w:rPr>
          <w:rFonts w:ascii="Times New Roman" w:hAnsi="Times New Roman" w:cs="Times New Roman"/>
          <w:sz w:val="24"/>
          <w:szCs w:val="24"/>
        </w:rPr>
      </w:pPr>
    </w:p>
    <w:p w14:paraId="0A6DC124" w14:textId="77777777" w:rsidR="005A29C4" w:rsidRDefault="005A29C4" w:rsidP="000D61D5">
      <w:pPr>
        <w:pStyle w:val="Balk4"/>
        <w:ind w:right="63"/>
        <w:jc w:val="center"/>
        <w:rPr>
          <w:rFonts w:ascii="Times New Roman" w:hAnsi="Times New Roman" w:cs="Times New Roman"/>
          <w:sz w:val="24"/>
          <w:szCs w:val="24"/>
        </w:rPr>
      </w:pPr>
    </w:p>
    <w:p w14:paraId="2F972645" w14:textId="77777777" w:rsidR="005A29C4" w:rsidRDefault="005A29C4" w:rsidP="000D61D5">
      <w:pPr>
        <w:pStyle w:val="Balk4"/>
        <w:ind w:right="63"/>
        <w:jc w:val="center"/>
        <w:rPr>
          <w:rFonts w:ascii="Times New Roman" w:hAnsi="Times New Roman" w:cs="Times New Roman"/>
          <w:sz w:val="24"/>
          <w:szCs w:val="24"/>
        </w:rPr>
      </w:pPr>
    </w:p>
    <w:p w14:paraId="54A3F4A4" w14:textId="77777777" w:rsidR="005A29C4" w:rsidRDefault="005A29C4" w:rsidP="000D61D5">
      <w:pPr>
        <w:pStyle w:val="Balk4"/>
        <w:ind w:right="63"/>
        <w:jc w:val="center"/>
        <w:rPr>
          <w:rFonts w:ascii="Times New Roman" w:hAnsi="Times New Roman" w:cs="Times New Roman"/>
          <w:sz w:val="24"/>
          <w:szCs w:val="24"/>
        </w:rPr>
      </w:pPr>
    </w:p>
    <w:p w14:paraId="30ED0DAC" w14:textId="77777777" w:rsidR="005A29C4" w:rsidRDefault="005A29C4" w:rsidP="000D61D5">
      <w:pPr>
        <w:pStyle w:val="Balk4"/>
        <w:ind w:right="63"/>
        <w:jc w:val="center"/>
        <w:rPr>
          <w:rFonts w:ascii="Times New Roman" w:hAnsi="Times New Roman" w:cs="Times New Roman"/>
          <w:sz w:val="24"/>
          <w:szCs w:val="24"/>
        </w:rPr>
      </w:pPr>
    </w:p>
    <w:p w14:paraId="11324E03" w14:textId="77777777" w:rsidR="005A29C4" w:rsidRDefault="005A29C4" w:rsidP="000D61D5">
      <w:pPr>
        <w:pStyle w:val="Balk4"/>
        <w:ind w:right="63"/>
        <w:jc w:val="center"/>
        <w:rPr>
          <w:rFonts w:ascii="Times New Roman" w:hAnsi="Times New Roman" w:cs="Times New Roman"/>
          <w:sz w:val="24"/>
          <w:szCs w:val="24"/>
        </w:rPr>
      </w:pPr>
    </w:p>
    <w:p w14:paraId="51E78A5A" w14:textId="77777777" w:rsidR="005A29C4" w:rsidRDefault="005A29C4" w:rsidP="000D61D5">
      <w:pPr>
        <w:pStyle w:val="Balk4"/>
        <w:ind w:right="63"/>
        <w:jc w:val="center"/>
        <w:rPr>
          <w:rFonts w:ascii="Times New Roman" w:hAnsi="Times New Roman" w:cs="Times New Roman"/>
          <w:sz w:val="24"/>
          <w:szCs w:val="24"/>
        </w:rPr>
      </w:pPr>
    </w:p>
    <w:p w14:paraId="3AB3808D" w14:textId="77777777" w:rsidR="005A29C4" w:rsidRDefault="005A29C4" w:rsidP="000D61D5">
      <w:pPr>
        <w:pStyle w:val="Balk4"/>
        <w:ind w:right="63"/>
        <w:jc w:val="center"/>
        <w:rPr>
          <w:rFonts w:ascii="Times New Roman" w:hAnsi="Times New Roman" w:cs="Times New Roman"/>
          <w:sz w:val="24"/>
          <w:szCs w:val="24"/>
        </w:rPr>
      </w:pPr>
    </w:p>
    <w:p w14:paraId="1357839B" w14:textId="77777777" w:rsidR="005A29C4" w:rsidRDefault="005A29C4" w:rsidP="000D61D5">
      <w:pPr>
        <w:pStyle w:val="Balk4"/>
        <w:ind w:right="63"/>
        <w:jc w:val="center"/>
        <w:rPr>
          <w:rFonts w:ascii="Times New Roman" w:hAnsi="Times New Roman" w:cs="Times New Roman"/>
          <w:sz w:val="24"/>
          <w:szCs w:val="24"/>
        </w:rPr>
      </w:pPr>
    </w:p>
    <w:p w14:paraId="1F6097BE" w14:textId="77777777" w:rsidR="005A29C4" w:rsidRDefault="005A29C4" w:rsidP="000D61D5">
      <w:pPr>
        <w:pStyle w:val="Balk4"/>
        <w:ind w:right="63"/>
        <w:jc w:val="center"/>
        <w:rPr>
          <w:rFonts w:ascii="Times New Roman" w:hAnsi="Times New Roman" w:cs="Times New Roman"/>
          <w:sz w:val="24"/>
          <w:szCs w:val="24"/>
        </w:rPr>
      </w:pPr>
    </w:p>
    <w:p w14:paraId="57AA23F9" w14:textId="77777777" w:rsidR="005A29C4" w:rsidRDefault="005A29C4" w:rsidP="000D61D5">
      <w:pPr>
        <w:pStyle w:val="Balk4"/>
        <w:ind w:right="63"/>
        <w:jc w:val="center"/>
        <w:rPr>
          <w:rFonts w:ascii="Times New Roman" w:hAnsi="Times New Roman" w:cs="Times New Roman"/>
          <w:sz w:val="24"/>
          <w:szCs w:val="24"/>
        </w:rPr>
      </w:pPr>
    </w:p>
    <w:p w14:paraId="3532DA07" w14:textId="77777777" w:rsidR="005A29C4" w:rsidRDefault="005A29C4" w:rsidP="000D61D5">
      <w:pPr>
        <w:pStyle w:val="Balk4"/>
        <w:ind w:right="63"/>
        <w:jc w:val="center"/>
        <w:rPr>
          <w:rFonts w:ascii="Times New Roman" w:hAnsi="Times New Roman" w:cs="Times New Roman"/>
          <w:sz w:val="24"/>
          <w:szCs w:val="24"/>
        </w:rPr>
      </w:pPr>
    </w:p>
    <w:p w14:paraId="7AE31ED3" w14:textId="77777777" w:rsidR="00CB7B63" w:rsidRDefault="00D97344" w:rsidP="000D61D5">
      <w:pPr>
        <w:pStyle w:val="Balk4"/>
        <w:ind w:right="63"/>
        <w:jc w:val="center"/>
        <w:rPr>
          <w:rFonts w:ascii="Times New Roman" w:hAnsi="Times New Roman" w:cs="Times New Roman"/>
          <w:sz w:val="24"/>
          <w:szCs w:val="24"/>
        </w:rPr>
      </w:pPr>
      <w:r w:rsidRPr="00D97344">
        <w:rPr>
          <w:rFonts w:ascii="Times New Roman" w:hAnsi="Times New Roman" w:cs="Times New Roman"/>
          <w:sz w:val="24"/>
          <w:szCs w:val="24"/>
        </w:rPr>
        <w:t xml:space="preserve">Rehberdeki başlıklara ilişkin detaylara </w:t>
      </w:r>
      <w:hyperlink r:id="rId8" w:history="1">
        <w:r w:rsidRPr="00D97344">
          <w:rPr>
            <w:rStyle w:val="Kpr"/>
            <w:rFonts w:ascii="Times New Roman" w:hAnsi="Times New Roman" w:cs="Times New Roman"/>
            <w:color w:val="auto"/>
            <w:sz w:val="24"/>
            <w:szCs w:val="24"/>
          </w:rPr>
          <w:t>https://portal.yokak.gov.tr/</w:t>
        </w:r>
      </w:hyperlink>
      <w:r w:rsidRPr="00D97344">
        <w:rPr>
          <w:rFonts w:ascii="Times New Roman" w:hAnsi="Times New Roman" w:cs="Times New Roman"/>
          <w:sz w:val="24"/>
          <w:szCs w:val="24"/>
        </w:rPr>
        <w:t xml:space="preserve"> adresinden ulaşılabilir.</w:t>
      </w:r>
    </w:p>
    <w:p w14:paraId="76226E26" w14:textId="77777777" w:rsidR="000D61D5" w:rsidRPr="000D61D5" w:rsidRDefault="000D61D5" w:rsidP="000D61D5"/>
    <w:p w14:paraId="21E89E6B" w14:textId="77777777" w:rsidR="00181143" w:rsidRDefault="00181143" w:rsidP="00B97477">
      <w:pPr>
        <w:pStyle w:val="Balk1"/>
        <w:spacing w:before="59"/>
        <w:ind w:left="0" w:right="39"/>
        <w:jc w:val="both"/>
        <w:rPr>
          <w:rFonts w:cs="Times New Roman"/>
          <w:spacing w:val="-2"/>
          <w:sz w:val="24"/>
          <w:szCs w:val="24"/>
        </w:rPr>
      </w:pPr>
      <w:bookmarkStart w:id="1" w:name="_Toc534375282"/>
      <w:r>
        <w:rPr>
          <w:rFonts w:cs="Times New Roman"/>
          <w:spacing w:val="-2"/>
          <w:sz w:val="24"/>
          <w:szCs w:val="24"/>
        </w:rPr>
        <w:lastRenderedPageBreak/>
        <w:t>İÇİNDEKİLER</w:t>
      </w:r>
    </w:p>
    <w:sdt>
      <w:sdtPr>
        <w:rPr>
          <w:rFonts w:asciiTheme="minorHAnsi" w:eastAsiaTheme="minorHAnsi" w:hAnsiTheme="minorHAnsi" w:cs="Times New Roman"/>
          <w:b w:val="0"/>
          <w:bCs w:val="0"/>
        </w:rPr>
        <w:id w:val="-750657682"/>
        <w:docPartObj>
          <w:docPartGallery w:val="Table of Contents"/>
          <w:docPartUnique/>
        </w:docPartObj>
      </w:sdtPr>
      <w:sdtEndPr/>
      <w:sdtContent>
        <w:p w14:paraId="74123706" w14:textId="77777777" w:rsidR="0063369B" w:rsidRDefault="00584F06" w:rsidP="0063369B">
          <w:pPr>
            <w:pStyle w:val="T1"/>
            <w:tabs>
              <w:tab w:val="right" w:leader="dot" w:pos="9852"/>
            </w:tabs>
            <w:rPr>
              <w:rFonts w:asciiTheme="minorHAnsi" w:eastAsiaTheme="minorEastAsia" w:hAnsiTheme="minorHAnsi"/>
              <w:b w:val="0"/>
              <w:bCs w:val="0"/>
              <w:noProof/>
              <w:lang w:eastAsia="tr-TR"/>
            </w:rPr>
          </w:pPr>
          <w:r w:rsidRPr="00AE182D">
            <w:rPr>
              <w:rFonts w:cs="Times New Roman"/>
            </w:rPr>
            <w:fldChar w:fldCharType="begin"/>
          </w:r>
          <w:r w:rsidR="0063369B" w:rsidRPr="00AE182D">
            <w:rPr>
              <w:rFonts w:cs="Times New Roman"/>
            </w:rPr>
            <w:instrText xml:space="preserve">TOC \o "1-2" \h \z \u </w:instrText>
          </w:r>
          <w:r w:rsidRPr="00AE182D">
            <w:rPr>
              <w:rFonts w:cs="Times New Roman"/>
            </w:rPr>
            <w:fldChar w:fldCharType="separate"/>
          </w:r>
          <w:hyperlink w:anchor="_Toc29209362" w:history="1">
            <w:r w:rsidR="0063369B" w:rsidRPr="0075506C">
              <w:rPr>
                <w:rStyle w:val="Kpr"/>
                <w:rFonts w:cs="Times New Roman"/>
                <w:noProof/>
                <w:spacing w:val="-2"/>
              </w:rPr>
              <w:t>G</w:t>
            </w:r>
            <w:r w:rsidR="0063369B" w:rsidRPr="0075506C">
              <w:rPr>
                <w:rStyle w:val="Kpr"/>
                <w:rFonts w:cs="Times New Roman"/>
                <w:noProof/>
              </w:rPr>
              <w:t>ENEL</w:t>
            </w:r>
            <w:r w:rsidR="0063369B" w:rsidRPr="0075506C">
              <w:rPr>
                <w:rStyle w:val="Kpr"/>
                <w:rFonts w:cs="Times New Roman"/>
                <w:noProof/>
                <w:spacing w:val="-18"/>
              </w:rPr>
              <w:t xml:space="preserve"> </w:t>
            </w:r>
            <w:r w:rsidR="0063369B" w:rsidRPr="0075506C">
              <w:rPr>
                <w:rStyle w:val="Kpr"/>
                <w:rFonts w:cs="Times New Roman"/>
                <w:noProof/>
              </w:rPr>
              <w:t>BİLGİLER</w:t>
            </w:r>
            <w:r w:rsidR="0063369B">
              <w:rPr>
                <w:noProof/>
                <w:webHidden/>
              </w:rPr>
              <w:tab/>
            </w:r>
          </w:hyperlink>
          <w:r w:rsidR="009721F2">
            <w:t>1</w:t>
          </w:r>
        </w:p>
        <w:p w14:paraId="79D5DE4F" w14:textId="77777777" w:rsidR="0063369B" w:rsidRDefault="00CC078D" w:rsidP="0063369B">
          <w:pPr>
            <w:pStyle w:val="T2"/>
            <w:tabs>
              <w:tab w:val="right" w:leader="dot" w:pos="9852"/>
            </w:tabs>
            <w:rPr>
              <w:rFonts w:asciiTheme="minorHAnsi" w:eastAsiaTheme="minorEastAsia" w:hAnsiTheme="minorHAnsi"/>
              <w:b w:val="0"/>
              <w:bCs w:val="0"/>
              <w:noProof/>
              <w:lang w:eastAsia="tr-TR"/>
            </w:rPr>
          </w:pPr>
          <w:hyperlink w:anchor="_Toc29209363" w:history="1">
            <w:r w:rsidR="0063369B" w:rsidRPr="0075506C">
              <w:rPr>
                <w:rStyle w:val="Kpr"/>
                <w:noProof/>
              </w:rPr>
              <w:t>Gi</w:t>
            </w:r>
            <w:r w:rsidR="0063369B" w:rsidRPr="0075506C">
              <w:rPr>
                <w:rStyle w:val="Kpr"/>
                <w:noProof/>
                <w:spacing w:val="-3"/>
              </w:rPr>
              <w:t>r</w:t>
            </w:r>
            <w:r w:rsidR="0063369B" w:rsidRPr="0075506C">
              <w:rPr>
                <w:rStyle w:val="Kpr"/>
                <w:noProof/>
              </w:rPr>
              <w:t>iş</w:t>
            </w:r>
            <w:r w:rsidR="0063369B">
              <w:rPr>
                <w:noProof/>
                <w:webHidden/>
              </w:rPr>
              <w:tab/>
            </w:r>
            <w:r w:rsidR="009721F2">
              <w:rPr>
                <w:noProof/>
                <w:webHidden/>
              </w:rPr>
              <w:t>1</w:t>
            </w:r>
          </w:hyperlink>
        </w:p>
        <w:p w14:paraId="1CBE63BA" w14:textId="77777777" w:rsidR="0063369B" w:rsidRDefault="00CC078D" w:rsidP="0063369B">
          <w:pPr>
            <w:pStyle w:val="T2"/>
            <w:tabs>
              <w:tab w:val="right" w:leader="dot" w:pos="9852"/>
            </w:tabs>
            <w:rPr>
              <w:rFonts w:asciiTheme="minorHAnsi" w:eastAsiaTheme="minorEastAsia" w:hAnsiTheme="minorHAnsi"/>
              <w:b w:val="0"/>
              <w:bCs w:val="0"/>
              <w:noProof/>
              <w:lang w:eastAsia="tr-TR"/>
            </w:rPr>
          </w:pPr>
          <w:hyperlink w:anchor="_Toc29209364" w:history="1">
            <w:r w:rsidR="0063369B" w:rsidRPr="0075506C">
              <w:rPr>
                <w:rStyle w:val="Kpr"/>
                <w:noProof/>
              </w:rPr>
              <w:t>Amaç</w:t>
            </w:r>
            <w:r w:rsidR="0063369B">
              <w:rPr>
                <w:noProof/>
                <w:webHidden/>
              </w:rPr>
              <w:tab/>
            </w:r>
            <w:r w:rsidR="009721F2">
              <w:rPr>
                <w:noProof/>
                <w:webHidden/>
              </w:rPr>
              <w:t>1</w:t>
            </w:r>
          </w:hyperlink>
        </w:p>
        <w:p w14:paraId="4F04A71E" w14:textId="77777777" w:rsidR="0063369B" w:rsidRDefault="00CC078D" w:rsidP="0063369B">
          <w:pPr>
            <w:pStyle w:val="T2"/>
            <w:tabs>
              <w:tab w:val="right" w:leader="dot" w:pos="9852"/>
            </w:tabs>
            <w:rPr>
              <w:rFonts w:asciiTheme="minorHAnsi" w:eastAsiaTheme="minorEastAsia" w:hAnsiTheme="minorHAnsi"/>
              <w:b w:val="0"/>
              <w:bCs w:val="0"/>
              <w:noProof/>
              <w:lang w:eastAsia="tr-TR"/>
            </w:rPr>
          </w:pPr>
          <w:hyperlink w:anchor="_Toc29209365" w:history="1">
            <w:r w:rsidR="0063369B" w:rsidRPr="0075506C">
              <w:rPr>
                <w:rStyle w:val="Kpr"/>
                <w:noProof/>
              </w:rPr>
              <w:t>İçe</w:t>
            </w:r>
            <w:r w:rsidR="0063369B" w:rsidRPr="0075506C">
              <w:rPr>
                <w:rStyle w:val="Kpr"/>
                <w:noProof/>
                <w:spacing w:val="-2"/>
              </w:rPr>
              <w:t>r</w:t>
            </w:r>
            <w:r w:rsidR="0063369B" w:rsidRPr="0075506C">
              <w:rPr>
                <w:rStyle w:val="Kpr"/>
                <w:noProof/>
              </w:rPr>
              <w:t>ik</w:t>
            </w:r>
            <w:r w:rsidR="0063369B">
              <w:rPr>
                <w:noProof/>
                <w:webHidden/>
              </w:rPr>
              <w:tab/>
            </w:r>
            <w:r w:rsidR="009721F2">
              <w:rPr>
                <w:noProof/>
                <w:webHidden/>
              </w:rPr>
              <w:t>1</w:t>
            </w:r>
          </w:hyperlink>
        </w:p>
        <w:p w14:paraId="008C0DDB" w14:textId="77777777" w:rsidR="0063369B" w:rsidRDefault="00CC078D" w:rsidP="0063369B">
          <w:pPr>
            <w:pStyle w:val="T2"/>
            <w:tabs>
              <w:tab w:val="right" w:leader="dot" w:pos="9852"/>
            </w:tabs>
            <w:rPr>
              <w:rFonts w:asciiTheme="minorHAnsi" w:eastAsiaTheme="minorEastAsia" w:hAnsiTheme="minorHAnsi"/>
              <w:b w:val="0"/>
              <w:bCs w:val="0"/>
              <w:noProof/>
              <w:lang w:eastAsia="tr-TR"/>
            </w:rPr>
          </w:pPr>
          <w:hyperlink w:anchor="_Toc29209366" w:history="1">
            <w:r w:rsidR="009721F2">
              <w:rPr>
                <w:rStyle w:val="Kpr"/>
                <w:noProof/>
              </w:rPr>
              <w:t>Format</w:t>
            </w:r>
            <w:r w:rsidR="0063369B" w:rsidRPr="0075506C">
              <w:rPr>
                <w:rStyle w:val="Kpr"/>
                <w:noProof/>
              </w:rPr>
              <w:t xml:space="preserve"> ve Hazırlık</w:t>
            </w:r>
            <w:r w:rsidR="0063369B">
              <w:rPr>
                <w:noProof/>
                <w:webHidden/>
              </w:rPr>
              <w:tab/>
            </w:r>
            <w:r w:rsidR="009721F2">
              <w:rPr>
                <w:noProof/>
                <w:webHidden/>
              </w:rPr>
              <w:t>2</w:t>
            </w:r>
          </w:hyperlink>
        </w:p>
        <w:p w14:paraId="17FC49E0" w14:textId="77777777" w:rsidR="0063369B" w:rsidRPr="000A0DF5" w:rsidRDefault="00CC078D" w:rsidP="0063369B">
          <w:pPr>
            <w:pStyle w:val="T2"/>
            <w:tabs>
              <w:tab w:val="right" w:leader="dot" w:pos="9852"/>
            </w:tabs>
            <w:rPr>
              <w:rStyle w:val="Kpr"/>
            </w:rPr>
          </w:pPr>
          <w:hyperlink w:anchor="_Toc29209367" w:history="1">
            <w:r w:rsidR="0063369B" w:rsidRPr="000A0DF5">
              <w:rPr>
                <w:rStyle w:val="Kpr"/>
                <w:noProof/>
              </w:rPr>
              <w:t>Raporun Teslimi ve Dağıtımı</w:t>
            </w:r>
            <w:r w:rsidR="00E6042B" w:rsidRPr="00E6042B">
              <w:rPr>
                <w:rStyle w:val="Kpr"/>
                <w:webHidden/>
              </w:rPr>
              <w:tab/>
              <w:t>2</w:t>
            </w:r>
          </w:hyperlink>
        </w:p>
        <w:p w14:paraId="44AADC82" w14:textId="77777777" w:rsidR="0063369B" w:rsidRDefault="00CC078D" w:rsidP="0063369B">
          <w:pPr>
            <w:pStyle w:val="T2"/>
            <w:tabs>
              <w:tab w:val="right" w:leader="dot" w:pos="9852"/>
            </w:tabs>
            <w:rPr>
              <w:rFonts w:asciiTheme="minorHAnsi" w:eastAsiaTheme="minorEastAsia" w:hAnsiTheme="minorHAnsi"/>
              <w:b w:val="0"/>
              <w:bCs w:val="0"/>
              <w:noProof/>
              <w:lang w:eastAsia="tr-TR"/>
            </w:rPr>
          </w:pPr>
          <w:hyperlink w:anchor="_Toc29209368" w:history="1">
            <w:r w:rsidR="0063369B" w:rsidRPr="0075506C">
              <w:rPr>
                <w:rStyle w:val="Kpr"/>
                <w:noProof/>
              </w:rPr>
              <w:t>Raporların Değerlendirilmesi Süreci</w:t>
            </w:r>
            <w:r w:rsidR="0063369B">
              <w:rPr>
                <w:noProof/>
                <w:webHidden/>
              </w:rPr>
              <w:tab/>
            </w:r>
            <w:r w:rsidR="009C269A">
              <w:rPr>
                <w:noProof/>
                <w:webHidden/>
              </w:rPr>
              <w:t>2</w:t>
            </w:r>
          </w:hyperlink>
        </w:p>
        <w:p w14:paraId="69DA4D2A" w14:textId="77777777" w:rsidR="0063369B" w:rsidRDefault="00CC078D" w:rsidP="0063369B">
          <w:pPr>
            <w:pStyle w:val="T2"/>
            <w:tabs>
              <w:tab w:val="right" w:leader="dot" w:pos="9852"/>
            </w:tabs>
            <w:rPr>
              <w:rFonts w:asciiTheme="minorHAnsi" w:eastAsiaTheme="minorEastAsia" w:hAnsiTheme="minorHAnsi"/>
              <w:b w:val="0"/>
              <w:bCs w:val="0"/>
              <w:noProof/>
              <w:lang w:eastAsia="tr-TR"/>
            </w:rPr>
          </w:pPr>
          <w:hyperlink w:anchor="_Toc29209369" w:history="1">
            <w:r w:rsidR="0063369B" w:rsidRPr="0075506C">
              <w:rPr>
                <w:rStyle w:val="Kpr"/>
                <w:noProof/>
              </w:rPr>
              <w:t>Gizlilik</w:t>
            </w:r>
            <w:r w:rsidR="0063369B">
              <w:rPr>
                <w:noProof/>
                <w:webHidden/>
              </w:rPr>
              <w:tab/>
            </w:r>
            <w:r w:rsidR="00E6042B">
              <w:rPr>
                <w:noProof/>
                <w:webHidden/>
              </w:rPr>
              <w:t>3</w:t>
            </w:r>
          </w:hyperlink>
        </w:p>
        <w:p w14:paraId="76CF35FF" w14:textId="77777777" w:rsidR="0063369B" w:rsidRDefault="00CC078D" w:rsidP="0063369B">
          <w:pPr>
            <w:pStyle w:val="T1"/>
            <w:tabs>
              <w:tab w:val="right" w:leader="dot" w:pos="9852"/>
            </w:tabs>
            <w:rPr>
              <w:rFonts w:asciiTheme="minorHAnsi" w:eastAsiaTheme="minorEastAsia" w:hAnsiTheme="minorHAnsi"/>
              <w:b w:val="0"/>
              <w:bCs w:val="0"/>
              <w:noProof/>
              <w:lang w:eastAsia="tr-TR"/>
            </w:rPr>
          </w:pPr>
          <w:hyperlink w:anchor="_Toc29209370" w:history="1">
            <w:r w:rsidR="0063369B" w:rsidRPr="0075506C">
              <w:rPr>
                <w:rStyle w:val="Kpr"/>
                <w:rFonts w:cs="Times New Roman"/>
                <w:noProof/>
              </w:rPr>
              <w:t xml:space="preserve">EK.1 </w:t>
            </w:r>
            <w:r w:rsidR="00687CCA">
              <w:rPr>
                <w:rStyle w:val="Kpr"/>
                <w:rFonts w:cs="Times New Roman"/>
                <w:noProof/>
                <w:spacing w:val="-1"/>
              </w:rPr>
              <w:t>BİRİM</w:t>
            </w:r>
            <w:r w:rsidR="0063369B" w:rsidRPr="0075506C">
              <w:rPr>
                <w:rStyle w:val="Kpr"/>
                <w:rFonts w:cs="Times New Roman"/>
                <w:noProof/>
                <w:spacing w:val="-1"/>
              </w:rPr>
              <w:t xml:space="preserve"> </w:t>
            </w:r>
            <w:r w:rsidR="00687CCA">
              <w:rPr>
                <w:rStyle w:val="Kpr"/>
                <w:rFonts w:cs="Times New Roman"/>
                <w:noProof/>
                <w:spacing w:val="-1"/>
              </w:rPr>
              <w:t>ÖZ</w:t>
            </w:r>
            <w:r w:rsidR="0063369B" w:rsidRPr="0075506C">
              <w:rPr>
                <w:rStyle w:val="Kpr"/>
                <w:rFonts w:cs="Times New Roman"/>
                <w:noProof/>
                <w:spacing w:val="1"/>
              </w:rPr>
              <w:t xml:space="preserve"> </w:t>
            </w:r>
            <w:r w:rsidR="0063369B" w:rsidRPr="0075506C">
              <w:rPr>
                <w:rStyle w:val="Kpr"/>
                <w:rFonts w:cs="Times New Roman"/>
                <w:noProof/>
              </w:rPr>
              <w:t>DEĞERLEN</w:t>
            </w:r>
            <w:r w:rsidR="0063369B" w:rsidRPr="0075506C">
              <w:rPr>
                <w:rStyle w:val="Kpr"/>
                <w:rFonts w:cs="Times New Roman"/>
                <w:noProof/>
                <w:spacing w:val="-2"/>
              </w:rPr>
              <w:t>D</w:t>
            </w:r>
            <w:r w:rsidR="0063369B" w:rsidRPr="0075506C">
              <w:rPr>
                <w:rStyle w:val="Kpr"/>
                <w:rFonts w:cs="Times New Roman"/>
                <w:noProof/>
              </w:rPr>
              <w:t>İ</w:t>
            </w:r>
            <w:r w:rsidR="0063369B" w:rsidRPr="0075506C">
              <w:rPr>
                <w:rStyle w:val="Kpr"/>
                <w:rFonts w:cs="Times New Roman"/>
                <w:noProof/>
                <w:spacing w:val="-2"/>
              </w:rPr>
              <w:t>R</w:t>
            </w:r>
            <w:r w:rsidR="0063369B" w:rsidRPr="0075506C">
              <w:rPr>
                <w:rStyle w:val="Kpr"/>
                <w:rFonts w:cs="Times New Roman"/>
                <w:noProof/>
              </w:rPr>
              <w:t>ME</w:t>
            </w:r>
            <w:r w:rsidR="0063369B" w:rsidRPr="0075506C">
              <w:rPr>
                <w:rStyle w:val="Kpr"/>
                <w:rFonts w:cs="Times New Roman"/>
                <w:noProof/>
                <w:spacing w:val="1"/>
              </w:rPr>
              <w:t xml:space="preserve"> </w:t>
            </w:r>
            <w:r w:rsidR="0063369B" w:rsidRPr="0075506C">
              <w:rPr>
                <w:rStyle w:val="Kpr"/>
                <w:rFonts w:cs="Times New Roman"/>
                <w:noProof/>
              </w:rPr>
              <w:t>R</w:t>
            </w:r>
            <w:r w:rsidR="0063369B" w:rsidRPr="0075506C">
              <w:rPr>
                <w:rStyle w:val="Kpr"/>
                <w:rFonts w:cs="Times New Roman"/>
                <w:noProof/>
                <w:spacing w:val="-2"/>
              </w:rPr>
              <w:t>A</w:t>
            </w:r>
            <w:r w:rsidR="0063369B" w:rsidRPr="0075506C">
              <w:rPr>
                <w:rStyle w:val="Kpr"/>
                <w:rFonts w:cs="Times New Roman"/>
                <w:noProof/>
                <w:spacing w:val="2"/>
              </w:rPr>
              <w:t>P</w:t>
            </w:r>
            <w:r w:rsidR="0063369B" w:rsidRPr="0075506C">
              <w:rPr>
                <w:rStyle w:val="Kpr"/>
                <w:rFonts w:cs="Times New Roman"/>
                <w:noProof/>
              </w:rPr>
              <w:t>ORU ŞABLONU</w:t>
            </w:r>
            <w:r w:rsidR="0063369B">
              <w:rPr>
                <w:noProof/>
                <w:webHidden/>
              </w:rPr>
              <w:tab/>
            </w:r>
            <w:r w:rsidR="00DA7B96">
              <w:rPr>
                <w:noProof/>
                <w:webHidden/>
              </w:rPr>
              <w:t>6</w:t>
            </w:r>
          </w:hyperlink>
        </w:p>
        <w:p w14:paraId="06576D81" w14:textId="77777777" w:rsidR="0063369B" w:rsidRDefault="00CC078D" w:rsidP="0063369B">
          <w:pPr>
            <w:pStyle w:val="T1"/>
            <w:tabs>
              <w:tab w:val="right" w:leader="dot" w:pos="9852"/>
            </w:tabs>
            <w:rPr>
              <w:rFonts w:asciiTheme="minorHAnsi" w:eastAsiaTheme="minorEastAsia" w:hAnsiTheme="minorHAnsi"/>
              <w:b w:val="0"/>
              <w:bCs w:val="0"/>
              <w:noProof/>
              <w:lang w:eastAsia="tr-TR"/>
            </w:rPr>
          </w:pPr>
          <w:hyperlink w:anchor="_Toc29209371" w:history="1">
            <w:r w:rsidR="0063369B" w:rsidRPr="0075506C">
              <w:rPr>
                <w:rStyle w:val="Kpr"/>
                <w:rFonts w:cs="Times New Roman"/>
                <w:noProof/>
              </w:rPr>
              <w:t>BİRİM HAKKINDA</w:t>
            </w:r>
            <w:r w:rsidR="0063369B" w:rsidRPr="0075506C">
              <w:rPr>
                <w:rStyle w:val="Kpr"/>
                <w:rFonts w:cs="Times New Roman"/>
                <w:noProof/>
                <w:spacing w:val="-14"/>
              </w:rPr>
              <w:t xml:space="preserve"> </w:t>
            </w:r>
            <w:r w:rsidR="0063369B" w:rsidRPr="0075506C">
              <w:rPr>
                <w:rStyle w:val="Kpr"/>
                <w:rFonts w:cs="Times New Roman"/>
                <w:noProof/>
              </w:rPr>
              <w:t>BİLGİLER</w:t>
            </w:r>
            <w:r w:rsidR="0063369B">
              <w:rPr>
                <w:noProof/>
                <w:webHidden/>
              </w:rPr>
              <w:tab/>
            </w:r>
            <w:r w:rsidR="00DA7B96">
              <w:rPr>
                <w:noProof/>
                <w:webHidden/>
              </w:rPr>
              <w:t>7</w:t>
            </w:r>
          </w:hyperlink>
        </w:p>
        <w:p w14:paraId="631096B3" w14:textId="77777777" w:rsidR="0063369B" w:rsidRDefault="00CC078D" w:rsidP="0063369B">
          <w:pPr>
            <w:pStyle w:val="T2"/>
            <w:tabs>
              <w:tab w:val="right" w:leader="dot" w:pos="9852"/>
            </w:tabs>
            <w:rPr>
              <w:rFonts w:asciiTheme="minorHAnsi" w:eastAsiaTheme="minorEastAsia" w:hAnsiTheme="minorHAnsi"/>
              <w:b w:val="0"/>
              <w:bCs w:val="0"/>
              <w:noProof/>
              <w:lang w:eastAsia="tr-TR"/>
            </w:rPr>
          </w:pPr>
          <w:hyperlink w:anchor="_Toc29209372" w:history="1">
            <w:r w:rsidR="0063369B" w:rsidRPr="0075506C">
              <w:rPr>
                <w:rStyle w:val="Kpr"/>
                <w:noProof/>
              </w:rPr>
              <w:t>1. İl</w:t>
            </w:r>
            <w:r w:rsidR="0063369B" w:rsidRPr="0075506C">
              <w:rPr>
                <w:rStyle w:val="Kpr"/>
                <w:noProof/>
                <w:spacing w:val="-3"/>
              </w:rPr>
              <w:t>e</w:t>
            </w:r>
            <w:r w:rsidR="0063369B" w:rsidRPr="0075506C">
              <w:rPr>
                <w:rStyle w:val="Kpr"/>
                <w:noProof/>
              </w:rPr>
              <w:t>t</w:t>
            </w:r>
            <w:r w:rsidR="0063369B" w:rsidRPr="0075506C">
              <w:rPr>
                <w:rStyle w:val="Kpr"/>
                <w:noProof/>
                <w:spacing w:val="-2"/>
              </w:rPr>
              <w:t>i</w:t>
            </w:r>
            <w:r w:rsidR="0063369B" w:rsidRPr="0075506C">
              <w:rPr>
                <w:rStyle w:val="Kpr"/>
                <w:noProof/>
              </w:rPr>
              <w:t>şim</w:t>
            </w:r>
            <w:r w:rsidR="0063369B" w:rsidRPr="0075506C">
              <w:rPr>
                <w:rStyle w:val="Kpr"/>
                <w:noProof/>
                <w:spacing w:val="-4"/>
              </w:rPr>
              <w:t xml:space="preserve"> </w:t>
            </w:r>
            <w:r w:rsidR="0063369B" w:rsidRPr="0075506C">
              <w:rPr>
                <w:rStyle w:val="Kpr"/>
                <w:noProof/>
              </w:rPr>
              <w:t>Bil</w:t>
            </w:r>
            <w:r w:rsidR="0063369B" w:rsidRPr="0075506C">
              <w:rPr>
                <w:rStyle w:val="Kpr"/>
                <w:noProof/>
                <w:spacing w:val="-2"/>
              </w:rPr>
              <w:t>g</w:t>
            </w:r>
            <w:r w:rsidR="0063369B" w:rsidRPr="0075506C">
              <w:rPr>
                <w:rStyle w:val="Kpr"/>
                <w:noProof/>
              </w:rPr>
              <w:t>il</w:t>
            </w:r>
            <w:r w:rsidR="0063369B" w:rsidRPr="0075506C">
              <w:rPr>
                <w:rStyle w:val="Kpr"/>
                <w:noProof/>
                <w:spacing w:val="-3"/>
              </w:rPr>
              <w:t>e</w:t>
            </w:r>
            <w:r w:rsidR="0063369B" w:rsidRPr="0075506C">
              <w:rPr>
                <w:rStyle w:val="Kpr"/>
                <w:noProof/>
              </w:rPr>
              <w:t>ri</w:t>
            </w:r>
            <w:r w:rsidR="0063369B">
              <w:rPr>
                <w:noProof/>
                <w:webHidden/>
              </w:rPr>
              <w:tab/>
            </w:r>
            <w:r w:rsidR="00DA7B96">
              <w:rPr>
                <w:noProof/>
                <w:webHidden/>
              </w:rPr>
              <w:t>7</w:t>
            </w:r>
          </w:hyperlink>
        </w:p>
        <w:p w14:paraId="0E722AA5" w14:textId="77777777" w:rsidR="0063369B" w:rsidRDefault="00CC078D" w:rsidP="0063369B">
          <w:pPr>
            <w:pStyle w:val="T2"/>
            <w:tabs>
              <w:tab w:val="right" w:leader="dot" w:pos="9852"/>
            </w:tabs>
            <w:rPr>
              <w:rFonts w:asciiTheme="minorHAnsi" w:eastAsiaTheme="minorEastAsia" w:hAnsiTheme="minorHAnsi"/>
              <w:b w:val="0"/>
              <w:bCs w:val="0"/>
              <w:noProof/>
              <w:lang w:eastAsia="tr-TR"/>
            </w:rPr>
          </w:pPr>
          <w:hyperlink w:anchor="_Toc29209373" w:history="1">
            <w:r w:rsidR="0063369B" w:rsidRPr="0075506C">
              <w:rPr>
                <w:rStyle w:val="Kpr"/>
                <w:noProof/>
              </w:rPr>
              <w:t>2. Tarihsel Gelişimi</w:t>
            </w:r>
            <w:r w:rsidR="0063369B">
              <w:rPr>
                <w:noProof/>
                <w:webHidden/>
              </w:rPr>
              <w:tab/>
            </w:r>
            <w:r w:rsidR="00DA7B96">
              <w:rPr>
                <w:noProof/>
                <w:webHidden/>
              </w:rPr>
              <w:t>7</w:t>
            </w:r>
          </w:hyperlink>
        </w:p>
        <w:p w14:paraId="4CDAB8B5" w14:textId="77777777" w:rsidR="0063369B" w:rsidRDefault="00CC078D" w:rsidP="0063369B">
          <w:pPr>
            <w:pStyle w:val="T2"/>
            <w:tabs>
              <w:tab w:val="right" w:leader="dot" w:pos="9852"/>
            </w:tabs>
          </w:pPr>
          <w:hyperlink w:anchor="_Toc29209374" w:history="1">
            <w:r w:rsidR="0063369B" w:rsidRPr="0075506C">
              <w:rPr>
                <w:rStyle w:val="Kpr"/>
                <w:noProof/>
              </w:rPr>
              <w:t>3. Misyonu, Vizyonu, Değerleri ve Hedefleri</w:t>
            </w:r>
            <w:r w:rsidR="0063369B">
              <w:rPr>
                <w:noProof/>
                <w:webHidden/>
              </w:rPr>
              <w:tab/>
            </w:r>
            <w:r w:rsidR="00DA7B96">
              <w:rPr>
                <w:noProof/>
                <w:webHidden/>
              </w:rPr>
              <w:t>7</w:t>
            </w:r>
          </w:hyperlink>
        </w:p>
        <w:p w14:paraId="7DECDD81" w14:textId="77777777" w:rsidR="003A551A" w:rsidRDefault="00CC078D" w:rsidP="003A551A">
          <w:pPr>
            <w:pStyle w:val="T2"/>
            <w:tabs>
              <w:tab w:val="right" w:leader="dot" w:pos="9852"/>
            </w:tabs>
          </w:pPr>
          <w:hyperlink w:anchor="_Toc29209374" w:history="1">
            <w:r w:rsidR="00A7419F">
              <w:rPr>
                <w:rStyle w:val="Kpr"/>
                <w:noProof/>
              </w:rPr>
              <w:t xml:space="preserve">4. Eğitim ve </w:t>
            </w:r>
            <w:r w:rsidR="003A551A">
              <w:rPr>
                <w:rStyle w:val="Kpr"/>
                <w:noProof/>
              </w:rPr>
              <w:t>Öğretim Hizmeti Sunan Birimleri</w:t>
            </w:r>
            <w:r w:rsidR="003A551A">
              <w:rPr>
                <w:noProof/>
                <w:webHidden/>
              </w:rPr>
              <w:tab/>
            </w:r>
            <w:r w:rsidR="00DA7B96">
              <w:rPr>
                <w:noProof/>
                <w:webHidden/>
              </w:rPr>
              <w:t>7</w:t>
            </w:r>
          </w:hyperlink>
        </w:p>
        <w:p w14:paraId="02FA9155" w14:textId="77777777" w:rsidR="003A551A" w:rsidRDefault="00CC078D" w:rsidP="003A551A">
          <w:pPr>
            <w:pStyle w:val="T2"/>
            <w:tabs>
              <w:tab w:val="right" w:leader="dot" w:pos="9852"/>
            </w:tabs>
          </w:pPr>
          <w:hyperlink w:anchor="_Toc29209374" w:history="1">
            <w:r w:rsidR="003A551A">
              <w:rPr>
                <w:rStyle w:val="Kpr"/>
                <w:noProof/>
              </w:rPr>
              <w:t>5.Araştırma Faaliyetlerinin Yürütüldüğü Birimleri</w:t>
            </w:r>
            <w:r w:rsidR="003A551A">
              <w:rPr>
                <w:noProof/>
                <w:webHidden/>
              </w:rPr>
              <w:tab/>
            </w:r>
            <w:r w:rsidR="00DA7B96">
              <w:rPr>
                <w:noProof/>
                <w:webHidden/>
              </w:rPr>
              <w:t>7</w:t>
            </w:r>
          </w:hyperlink>
        </w:p>
        <w:p w14:paraId="61A619E8" w14:textId="77777777" w:rsidR="003A551A" w:rsidRDefault="00CC078D" w:rsidP="003A551A">
          <w:pPr>
            <w:pStyle w:val="T2"/>
            <w:tabs>
              <w:tab w:val="right" w:leader="dot" w:pos="9852"/>
            </w:tabs>
          </w:pPr>
          <w:hyperlink w:anchor="_Toc29209374" w:history="1">
            <w:r w:rsidR="003A551A">
              <w:rPr>
                <w:rStyle w:val="Kpr"/>
                <w:noProof/>
              </w:rPr>
              <w:t>6. Birimin Organizasyon Yapısı</w:t>
            </w:r>
            <w:r w:rsidR="003A551A">
              <w:rPr>
                <w:noProof/>
                <w:webHidden/>
              </w:rPr>
              <w:tab/>
            </w:r>
            <w:r w:rsidR="00DA7B96">
              <w:rPr>
                <w:noProof/>
                <w:webHidden/>
              </w:rPr>
              <w:t>7</w:t>
            </w:r>
          </w:hyperlink>
        </w:p>
        <w:p w14:paraId="3C3CC3AF" w14:textId="77777777" w:rsidR="003A551A" w:rsidRPr="003366AA" w:rsidRDefault="00CC078D" w:rsidP="003A551A">
          <w:pPr>
            <w:pStyle w:val="T2"/>
            <w:tabs>
              <w:tab w:val="right" w:leader="dot" w:pos="9852"/>
            </w:tabs>
            <w:rPr>
              <w:rStyle w:val="Kpr"/>
              <w:noProof/>
            </w:rPr>
          </w:pPr>
          <w:hyperlink w:anchor="_Toc29209374" w:history="1">
            <w:r w:rsidR="003A551A">
              <w:rPr>
                <w:rStyle w:val="Kpr"/>
                <w:noProof/>
              </w:rPr>
              <w:t>7. İyileştirmeye Yönelik Çalışmalar</w:t>
            </w:r>
            <w:r w:rsidR="003A551A" w:rsidRPr="003366AA">
              <w:rPr>
                <w:rStyle w:val="Kpr"/>
                <w:webHidden/>
              </w:rPr>
              <w:tab/>
            </w:r>
            <w:r w:rsidR="00DA7B96" w:rsidRPr="003366AA">
              <w:rPr>
                <w:rStyle w:val="Kpr"/>
                <w:webHidden/>
              </w:rPr>
              <w:t>7</w:t>
            </w:r>
          </w:hyperlink>
        </w:p>
        <w:p w14:paraId="022BD85C" w14:textId="77777777" w:rsidR="00D95460" w:rsidRPr="0044123F" w:rsidRDefault="00CC078D" w:rsidP="0044123F">
          <w:pPr>
            <w:pStyle w:val="T1"/>
            <w:tabs>
              <w:tab w:val="right" w:leader="dot" w:pos="9852"/>
            </w:tabs>
            <w:rPr>
              <w:noProof/>
            </w:rPr>
          </w:pPr>
          <w:hyperlink w:anchor="_Toc29209375" w:history="1">
            <w:r w:rsidR="0063369B" w:rsidRPr="0075506C">
              <w:rPr>
                <w:rStyle w:val="Kpr"/>
                <w:rFonts w:cs="Times New Roman"/>
                <w:noProof/>
              </w:rPr>
              <w:t xml:space="preserve">A. </w:t>
            </w:r>
            <w:r w:rsidR="00687CCA">
              <w:rPr>
                <w:rStyle w:val="Kpr"/>
                <w:rFonts w:cs="Times New Roman"/>
                <w:noProof/>
                <w:spacing w:val="-2"/>
              </w:rPr>
              <w:t>LİDERLİK, YÖNETİM VE KALİTE</w:t>
            </w:r>
            <w:r w:rsidR="0063369B">
              <w:rPr>
                <w:noProof/>
                <w:webHidden/>
              </w:rPr>
              <w:tab/>
            </w:r>
            <w:r w:rsidR="00DA7B96">
              <w:rPr>
                <w:noProof/>
                <w:webHidden/>
              </w:rPr>
              <w:t>8</w:t>
            </w:r>
          </w:hyperlink>
        </w:p>
        <w:p w14:paraId="6717F558" w14:textId="77777777" w:rsidR="0063369B" w:rsidRDefault="00CC078D" w:rsidP="0063369B">
          <w:pPr>
            <w:pStyle w:val="T2"/>
            <w:tabs>
              <w:tab w:val="right" w:leader="dot" w:pos="9852"/>
            </w:tabs>
            <w:rPr>
              <w:rFonts w:asciiTheme="minorHAnsi" w:eastAsiaTheme="minorEastAsia" w:hAnsiTheme="minorHAnsi"/>
              <w:b w:val="0"/>
              <w:bCs w:val="0"/>
              <w:noProof/>
              <w:lang w:eastAsia="tr-TR"/>
            </w:rPr>
          </w:pPr>
          <w:hyperlink w:anchor="_Toc29209376" w:history="1">
            <w:r w:rsidR="00687CCA">
              <w:rPr>
                <w:rStyle w:val="Kpr"/>
                <w:noProof/>
              </w:rPr>
              <w:t>A.1. Liderlik ve Kalite</w:t>
            </w:r>
            <w:r w:rsidR="0063369B">
              <w:rPr>
                <w:noProof/>
                <w:webHidden/>
              </w:rPr>
              <w:tab/>
            </w:r>
            <w:r w:rsidR="003366AA">
              <w:rPr>
                <w:noProof/>
                <w:webHidden/>
              </w:rPr>
              <w:t>8</w:t>
            </w:r>
          </w:hyperlink>
        </w:p>
        <w:p w14:paraId="1D2C2C75" w14:textId="77777777" w:rsidR="0063369B" w:rsidRDefault="00CC078D" w:rsidP="0063369B">
          <w:pPr>
            <w:pStyle w:val="T2"/>
            <w:tabs>
              <w:tab w:val="right" w:leader="dot" w:pos="9852"/>
            </w:tabs>
            <w:rPr>
              <w:rFonts w:asciiTheme="minorHAnsi" w:eastAsiaTheme="minorEastAsia" w:hAnsiTheme="minorHAnsi"/>
              <w:b w:val="0"/>
              <w:bCs w:val="0"/>
              <w:noProof/>
              <w:lang w:eastAsia="tr-TR"/>
            </w:rPr>
          </w:pPr>
          <w:hyperlink w:anchor="_Toc29209377" w:history="1">
            <w:r w:rsidR="00687CCA">
              <w:rPr>
                <w:rStyle w:val="Kpr"/>
                <w:noProof/>
              </w:rPr>
              <w:t>A.2. Misyon ve Stratejik Amaçlar</w:t>
            </w:r>
            <w:r w:rsidR="0063369B">
              <w:rPr>
                <w:noProof/>
                <w:webHidden/>
              </w:rPr>
              <w:tab/>
            </w:r>
            <w:r w:rsidR="003366AA">
              <w:rPr>
                <w:noProof/>
                <w:webHidden/>
              </w:rPr>
              <w:t>1</w:t>
            </w:r>
            <w:r w:rsidR="00E6042B">
              <w:rPr>
                <w:noProof/>
                <w:webHidden/>
              </w:rPr>
              <w:t>1</w:t>
            </w:r>
          </w:hyperlink>
        </w:p>
        <w:p w14:paraId="42B235CF" w14:textId="77777777" w:rsidR="0063369B" w:rsidRDefault="00CC078D" w:rsidP="0063369B">
          <w:pPr>
            <w:pStyle w:val="T2"/>
            <w:tabs>
              <w:tab w:val="right" w:leader="dot" w:pos="9852"/>
            </w:tabs>
            <w:rPr>
              <w:rFonts w:asciiTheme="minorHAnsi" w:eastAsiaTheme="minorEastAsia" w:hAnsiTheme="minorHAnsi"/>
              <w:b w:val="0"/>
              <w:bCs w:val="0"/>
              <w:noProof/>
              <w:lang w:eastAsia="tr-TR"/>
            </w:rPr>
          </w:pPr>
          <w:hyperlink w:anchor="_Toc29209378" w:history="1">
            <w:r w:rsidR="00687CCA">
              <w:rPr>
                <w:rStyle w:val="Kpr"/>
                <w:noProof/>
              </w:rPr>
              <w:t>A.3. Yönetim Sistemleri</w:t>
            </w:r>
            <w:r w:rsidR="0063369B">
              <w:rPr>
                <w:noProof/>
                <w:webHidden/>
              </w:rPr>
              <w:tab/>
            </w:r>
            <w:r w:rsidR="003366AA">
              <w:rPr>
                <w:noProof/>
                <w:webHidden/>
              </w:rPr>
              <w:t>1</w:t>
            </w:r>
            <w:r w:rsidR="00E6042B">
              <w:rPr>
                <w:noProof/>
                <w:webHidden/>
              </w:rPr>
              <w:t>2</w:t>
            </w:r>
          </w:hyperlink>
        </w:p>
        <w:p w14:paraId="49C70D9B" w14:textId="77777777" w:rsidR="0063369B" w:rsidRDefault="00CC078D" w:rsidP="0063369B">
          <w:pPr>
            <w:pStyle w:val="T2"/>
            <w:tabs>
              <w:tab w:val="right" w:leader="dot" w:pos="9852"/>
            </w:tabs>
            <w:rPr>
              <w:noProof/>
            </w:rPr>
          </w:pPr>
          <w:hyperlink w:anchor="_Toc29209379" w:history="1">
            <w:r w:rsidR="00687CCA">
              <w:rPr>
                <w:rStyle w:val="Kpr"/>
                <w:noProof/>
              </w:rPr>
              <w:t>A.4. Paydaş Katılımı</w:t>
            </w:r>
            <w:r w:rsidR="0063369B">
              <w:rPr>
                <w:noProof/>
                <w:webHidden/>
              </w:rPr>
              <w:tab/>
            </w:r>
            <w:r w:rsidR="003366AA">
              <w:rPr>
                <w:noProof/>
                <w:webHidden/>
              </w:rPr>
              <w:t>1</w:t>
            </w:r>
            <w:r w:rsidR="00E6042B">
              <w:rPr>
                <w:noProof/>
                <w:webHidden/>
              </w:rPr>
              <w:t>5</w:t>
            </w:r>
          </w:hyperlink>
        </w:p>
        <w:p w14:paraId="7461D11E" w14:textId="77777777" w:rsidR="00687CCA" w:rsidRPr="00687CCA" w:rsidRDefault="00CC078D" w:rsidP="00687CCA">
          <w:pPr>
            <w:pStyle w:val="T2"/>
            <w:tabs>
              <w:tab w:val="right" w:leader="dot" w:pos="9852"/>
            </w:tabs>
            <w:rPr>
              <w:noProof/>
            </w:rPr>
          </w:pPr>
          <w:hyperlink w:anchor="_Toc29209379" w:history="1">
            <w:r w:rsidR="00687CCA">
              <w:rPr>
                <w:rStyle w:val="Kpr"/>
                <w:noProof/>
              </w:rPr>
              <w:t>A.5. Uluslararasılaşma</w:t>
            </w:r>
            <w:r w:rsidR="00687CCA">
              <w:rPr>
                <w:noProof/>
                <w:webHidden/>
              </w:rPr>
              <w:tab/>
              <w:t>1</w:t>
            </w:r>
            <w:r w:rsidR="00E6042B">
              <w:rPr>
                <w:noProof/>
                <w:webHidden/>
              </w:rPr>
              <w:t>7</w:t>
            </w:r>
          </w:hyperlink>
        </w:p>
        <w:p w14:paraId="67A0559F" w14:textId="77777777" w:rsidR="0063369B" w:rsidRDefault="00CC078D" w:rsidP="0063369B">
          <w:pPr>
            <w:pStyle w:val="T1"/>
            <w:tabs>
              <w:tab w:val="right" w:leader="dot" w:pos="9852"/>
            </w:tabs>
            <w:rPr>
              <w:rFonts w:asciiTheme="minorHAnsi" w:eastAsiaTheme="minorEastAsia" w:hAnsiTheme="minorHAnsi"/>
              <w:b w:val="0"/>
              <w:bCs w:val="0"/>
              <w:noProof/>
              <w:lang w:eastAsia="tr-TR"/>
            </w:rPr>
          </w:pPr>
          <w:hyperlink w:anchor="_Toc29209380" w:history="1">
            <w:r w:rsidR="0063369B" w:rsidRPr="0075506C">
              <w:rPr>
                <w:rStyle w:val="Kpr"/>
                <w:rFonts w:cs="Times New Roman"/>
                <w:noProof/>
              </w:rPr>
              <w:t>B. E</w:t>
            </w:r>
            <w:r w:rsidR="0063369B" w:rsidRPr="0075506C">
              <w:rPr>
                <w:rStyle w:val="Kpr"/>
                <w:rFonts w:cs="Times New Roman"/>
                <w:noProof/>
                <w:spacing w:val="1"/>
              </w:rPr>
              <w:t>Ğ</w:t>
            </w:r>
            <w:r w:rsidR="0063369B" w:rsidRPr="0075506C">
              <w:rPr>
                <w:rStyle w:val="Kpr"/>
                <w:rFonts w:cs="Times New Roman"/>
                <w:noProof/>
              </w:rPr>
              <w:t>İT</w:t>
            </w:r>
            <w:r w:rsidR="0063369B" w:rsidRPr="0075506C">
              <w:rPr>
                <w:rStyle w:val="Kpr"/>
                <w:rFonts w:cs="Times New Roman"/>
                <w:noProof/>
                <w:spacing w:val="1"/>
              </w:rPr>
              <w:t>İ</w:t>
            </w:r>
            <w:r w:rsidR="0063369B" w:rsidRPr="0075506C">
              <w:rPr>
                <w:rStyle w:val="Kpr"/>
                <w:rFonts w:cs="Times New Roman"/>
                <w:noProof/>
              </w:rPr>
              <w:t>M</w:t>
            </w:r>
            <w:r w:rsidR="0063369B" w:rsidRPr="0075506C">
              <w:rPr>
                <w:rStyle w:val="Kpr"/>
                <w:rFonts w:cs="Times New Roman"/>
                <w:noProof/>
                <w:spacing w:val="-12"/>
              </w:rPr>
              <w:t xml:space="preserve"> </w:t>
            </w:r>
            <w:r w:rsidR="0063369B" w:rsidRPr="0075506C">
              <w:rPr>
                <w:rStyle w:val="Kpr"/>
                <w:rFonts w:cs="Times New Roman"/>
                <w:noProof/>
              </w:rPr>
              <w:t>VE</w:t>
            </w:r>
            <w:r w:rsidR="0063369B" w:rsidRPr="0075506C">
              <w:rPr>
                <w:rStyle w:val="Kpr"/>
                <w:rFonts w:cs="Times New Roman"/>
                <w:noProof/>
                <w:spacing w:val="-9"/>
              </w:rPr>
              <w:t xml:space="preserve"> </w:t>
            </w:r>
            <w:r w:rsidR="0063369B" w:rsidRPr="0075506C">
              <w:rPr>
                <w:rStyle w:val="Kpr"/>
                <w:rFonts w:cs="Times New Roman"/>
                <w:noProof/>
                <w:spacing w:val="-2"/>
              </w:rPr>
              <w:t>Ö</w:t>
            </w:r>
            <w:r w:rsidR="0063369B" w:rsidRPr="0075506C">
              <w:rPr>
                <w:rStyle w:val="Kpr"/>
                <w:rFonts w:cs="Times New Roman"/>
                <w:noProof/>
              </w:rPr>
              <w:t>ĞR</w:t>
            </w:r>
            <w:r w:rsidR="0063369B" w:rsidRPr="0075506C">
              <w:rPr>
                <w:rStyle w:val="Kpr"/>
                <w:rFonts w:cs="Times New Roman"/>
                <w:noProof/>
                <w:spacing w:val="3"/>
              </w:rPr>
              <w:t>E</w:t>
            </w:r>
            <w:r w:rsidR="0063369B" w:rsidRPr="0075506C">
              <w:rPr>
                <w:rStyle w:val="Kpr"/>
                <w:rFonts w:cs="Times New Roman"/>
                <w:noProof/>
              </w:rPr>
              <w:t>TİM</w:t>
            </w:r>
            <w:r w:rsidR="0063369B">
              <w:rPr>
                <w:noProof/>
                <w:webHidden/>
              </w:rPr>
              <w:tab/>
            </w:r>
            <w:r w:rsidR="003366AA">
              <w:rPr>
                <w:noProof/>
                <w:webHidden/>
              </w:rPr>
              <w:t>1</w:t>
            </w:r>
            <w:r w:rsidR="00E6042B">
              <w:rPr>
                <w:noProof/>
                <w:webHidden/>
              </w:rPr>
              <w:t>8</w:t>
            </w:r>
          </w:hyperlink>
        </w:p>
        <w:p w14:paraId="0D0199FE" w14:textId="77777777" w:rsidR="0063369B" w:rsidRDefault="00CC078D" w:rsidP="0063369B">
          <w:pPr>
            <w:pStyle w:val="T2"/>
            <w:tabs>
              <w:tab w:val="right" w:leader="dot" w:pos="9852"/>
            </w:tabs>
            <w:rPr>
              <w:rFonts w:asciiTheme="minorHAnsi" w:eastAsiaTheme="minorEastAsia" w:hAnsiTheme="minorHAnsi"/>
              <w:b w:val="0"/>
              <w:bCs w:val="0"/>
              <w:noProof/>
              <w:lang w:eastAsia="tr-TR"/>
            </w:rPr>
          </w:pPr>
          <w:hyperlink w:anchor="_Toc29209381" w:history="1">
            <w:r w:rsidR="00687CCA">
              <w:rPr>
                <w:rStyle w:val="Kpr"/>
                <w:noProof/>
              </w:rPr>
              <w:t>B.1. Program</w:t>
            </w:r>
            <w:r w:rsidR="00E6042B">
              <w:rPr>
                <w:rStyle w:val="Kpr"/>
                <w:noProof/>
              </w:rPr>
              <w:t xml:space="preserve">ların </w:t>
            </w:r>
            <w:r w:rsidR="00687CCA">
              <w:rPr>
                <w:rStyle w:val="Kpr"/>
                <w:noProof/>
              </w:rPr>
              <w:t>Tasarımı, Değerlendirmesi ve Güncellenmesi</w:t>
            </w:r>
            <w:r w:rsidR="0063369B">
              <w:rPr>
                <w:noProof/>
                <w:webHidden/>
              </w:rPr>
              <w:tab/>
            </w:r>
            <w:r w:rsidR="003366AA">
              <w:rPr>
                <w:noProof/>
                <w:webHidden/>
              </w:rPr>
              <w:t>1</w:t>
            </w:r>
            <w:r w:rsidR="00E6042B">
              <w:rPr>
                <w:noProof/>
                <w:webHidden/>
              </w:rPr>
              <w:t>8</w:t>
            </w:r>
          </w:hyperlink>
        </w:p>
        <w:p w14:paraId="117D67F6" w14:textId="77777777" w:rsidR="0063369B" w:rsidRDefault="00CC078D" w:rsidP="0063369B">
          <w:pPr>
            <w:pStyle w:val="T2"/>
            <w:tabs>
              <w:tab w:val="right" w:leader="dot" w:pos="9852"/>
            </w:tabs>
            <w:rPr>
              <w:rFonts w:asciiTheme="minorHAnsi" w:eastAsiaTheme="minorEastAsia" w:hAnsiTheme="minorHAnsi"/>
              <w:b w:val="0"/>
              <w:bCs w:val="0"/>
              <w:noProof/>
              <w:lang w:eastAsia="tr-TR"/>
            </w:rPr>
          </w:pPr>
          <w:hyperlink w:anchor="_Toc29209382" w:history="1">
            <w:r w:rsidR="00687CCA">
              <w:rPr>
                <w:rStyle w:val="Kpr"/>
                <w:noProof/>
              </w:rPr>
              <w:t>B.2. Programların Yürütülmesi</w:t>
            </w:r>
            <w:r w:rsidR="0063369B">
              <w:rPr>
                <w:noProof/>
                <w:webHidden/>
              </w:rPr>
              <w:tab/>
            </w:r>
            <w:r w:rsidR="00E6042B">
              <w:rPr>
                <w:noProof/>
                <w:webHidden/>
              </w:rPr>
              <w:t>23</w:t>
            </w:r>
          </w:hyperlink>
        </w:p>
        <w:p w14:paraId="130A152C" w14:textId="77777777" w:rsidR="0063369B" w:rsidRDefault="00CC078D" w:rsidP="0063369B">
          <w:pPr>
            <w:pStyle w:val="T2"/>
            <w:tabs>
              <w:tab w:val="right" w:leader="dot" w:pos="9852"/>
            </w:tabs>
            <w:rPr>
              <w:rFonts w:asciiTheme="minorHAnsi" w:eastAsiaTheme="minorEastAsia" w:hAnsiTheme="minorHAnsi"/>
              <w:b w:val="0"/>
              <w:bCs w:val="0"/>
              <w:noProof/>
              <w:lang w:eastAsia="tr-TR"/>
            </w:rPr>
          </w:pPr>
          <w:hyperlink w:anchor="_Toc29209383" w:history="1">
            <w:r w:rsidR="00687CCA">
              <w:rPr>
                <w:rStyle w:val="Kpr"/>
                <w:noProof/>
              </w:rPr>
              <w:t>B.3. Öğrenme Kaynakları ve Akademik Destek Hizmetleri</w:t>
            </w:r>
            <w:r w:rsidR="0063369B">
              <w:rPr>
                <w:noProof/>
                <w:webHidden/>
              </w:rPr>
              <w:tab/>
            </w:r>
            <w:r w:rsidR="00E6042B">
              <w:rPr>
                <w:noProof/>
                <w:webHidden/>
              </w:rPr>
              <w:t>25</w:t>
            </w:r>
          </w:hyperlink>
        </w:p>
        <w:p w14:paraId="04DAF36F" w14:textId="77777777" w:rsidR="0063369B" w:rsidRDefault="00CC078D" w:rsidP="0063369B">
          <w:pPr>
            <w:pStyle w:val="T2"/>
            <w:tabs>
              <w:tab w:val="right" w:leader="dot" w:pos="9852"/>
            </w:tabs>
            <w:rPr>
              <w:rFonts w:asciiTheme="minorHAnsi" w:eastAsiaTheme="minorEastAsia" w:hAnsiTheme="minorHAnsi"/>
              <w:b w:val="0"/>
              <w:bCs w:val="0"/>
              <w:noProof/>
              <w:lang w:eastAsia="tr-TR"/>
            </w:rPr>
          </w:pPr>
          <w:hyperlink w:anchor="_Toc29209384" w:history="1">
            <w:r w:rsidR="00687CCA">
              <w:rPr>
                <w:rStyle w:val="Kpr"/>
                <w:noProof/>
              </w:rPr>
              <w:t>B.4. Öğretim Kadrosu</w:t>
            </w:r>
            <w:r w:rsidR="0063369B">
              <w:rPr>
                <w:noProof/>
                <w:webHidden/>
              </w:rPr>
              <w:tab/>
            </w:r>
            <w:r w:rsidR="002B415A">
              <w:rPr>
                <w:noProof/>
                <w:webHidden/>
              </w:rPr>
              <w:t>28</w:t>
            </w:r>
          </w:hyperlink>
        </w:p>
        <w:p w14:paraId="5EB99083" w14:textId="77777777" w:rsidR="0063369B" w:rsidRDefault="00CC078D" w:rsidP="0063369B">
          <w:pPr>
            <w:pStyle w:val="T1"/>
            <w:tabs>
              <w:tab w:val="right" w:leader="dot" w:pos="9852"/>
            </w:tabs>
            <w:rPr>
              <w:rFonts w:asciiTheme="minorHAnsi" w:eastAsiaTheme="minorEastAsia" w:hAnsiTheme="minorHAnsi"/>
              <w:b w:val="0"/>
              <w:bCs w:val="0"/>
              <w:noProof/>
              <w:lang w:eastAsia="tr-TR"/>
            </w:rPr>
          </w:pPr>
          <w:hyperlink w:anchor="_Toc29209387" w:history="1">
            <w:r w:rsidR="0063369B" w:rsidRPr="0075506C">
              <w:rPr>
                <w:rStyle w:val="Kpr"/>
                <w:rFonts w:cs="Times New Roman"/>
                <w:noProof/>
              </w:rPr>
              <w:t>C. ARAŞT</w:t>
            </w:r>
            <w:r w:rsidR="0063369B" w:rsidRPr="0075506C">
              <w:rPr>
                <w:rStyle w:val="Kpr"/>
                <w:rFonts w:cs="Times New Roman"/>
                <w:noProof/>
                <w:spacing w:val="2"/>
              </w:rPr>
              <w:t>I</w:t>
            </w:r>
            <w:r w:rsidR="0063369B" w:rsidRPr="0075506C">
              <w:rPr>
                <w:rStyle w:val="Kpr"/>
                <w:rFonts w:cs="Times New Roman"/>
                <w:noProof/>
                <w:spacing w:val="1"/>
              </w:rPr>
              <w:t>R</w:t>
            </w:r>
            <w:r w:rsidR="0063369B" w:rsidRPr="0075506C">
              <w:rPr>
                <w:rStyle w:val="Kpr"/>
                <w:rFonts w:cs="Times New Roman"/>
                <w:noProof/>
                <w:spacing w:val="-6"/>
              </w:rPr>
              <w:t>M</w:t>
            </w:r>
            <w:r w:rsidR="0063369B" w:rsidRPr="0075506C">
              <w:rPr>
                <w:rStyle w:val="Kpr"/>
                <w:rFonts w:cs="Times New Roman"/>
                <w:noProof/>
              </w:rPr>
              <w:t>A</w:t>
            </w:r>
            <w:r w:rsidR="0063369B" w:rsidRPr="0075506C">
              <w:rPr>
                <w:rStyle w:val="Kpr"/>
                <w:rFonts w:cs="Times New Roman"/>
                <w:noProof/>
                <w:spacing w:val="-8"/>
              </w:rPr>
              <w:t xml:space="preserve"> VE </w:t>
            </w:r>
            <w:r w:rsidR="0063369B" w:rsidRPr="0075506C">
              <w:rPr>
                <w:rStyle w:val="Kpr"/>
                <w:rFonts w:cs="Times New Roman"/>
                <w:noProof/>
                <w:spacing w:val="-2"/>
              </w:rPr>
              <w:t>G</w:t>
            </w:r>
            <w:r w:rsidR="0063369B" w:rsidRPr="0075506C">
              <w:rPr>
                <w:rStyle w:val="Kpr"/>
                <w:rFonts w:cs="Times New Roman"/>
                <w:noProof/>
              </w:rPr>
              <w:t>ELİŞT</w:t>
            </w:r>
            <w:r w:rsidR="0063369B" w:rsidRPr="0075506C">
              <w:rPr>
                <w:rStyle w:val="Kpr"/>
                <w:rFonts w:cs="Times New Roman"/>
                <w:noProof/>
                <w:spacing w:val="2"/>
              </w:rPr>
              <w:t>İ</w:t>
            </w:r>
            <w:r w:rsidR="0063369B" w:rsidRPr="0075506C">
              <w:rPr>
                <w:rStyle w:val="Kpr"/>
                <w:rFonts w:cs="Times New Roman"/>
                <w:noProof/>
                <w:spacing w:val="1"/>
              </w:rPr>
              <w:t>R</w:t>
            </w:r>
            <w:r w:rsidR="0063369B" w:rsidRPr="0075506C">
              <w:rPr>
                <w:rStyle w:val="Kpr"/>
                <w:rFonts w:cs="Times New Roman"/>
                <w:noProof/>
                <w:spacing w:val="-2"/>
              </w:rPr>
              <w:t>M</w:t>
            </w:r>
            <w:r w:rsidR="0063369B" w:rsidRPr="0075506C">
              <w:rPr>
                <w:rStyle w:val="Kpr"/>
                <w:rFonts w:cs="Times New Roman"/>
                <w:noProof/>
              </w:rPr>
              <w:t>E</w:t>
            </w:r>
            <w:r w:rsidR="0063369B">
              <w:rPr>
                <w:noProof/>
                <w:webHidden/>
              </w:rPr>
              <w:tab/>
            </w:r>
            <w:r w:rsidR="002B415A">
              <w:rPr>
                <w:noProof/>
                <w:webHidden/>
              </w:rPr>
              <w:t>30</w:t>
            </w:r>
          </w:hyperlink>
        </w:p>
        <w:p w14:paraId="0FE9CB5B" w14:textId="77777777" w:rsidR="0063369B" w:rsidRDefault="00CC078D" w:rsidP="0063369B">
          <w:pPr>
            <w:pStyle w:val="T2"/>
            <w:tabs>
              <w:tab w:val="right" w:leader="dot" w:pos="9852"/>
            </w:tabs>
            <w:rPr>
              <w:rFonts w:asciiTheme="minorHAnsi" w:eastAsiaTheme="minorEastAsia" w:hAnsiTheme="minorHAnsi"/>
              <w:b w:val="0"/>
              <w:bCs w:val="0"/>
              <w:noProof/>
              <w:lang w:eastAsia="tr-TR"/>
            </w:rPr>
          </w:pPr>
          <w:hyperlink w:anchor="_Toc29209388" w:history="1">
            <w:r w:rsidR="00687CCA">
              <w:rPr>
                <w:rStyle w:val="Kpr"/>
                <w:noProof/>
              </w:rPr>
              <w:t>C.1. Araştırma Süreçlerinin Yönetimi ve Araştırma Kaynakları</w:t>
            </w:r>
            <w:r w:rsidR="0063369B">
              <w:rPr>
                <w:noProof/>
                <w:webHidden/>
              </w:rPr>
              <w:tab/>
            </w:r>
            <w:r w:rsidR="002B415A">
              <w:rPr>
                <w:noProof/>
                <w:webHidden/>
              </w:rPr>
              <w:t>30</w:t>
            </w:r>
          </w:hyperlink>
        </w:p>
        <w:p w14:paraId="172B2CC4" w14:textId="77777777" w:rsidR="0063369B" w:rsidRDefault="00CC078D" w:rsidP="0063369B">
          <w:pPr>
            <w:pStyle w:val="T2"/>
            <w:tabs>
              <w:tab w:val="right" w:leader="dot" w:pos="9852"/>
            </w:tabs>
            <w:rPr>
              <w:rFonts w:asciiTheme="minorHAnsi" w:eastAsiaTheme="minorEastAsia" w:hAnsiTheme="minorHAnsi"/>
              <w:b w:val="0"/>
              <w:bCs w:val="0"/>
              <w:noProof/>
              <w:lang w:eastAsia="tr-TR"/>
            </w:rPr>
          </w:pPr>
          <w:hyperlink w:anchor="_Toc29209389" w:history="1">
            <w:r w:rsidR="00687CCA">
              <w:rPr>
                <w:rStyle w:val="Kpr"/>
                <w:noProof/>
              </w:rPr>
              <w:t>C.2 Araştırma Yetkinliği, İş birlikleri ve Destekler</w:t>
            </w:r>
            <w:r w:rsidR="0063369B">
              <w:rPr>
                <w:noProof/>
                <w:webHidden/>
              </w:rPr>
              <w:tab/>
            </w:r>
            <w:r w:rsidR="002B415A">
              <w:rPr>
                <w:noProof/>
                <w:webHidden/>
              </w:rPr>
              <w:t>32</w:t>
            </w:r>
          </w:hyperlink>
        </w:p>
        <w:p w14:paraId="6E611259" w14:textId="77777777" w:rsidR="0063369B" w:rsidRDefault="00CC078D" w:rsidP="0063369B">
          <w:pPr>
            <w:pStyle w:val="T2"/>
            <w:tabs>
              <w:tab w:val="right" w:leader="dot" w:pos="9852"/>
            </w:tabs>
            <w:rPr>
              <w:rFonts w:asciiTheme="minorHAnsi" w:eastAsiaTheme="minorEastAsia" w:hAnsiTheme="minorHAnsi"/>
              <w:b w:val="0"/>
              <w:bCs w:val="0"/>
              <w:noProof/>
              <w:lang w:eastAsia="tr-TR"/>
            </w:rPr>
          </w:pPr>
          <w:hyperlink w:anchor="_Toc29209390" w:history="1">
            <w:r w:rsidR="00687CCA">
              <w:rPr>
                <w:rStyle w:val="Kpr"/>
                <w:noProof/>
              </w:rPr>
              <w:t>C.3. Araştırma Performansı</w:t>
            </w:r>
            <w:r w:rsidR="0063369B">
              <w:rPr>
                <w:noProof/>
                <w:webHidden/>
              </w:rPr>
              <w:tab/>
            </w:r>
            <w:r w:rsidR="003366AA">
              <w:rPr>
                <w:noProof/>
                <w:webHidden/>
              </w:rPr>
              <w:t>3</w:t>
            </w:r>
            <w:r w:rsidR="002B415A">
              <w:rPr>
                <w:noProof/>
                <w:webHidden/>
              </w:rPr>
              <w:t>3</w:t>
            </w:r>
          </w:hyperlink>
        </w:p>
        <w:p w14:paraId="1D09D48C" w14:textId="77777777" w:rsidR="0063369B" w:rsidRDefault="00CC078D" w:rsidP="0063369B">
          <w:pPr>
            <w:pStyle w:val="T1"/>
            <w:tabs>
              <w:tab w:val="right" w:leader="dot" w:pos="9852"/>
            </w:tabs>
            <w:rPr>
              <w:rFonts w:asciiTheme="minorHAnsi" w:eastAsiaTheme="minorEastAsia" w:hAnsiTheme="minorHAnsi"/>
              <w:b w:val="0"/>
              <w:bCs w:val="0"/>
              <w:noProof/>
              <w:lang w:eastAsia="tr-TR"/>
            </w:rPr>
          </w:pPr>
          <w:hyperlink w:anchor="_Toc29209392" w:history="1">
            <w:r w:rsidR="0063369B" w:rsidRPr="0075506C">
              <w:rPr>
                <w:rStyle w:val="Kpr"/>
                <w:rFonts w:cs="Times New Roman"/>
                <w:noProof/>
              </w:rPr>
              <w:t>D. TOPLUMSAL KATKI</w:t>
            </w:r>
            <w:r w:rsidR="0063369B">
              <w:rPr>
                <w:noProof/>
                <w:webHidden/>
              </w:rPr>
              <w:tab/>
            </w:r>
            <w:r w:rsidR="003366AA">
              <w:rPr>
                <w:noProof/>
                <w:webHidden/>
              </w:rPr>
              <w:t>3</w:t>
            </w:r>
            <w:r w:rsidR="002B415A">
              <w:rPr>
                <w:noProof/>
                <w:webHidden/>
              </w:rPr>
              <w:t>5</w:t>
            </w:r>
          </w:hyperlink>
        </w:p>
        <w:p w14:paraId="1D2BCE36" w14:textId="77777777" w:rsidR="0063369B" w:rsidRDefault="00CC078D" w:rsidP="00687CCA">
          <w:pPr>
            <w:pStyle w:val="T2"/>
            <w:tabs>
              <w:tab w:val="right" w:leader="dot" w:pos="9852"/>
            </w:tabs>
            <w:rPr>
              <w:rFonts w:asciiTheme="minorHAnsi" w:eastAsiaTheme="minorEastAsia" w:hAnsiTheme="minorHAnsi"/>
              <w:b w:val="0"/>
              <w:bCs w:val="0"/>
              <w:noProof/>
              <w:lang w:eastAsia="tr-TR"/>
            </w:rPr>
          </w:pPr>
          <w:hyperlink w:anchor="_Toc29209393" w:history="1">
            <w:r w:rsidR="00687CCA">
              <w:rPr>
                <w:rStyle w:val="Kpr"/>
                <w:noProof/>
              </w:rPr>
              <w:t>D.1. Toplumsal Katkı Süreçlerinin Yönetimi ve Toplumsal Katkı Kaynakları</w:t>
            </w:r>
            <w:r w:rsidR="0063369B">
              <w:rPr>
                <w:noProof/>
                <w:webHidden/>
              </w:rPr>
              <w:tab/>
            </w:r>
            <w:r w:rsidR="003366AA">
              <w:rPr>
                <w:noProof/>
                <w:webHidden/>
              </w:rPr>
              <w:t>3</w:t>
            </w:r>
            <w:r w:rsidR="002B415A">
              <w:rPr>
                <w:noProof/>
                <w:webHidden/>
              </w:rPr>
              <w:t>5</w:t>
            </w:r>
          </w:hyperlink>
        </w:p>
        <w:p w14:paraId="3492AECE" w14:textId="77777777" w:rsidR="0063369B" w:rsidRDefault="00CC078D" w:rsidP="00687CCA">
          <w:pPr>
            <w:pStyle w:val="T2"/>
            <w:tabs>
              <w:tab w:val="right" w:leader="dot" w:pos="9852"/>
            </w:tabs>
            <w:rPr>
              <w:rFonts w:asciiTheme="minorHAnsi" w:eastAsiaTheme="minorEastAsia" w:hAnsiTheme="minorHAnsi"/>
              <w:b w:val="0"/>
              <w:bCs w:val="0"/>
              <w:noProof/>
              <w:lang w:eastAsia="tr-TR"/>
            </w:rPr>
          </w:pPr>
          <w:hyperlink w:anchor="_Toc29209395" w:history="1">
            <w:r w:rsidR="00687CCA">
              <w:rPr>
                <w:rStyle w:val="Kpr"/>
                <w:noProof/>
              </w:rPr>
              <w:t>D.2</w:t>
            </w:r>
            <w:r w:rsidR="0063369B" w:rsidRPr="0075506C">
              <w:rPr>
                <w:rStyle w:val="Kpr"/>
                <w:noProof/>
              </w:rPr>
              <w:t>. Toplumsal Katkı Performansı</w:t>
            </w:r>
            <w:r w:rsidR="0063369B">
              <w:rPr>
                <w:noProof/>
                <w:webHidden/>
              </w:rPr>
              <w:tab/>
            </w:r>
            <w:r w:rsidR="003366AA">
              <w:rPr>
                <w:noProof/>
                <w:webHidden/>
              </w:rPr>
              <w:t>3</w:t>
            </w:r>
            <w:r w:rsidR="002B415A">
              <w:rPr>
                <w:noProof/>
                <w:webHidden/>
              </w:rPr>
              <w:t>5</w:t>
            </w:r>
          </w:hyperlink>
        </w:p>
        <w:p w14:paraId="7A48EFB9" w14:textId="77777777" w:rsidR="0063369B" w:rsidRDefault="00CC078D" w:rsidP="0063369B">
          <w:pPr>
            <w:pStyle w:val="T1"/>
            <w:tabs>
              <w:tab w:val="right" w:leader="dot" w:pos="9852"/>
            </w:tabs>
            <w:rPr>
              <w:rFonts w:asciiTheme="minorHAnsi" w:eastAsiaTheme="minorEastAsia" w:hAnsiTheme="minorHAnsi"/>
              <w:b w:val="0"/>
              <w:bCs w:val="0"/>
              <w:noProof/>
              <w:lang w:eastAsia="tr-TR"/>
            </w:rPr>
          </w:pPr>
          <w:hyperlink w:anchor="_Toc29209402" w:history="1">
            <w:r w:rsidR="0063369B" w:rsidRPr="0075506C">
              <w:rPr>
                <w:rStyle w:val="Kpr"/>
                <w:rFonts w:cs="Times New Roman"/>
                <w:noProof/>
              </w:rPr>
              <w:t>SONUÇ VE DEĞERLENDİRME</w:t>
            </w:r>
            <w:r w:rsidR="0063369B">
              <w:rPr>
                <w:noProof/>
                <w:webHidden/>
              </w:rPr>
              <w:tab/>
            </w:r>
            <w:r w:rsidR="00730316">
              <w:rPr>
                <w:noProof/>
                <w:webHidden/>
              </w:rPr>
              <w:t>3</w:t>
            </w:r>
            <w:r w:rsidR="002B415A">
              <w:rPr>
                <w:noProof/>
                <w:webHidden/>
              </w:rPr>
              <w:t>6</w:t>
            </w:r>
          </w:hyperlink>
        </w:p>
        <w:p w14:paraId="5B2172B5" w14:textId="77777777" w:rsidR="0063369B" w:rsidRDefault="0063369B" w:rsidP="0063369B">
          <w:pPr>
            <w:pStyle w:val="T1"/>
            <w:tabs>
              <w:tab w:val="right" w:leader="dot" w:pos="9852"/>
            </w:tabs>
            <w:rPr>
              <w:rFonts w:asciiTheme="minorHAnsi" w:eastAsiaTheme="minorEastAsia" w:hAnsiTheme="minorHAnsi"/>
              <w:b w:val="0"/>
              <w:bCs w:val="0"/>
              <w:noProof/>
              <w:lang w:eastAsia="tr-TR"/>
            </w:rPr>
          </w:pPr>
        </w:p>
        <w:p w14:paraId="2D3A762D" w14:textId="77777777" w:rsidR="0063369B" w:rsidRPr="00AE182D" w:rsidRDefault="00584F06" w:rsidP="0063369B">
          <w:pPr>
            <w:ind w:right="63"/>
            <w:jc w:val="both"/>
            <w:rPr>
              <w:rFonts w:ascii="Times New Roman" w:hAnsi="Times New Roman" w:cs="Times New Roman"/>
            </w:rPr>
          </w:pPr>
          <w:r w:rsidRPr="00AE182D">
            <w:rPr>
              <w:rFonts w:ascii="Times New Roman" w:hAnsi="Times New Roman" w:cs="Times New Roman"/>
            </w:rPr>
            <w:fldChar w:fldCharType="end"/>
          </w:r>
        </w:p>
      </w:sdtContent>
    </w:sdt>
    <w:p w14:paraId="36D46FD2" w14:textId="77777777" w:rsidR="005A6E04" w:rsidRDefault="005A6E04" w:rsidP="00CC0B84">
      <w:pPr>
        <w:contextualSpacing/>
        <w:jc w:val="both"/>
        <w:rPr>
          <w:rStyle w:val="Balk2Char"/>
          <w:rFonts w:eastAsia="Calibri"/>
          <w:b w:val="0"/>
        </w:rPr>
      </w:pPr>
    </w:p>
    <w:p w14:paraId="0ED28C1B" w14:textId="77777777" w:rsidR="00511487" w:rsidRDefault="00511487" w:rsidP="00CC0B84">
      <w:pPr>
        <w:contextualSpacing/>
        <w:jc w:val="both"/>
        <w:rPr>
          <w:rStyle w:val="Balk2Char"/>
          <w:rFonts w:eastAsia="Calibri"/>
          <w:b w:val="0"/>
        </w:rPr>
      </w:pPr>
    </w:p>
    <w:p w14:paraId="3E559FDB" w14:textId="77777777" w:rsidR="00511487" w:rsidRDefault="00511487" w:rsidP="00CC0B84">
      <w:pPr>
        <w:contextualSpacing/>
        <w:jc w:val="both"/>
        <w:rPr>
          <w:rStyle w:val="Balk2Char"/>
          <w:rFonts w:eastAsia="Calibri"/>
          <w:b w:val="0"/>
        </w:rPr>
      </w:pPr>
    </w:p>
    <w:p w14:paraId="75E2694D" w14:textId="77777777" w:rsidR="00511487" w:rsidRDefault="00511487" w:rsidP="00CC0B84">
      <w:pPr>
        <w:contextualSpacing/>
        <w:jc w:val="both"/>
        <w:rPr>
          <w:rStyle w:val="Balk2Char"/>
          <w:rFonts w:eastAsia="Calibri"/>
          <w:b w:val="0"/>
        </w:rPr>
      </w:pPr>
    </w:p>
    <w:p w14:paraId="09EE9986" w14:textId="77777777" w:rsidR="00511487" w:rsidRDefault="00511487" w:rsidP="00CC0B84">
      <w:pPr>
        <w:contextualSpacing/>
        <w:jc w:val="both"/>
        <w:rPr>
          <w:rStyle w:val="Balk2Char"/>
          <w:rFonts w:eastAsia="Calibri"/>
          <w:b w:val="0"/>
        </w:rPr>
      </w:pPr>
    </w:p>
    <w:p w14:paraId="2184688C" w14:textId="77777777" w:rsidR="005A6E04" w:rsidRDefault="005A6E04" w:rsidP="00CC0B84">
      <w:pPr>
        <w:contextualSpacing/>
        <w:jc w:val="both"/>
        <w:rPr>
          <w:rStyle w:val="Balk2Char"/>
          <w:rFonts w:eastAsia="Calibri"/>
          <w:b w:val="0"/>
        </w:rPr>
      </w:pPr>
    </w:p>
    <w:p w14:paraId="6FAB858B" w14:textId="77777777" w:rsidR="005A6E04" w:rsidRPr="00A93903" w:rsidRDefault="005A6E04" w:rsidP="00CC0B84">
      <w:pPr>
        <w:contextualSpacing/>
        <w:jc w:val="both"/>
        <w:rPr>
          <w:rStyle w:val="Balk2Char"/>
          <w:rFonts w:eastAsia="Calibri"/>
          <w:b w:val="0"/>
        </w:rPr>
      </w:pPr>
    </w:p>
    <w:p w14:paraId="222F18AA" w14:textId="77777777" w:rsidR="00181143" w:rsidRDefault="00181143" w:rsidP="00B97477">
      <w:pPr>
        <w:pStyle w:val="Balk1"/>
        <w:spacing w:before="59"/>
        <w:ind w:left="0" w:right="39"/>
        <w:jc w:val="both"/>
        <w:rPr>
          <w:rFonts w:cs="Times New Roman"/>
          <w:spacing w:val="-2"/>
          <w:sz w:val="24"/>
          <w:szCs w:val="24"/>
        </w:rPr>
      </w:pPr>
    </w:p>
    <w:p w14:paraId="03D1EC48" w14:textId="77777777" w:rsidR="00C818E5" w:rsidRDefault="00C818E5" w:rsidP="009C0857">
      <w:pPr>
        <w:pStyle w:val="Balk2"/>
        <w:sectPr w:rsidR="00C818E5" w:rsidSect="00DD22EB">
          <w:footerReference w:type="default" r:id="rId9"/>
          <w:footerReference w:type="first" r:id="rId10"/>
          <w:pgSz w:w="12240" w:h="15840"/>
          <w:pgMar w:top="1380" w:right="1120" w:bottom="1180" w:left="1418" w:header="0" w:footer="998" w:gutter="0"/>
          <w:cols w:space="708"/>
          <w:titlePg/>
          <w:docGrid w:linePitch="299"/>
        </w:sectPr>
      </w:pPr>
      <w:bookmarkStart w:id="2" w:name="_Toc29209363"/>
      <w:bookmarkEnd w:id="1"/>
    </w:p>
    <w:p w14:paraId="27623450" w14:textId="77777777" w:rsidR="009C0857" w:rsidRPr="00B12791" w:rsidRDefault="008C4A5A" w:rsidP="009C0857">
      <w:pPr>
        <w:pStyle w:val="Balk2"/>
      </w:pPr>
      <w:r w:rsidRPr="00B12791">
        <w:lastRenderedPageBreak/>
        <w:t>GENEL BİLGİLER</w:t>
      </w:r>
      <w:r w:rsidRPr="00B12791">
        <w:tab/>
      </w:r>
    </w:p>
    <w:p w14:paraId="7D7DB6B4" w14:textId="77777777" w:rsidR="008A0E9A" w:rsidRPr="009C0857" w:rsidRDefault="00A96334" w:rsidP="009C0857">
      <w:pPr>
        <w:pStyle w:val="Balk2"/>
        <w:rPr>
          <w:rFonts w:eastAsiaTheme="minorHAnsi"/>
          <w:sz w:val="26"/>
          <w:szCs w:val="26"/>
        </w:rPr>
      </w:pPr>
      <w:r w:rsidRPr="009C0857">
        <w:rPr>
          <w:sz w:val="26"/>
          <w:szCs w:val="26"/>
        </w:rPr>
        <w:t>Gi</w:t>
      </w:r>
      <w:r w:rsidRPr="009C0857">
        <w:rPr>
          <w:spacing w:val="-3"/>
          <w:sz w:val="26"/>
          <w:szCs w:val="26"/>
        </w:rPr>
        <w:t>r</w:t>
      </w:r>
      <w:r w:rsidRPr="009C0857">
        <w:rPr>
          <w:sz w:val="26"/>
          <w:szCs w:val="26"/>
        </w:rPr>
        <w:t>iş</w:t>
      </w:r>
      <w:bookmarkEnd w:id="2"/>
    </w:p>
    <w:p w14:paraId="5AD708D5" w14:textId="77777777" w:rsidR="008A0E9A" w:rsidRPr="007D4E70" w:rsidRDefault="008A0E9A" w:rsidP="00B12791">
      <w:pPr>
        <w:pStyle w:val="GvdeMetni"/>
        <w:ind w:left="0" w:right="39"/>
        <w:jc w:val="both"/>
        <w:rPr>
          <w:rFonts w:cs="Times New Roman"/>
          <w:spacing w:val="25"/>
        </w:rPr>
      </w:pPr>
      <w:r w:rsidRPr="00A93903">
        <w:rPr>
          <w:rFonts w:cs="Times New Roman"/>
        </w:rPr>
        <w:t>Ku</w:t>
      </w:r>
      <w:r w:rsidRPr="00A93903">
        <w:rPr>
          <w:rFonts w:cs="Times New Roman"/>
          <w:spacing w:val="-2"/>
        </w:rPr>
        <w:t>r</w:t>
      </w:r>
      <w:r w:rsidRPr="00A93903">
        <w:rPr>
          <w:rFonts w:cs="Times New Roman"/>
        </w:rPr>
        <w:t>um</w:t>
      </w:r>
      <w:r w:rsidRPr="00A93903">
        <w:rPr>
          <w:rFonts w:cs="Times New Roman"/>
          <w:spacing w:val="48"/>
        </w:rPr>
        <w:t xml:space="preserve"> </w:t>
      </w:r>
      <w:r w:rsidRPr="00A93903">
        <w:rPr>
          <w:rFonts w:cs="Times New Roman"/>
          <w:spacing w:val="-4"/>
        </w:rPr>
        <w:t>İ</w:t>
      </w:r>
      <w:r w:rsidRPr="00A93903">
        <w:rPr>
          <w:rFonts w:cs="Times New Roman"/>
        </w:rPr>
        <w:t>ç</w:t>
      </w:r>
      <w:r w:rsidRPr="00A93903">
        <w:rPr>
          <w:rFonts w:cs="Times New Roman"/>
          <w:spacing w:val="44"/>
        </w:rPr>
        <w:t xml:space="preserve"> </w:t>
      </w:r>
      <w:r w:rsidRPr="00A93903">
        <w:rPr>
          <w:rFonts w:cs="Times New Roman"/>
          <w:spacing w:val="1"/>
        </w:rPr>
        <w:t>De</w:t>
      </w:r>
      <w:r w:rsidRPr="00A93903">
        <w:rPr>
          <w:rFonts w:cs="Times New Roman"/>
          <w:spacing w:val="-3"/>
        </w:rPr>
        <w:t>ğ</w:t>
      </w:r>
      <w:r w:rsidRPr="00A93903">
        <w:rPr>
          <w:rFonts w:cs="Times New Roman"/>
          <w:spacing w:val="-1"/>
        </w:rPr>
        <w:t>e</w:t>
      </w:r>
      <w:r w:rsidRPr="00A93903">
        <w:rPr>
          <w:rFonts w:cs="Times New Roman"/>
        </w:rPr>
        <w:t>r</w:t>
      </w:r>
      <w:r w:rsidRPr="00A93903">
        <w:rPr>
          <w:rFonts w:cs="Times New Roman"/>
          <w:spacing w:val="1"/>
        </w:rPr>
        <w:t>l</w:t>
      </w:r>
      <w:r w:rsidRPr="00A93903">
        <w:rPr>
          <w:rFonts w:cs="Times New Roman"/>
          <w:spacing w:val="-1"/>
        </w:rPr>
        <w:t>e</w:t>
      </w:r>
      <w:r w:rsidRPr="00A93903">
        <w:rPr>
          <w:rFonts w:cs="Times New Roman"/>
        </w:rPr>
        <w:t>ndirme</w:t>
      </w:r>
      <w:r w:rsidRPr="00A93903">
        <w:rPr>
          <w:rFonts w:cs="Times New Roman"/>
          <w:spacing w:val="44"/>
        </w:rPr>
        <w:t xml:space="preserve"> </w:t>
      </w:r>
      <w:r w:rsidRPr="00A93903">
        <w:rPr>
          <w:rFonts w:cs="Times New Roman"/>
        </w:rPr>
        <w:t>R</w:t>
      </w:r>
      <w:r w:rsidRPr="00A93903">
        <w:rPr>
          <w:rFonts w:cs="Times New Roman"/>
          <w:spacing w:val="-2"/>
        </w:rPr>
        <w:t>a</w:t>
      </w:r>
      <w:r w:rsidRPr="00A93903">
        <w:rPr>
          <w:rFonts w:cs="Times New Roman"/>
        </w:rPr>
        <w:t>poru</w:t>
      </w:r>
      <w:r w:rsidRPr="00A93903">
        <w:rPr>
          <w:rFonts w:cs="Times New Roman"/>
          <w:spacing w:val="47"/>
        </w:rPr>
        <w:t xml:space="preserve"> </w:t>
      </w:r>
      <w:r w:rsidRPr="00A93903">
        <w:rPr>
          <w:rFonts w:cs="Times New Roman"/>
        </w:rPr>
        <w:t>(</w:t>
      </w:r>
      <w:r w:rsidRPr="00A93903">
        <w:rPr>
          <w:rFonts w:cs="Times New Roman"/>
          <w:spacing w:val="1"/>
        </w:rPr>
        <w:t>K</w:t>
      </w:r>
      <w:r w:rsidRPr="00A93903">
        <w:rPr>
          <w:rFonts w:cs="Times New Roman"/>
          <w:spacing w:val="-4"/>
        </w:rPr>
        <w:t>İ</w:t>
      </w:r>
      <w:r w:rsidRPr="00A93903">
        <w:rPr>
          <w:rFonts w:cs="Times New Roman"/>
        </w:rPr>
        <w:t>D</w:t>
      </w:r>
      <w:r w:rsidRPr="00A93903">
        <w:rPr>
          <w:rFonts w:cs="Times New Roman"/>
          <w:spacing w:val="2"/>
        </w:rPr>
        <w:t>R</w:t>
      </w:r>
      <w:r w:rsidRPr="00A93903">
        <w:rPr>
          <w:rFonts w:cs="Times New Roman"/>
        </w:rPr>
        <w:t>);</w:t>
      </w:r>
      <w:r w:rsidRPr="00A93903">
        <w:rPr>
          <w:rFonts w:cs="Times New Roman"/>
          <w:spacing w:val="45"/>
        </w:rPr>
        <w:t xml:space="preserve"> </w:t>
      </w:r>
      <w:r w:rsidRPr="00A93903">
        <w:rPr>
          <w:rFonts w:cs="Times New Roman"/>
        </w:rPr>
        <w:t>ku</w:t>
      </w:r>
      <w:r w:rsidRPr="00A93903">
        <w:rPr>
          <w:rFonts w:cs="Times New Roman"/>
          <w:spacing w:val="-2"/>
        </w:rPr>
        <w:t>r</w:t>
      </w:r>
      <w:r w:rsidRPr="00A93903">
        <w:rPr>
          <w:rFonts w:cs="Times New Roman"/>
          <w:spacing w:val="2"/>
        </w:rPr>
        <w:t>u</w:t>
      </w:r>
      <w:r w:rsidRPr="00A93903">
        <w:rPr>
          <w:rFonts w:cs="Times New Roman"/>
        </w:rPr>
        <w:t>mun</w:t>
      </w:r>
      <w:r w:rsidRPr="00A93903">
        <w:rPr>
          <w:rFonts w:cs="Times New Roman"/>
          <w:spacing w:val="48"/>
        </w:rPr>
        <w:t xml:space="preserve"> </w:t>
      </w:r>
      <w:r w:rsidRPr="00A93903">
        <w:rPr>
          <w:rFonts w:cs="Times New Roman"/>
          <w:spacing w:val="-5"/>
        </w:rPr>
        <w:t>y</w:t>
      </w:r>
      <w:r w:rsidRPr="00A93903">
        <w:rPr>
          <w:rFonts w:cs="Times New Roman"/>
        </w:rPr>
        <w:t>ıllık</w:t>
      </w:r>
      <w:r w:rsidRPr="00A93903">
        <w:rPr>
          <w:rFonts w:cs="Times New Roman"/>
          <w:spacing w:val="45"/>
        </w:rPr>
        <w:t xml:space="preserve"> </w:t>
      </w:r>
      <w:r w:rsidRPr="00A93903">
        <w:rPr>
          <w:rFonts w:cs="Times New Roman"/>
        </w:rPr>
        <w:t>iç</w:t>
      </w:r>
      <w:r w:rsidRPr="00A93903">
        <w:rPr>
          <w:rFonts w:cs="Times New Roman"/>
          <w:spacing w:val="44"/>
        </w:rPr>
        <w:t xml:space="preserve"> </w:t>
      </w:r>
      <w:r w:rsidRPr="00A93903">
        <w:rPr>
          <w:rFonts w:cs="Times New Roman"/>
        </w:rPr>
        <w:t>d</w:t>
      </w:r>
      <w:r w:rsidRPr="00A93903">
        <w:rPr>
          <w:rFonts w:cs="Times New Roman"/>
          <w:spacing w:val="1"/>
        </w:rPr>
        <w:t>e</w:t>
      </w:r>
      <w:r w:rsidRPr="00A93903">
        <w:rPr>
          <w:rFonts w:cs="Times New Roman"/>
          <w:spacing w:val="-3"/>
        </w:rPr>
        <w:t>ğ</w:t>
      </w:r>
      <w:r w:rsidRPr="00A93903">
        <w:rPr>
          <w:rFonts w:cs="Times New Roman"/>
          <w:spacing w:val="-1"/>
        </w:rPr>
        <w:t>e</w:t>
      </w:r>
      <w:r w:rsidRPr="00A93903">
        <w:rPr>
          <w:rFonts w:cs="Times New Roman"/>
        </w:rPr>
        <w:t>rl</w:t>
      </w:r>
      <w:r w:rsidRPr="00A93903">
        <w:rPr>
          <w:rFonts w:cs="Times New Roman"/>
          <w:spacing w:val="-2"/>
        </w:rPr>
        <w:t>e</w:t>
      </w:r>
      <w:r w:rsidRPr="00A93903">
        <w:rPr>
          <w:rFonts w:cs="Times New Roman"/>
        </w:rPr>
        <w:t>nd</w:t>
      </w:r>
      <w:r w:rsidRPr="00A93903">
        <w:rPr>
          <w:rFonts w:cs="Times New Roman"/>
          <w:spacing w:val="2"/>
        </w:rPr>
        <w:t>i</w:t>
      </w:r>
      <w:r w:rsidRPr="00A93903">
        <w:rPr>
          <w:rFonts w:cs="Times New Roman"/>
        </w:rPr>
        <w:t>rm</w:t>
      </w:r>
      <w:r w:rsidRPr="00A93903">
        <w:rPr>
          <w:rFonts w:cs="Times New Roman"/>
          <w:spacing w:val="-2"/>
        </w:rPr>
        <w:t>e</w:t>
      </w:r>
      <w:r w:rsidRPr="00A93903">
        <w:rPr>
          <w:rFonts w:cs="Times New Roman"/>
        </w:rPr>
        <w:t xml:space="preserve"> süreçlerini</w:t>
      </w:r>
      <w:r w:rsidRPr="00A93903">
        <w:rPr>
          <w:rFonts w:cs="Times New Roman"/>
          <w:spacing w:val="45"/>
        </w:rPr>
        <w:t xml:space="preserve"> </w:t>
      </w:r>
      <w:r w:rsidRPr="00A93903">
        <w:rPr>
          <w:rFonts w:cs="Times New Roman"/>
        </w:rPr>
        <w:t>i</w:t>
      </w:r>
      <w:r w:rsidRPr="00A93903">
        <w:rPr>
          <w:rFonts w:cs="Times New Roman"/>
          <w:spacing w:val="1"/>
        </w:rPr>
        <w:t>z</w:t>
      </w:r>
      <w:r w:rsidRPr="00A93903">
        <w:rPr>
          <w:rFonts w:cs="Times New Roman"/>
        </w:rPr>
        <w:t>lem</w:t>
      </w:r>
      <w:r w:rsidRPr="00A93903">
        <w:rPr>
          <w:rFonts w:cs="Times New Roman"/>
          <w:spacing w:val="-1"/>
        </w:rPr>
        <w:t>e</w:t>
      </w:r>
      <w:r w:rsidRPr="00A93903">
        <w:rPr>
          <w:rFonts w:cs="Times New Roman"/>
        </w:rPr>
        <w:t>k</w:t>
      </w:r>
      <w:r w:rsidRPr="00A93903">
        <w:rPr>
          <w:rFonts w:cs="Times New Roman"/>
          <w:spacing w:val="46"/>
        </w:rPr>
        <w:t xml:space="preserve"> </w:t>
      </w:r>
      <w:r w:rsidRPr="00A93903">
        <w:rPr>
          <w:rFonts w:cs="Times New Roman"/>
        </w:rPr>
        <w:t>ve</w:t>
      </w:r>
      <w:r w:rsidRPr="00A93903">
        <w:rPr>
          <w:rFonts w:cs="Times New Roman"/>
          <w:spacing w:val="44"/>
        </w:rPr>
        <w:t xml:space="preserve"> </w:t>
      </w:r>
      <w:r w:rsidRPr="00A93903">
        <w:rPr>
          <w:rFonts w:cs="Times New Roman"/>
        </w:rPr>
        <w:t>b</w:t>
      </w:r>
      <w:r w:rsidRPr="00A93903">
        <w:rPr>
          <w:rFonts w:cs="Times New Roman"/>
          <w:spacing w:val="1"/>
        </w:rPr>
        <w:t>e</w:t>
      </w:r>
      <w:r w:rsidRPr="00A93903">
        <w:rPr>
          <w:rFonts w:cs="Times New Roman"/>
        </w:rPr>
        <w:t xml:space="preserve">ş </w:t>
      </w:r>
      <w:r w:rsidRPr="00A93903">
        <w:rPr>
          <w:rFonts w:cs="Times New Roman"/>
          <w:spacing w:val="-5"/>
        </w:rPr>
        <w:t>y</w:t>
      </w:r>
      <w:r w:rsidRPr="00A93903">
        <w:rPr>
          <w:rFonts w:cs="Times New Roman"/>
          <w:spacing w:val="2"/>
        </w:rPr>
        <w:t>ı</w:t>
      </w:r>
      <w:r w:rsidRPr="00A93903">
        <w:rPr>
          <w:rFonts w:cs="Times New Roman"/>
        </w:rPr>
        <w:t>l içinde</w:t>
      </w:r>
      <w:r w:rsidRPr="00A93903">
        <w:rPr>
          <w:rFonts w:cs="Times New Roman"/>
          <w:spacing w:val="18"/>
        </w:rPr>
        <w:t xml:space="preserve"> en az </w:t>
      </w:r>
      <w:r w:rsidRPr="00A93903">
        <w:rPr>
          <w:rFonts w:cs="Times New Roman"/>
        </w:rPr>
        <w:t>bir defa</w:t>
      </w:r>
      <w:r w:rsidRPr="00A93903">
        <w:rPr>
          <w:rFonts w:cs="Times New Roman"/>
          <w:spacing w:val="19"/>
        </w:rPr>
        <w:t xml:space="preserve"> </w:t>
      </w:r>
      <w:r w:rsidRPr="00A93903">
        <w:rPr>
          <w:rFonts w:cs="Times New Roman"/>
        </w:rPr>
        <w:t>g</w:t>
      </w:r>
      <w:r w:rsidRPr="00A93903">
        <w:rPr>
          <w:rFonts w:cs="Times New Roman"/>
          <w:spacing w:val="-1"/>
        </w:rPr>
        <w:t>e</w:t>
      </w:r>
      <w:r w:rsidRPr="00A93903">
        <w:rPr>
          <w:rFonts w:cs="Times New Roman"/>
        </w:rPr>
        <w:t>rç</w:t>
      </w:r>
      <w:r w:rsidRPr="00A93903">
        <w:rPr>
          <w:rFonts w:cs="Times New Roman"/>
          <w:spacing w:val="-1"/>
        </w:rPr>
        <w:t>e</w:t>
      </w:r>
      <w:r w:rsidRPr="00A93903">
        <w:rPr>
          <w:rFonts w:cs="Times New Roman"/>
        </w:rPr>
        <w:t>kleştiril</w:t>
      </w:r>
      <w:r w:rsidRPr="00A93903">
        <w:rPr>
          <w:rFonts w:cs="Times New Roman"/>
          <w:spacing w:val="-1"/>
        </w:rPr>
        <w:t>e</w:t>
      </w:r>
      <w:r w:rsidRPr="00A93903">
        <w:rPr>
          <w:rFonts w:cs="Times New Roman"/>
          <w:spacing w:val="1"/>
        </w:rPr>
        <w:t>c</w:t>
      </w:r>
      <w:r w:rsidRPr="00A93903">
        <w:rPr>
          <w:rFonts w:cs="Times New Roman"/>
          <w:spacing w:val="-1"/>
        </w:rPr>
        <w:t>e</w:t>
      </w:r>
      <w:r w:rsidRPr="00A93903">
        <w:rPr>
          <w:rFonts w:cs="Times New Roman"/>
        </w:rPr>
        <w:t>k</w:t>
      </w:r>
      <w:r w:rsidRPr="00A93903">
        <w:rPr>
          <w:rFonts w:cs="Times New Roman"/>
          <w:spacing w:val="20"/>
        </w:rPr>
        <w:t xml:space="preserve"> </w:t>
      </w:r>
      <w:r w:rsidRPr="00A93903">
        <w:rPr>
          <w:rFonts w:cs="Times New Roman"/>
        </w:rPr>
        <w:t>dış</w:t>
      </w:r>
      <w:r w:rsidRPr="00A93903">
        <w:rPr>
          <w:rFonts w:cs="Times New Roman"/>
          <w:spacing w:val="19"/>
        </w:rPr>
        <w:t xml:space="preserve"> </w:t>
      </w:r>
      <w:r w:rsidRPr="00A93903">
        <w:rPr>
          <w:rFonts w:cs="Times New Roman"/>
        </w:rPr>
        <w:t>d</w:t>
      </w:r>
      <w:r w:rsidRPr="00A93903">
        <w:rPr>
          <w:rFonts w:cs="Times New Roman"/>
          <w:spacing w:val="-1"/>
        </w:rPr>
        <w:t>e</w:t>
      </w:r>
      <w:r w:rsidRPr="00A93903">
        <w:rPr>
          <w:rFonts w:cs="Times New Roman"/>
          <w:spacing w:val="-3"/>
        </w:rPr>
        <w:t>ğ</w:t>
      </w:r>
      <w:r w:rsidRPr="00A93903">
        <w:rPr>
          <w:rFonts w:cs="Times New Roman"/>
          <w:spacing w:val="-1"/>
        </w:rPr>
        <w:t>e</w:t>
      </w:r>
      <w:r w:rsidRPr="00A93903">
        <w:rPr>
          <w:rFonts w:cs="Times New Roman"/>
        </w:rPr>
        <w:t>r</w:t>
      </w:r>
      <w:r w:rsidRPr="00A93903">
        <w:rPr>
          <w:rFonts w:cs="Times New Roman"/>
          <w:spacing w:val="1"/>
        </w:rPr>
        <w:t>l</w:t>
      </w:r>
      <w:r w:rsidRPr="00A93903">
        <w:rPr>
          <w:rFonts w:cs="Times New Roman"/>
          <w:spacing w:val="-1"/>
        </w:rPr>
        <w:t>e</w:t>
      </w:r>
      <w:r w:rsidRPr="00A93903">
        <w:rPr>
          <w:rFonts w:cs="Times New Roman"/>
        </w:rPr>
        <w:t>ndirme</w:t>
      </w:r>
      <w:r w:rsidRPr="00A93903">
        <w:rPr>
          <w:rFonts w:cs="Times New Roman"/>
          <w:spacing w:val="18"/>
        </w:rPr>
        <w:t xml:space="preserve"> </w:t>
      </w:r>
      <w:r w:rsidRPr="00A93903">
        <w:rPr>
          <w:rFonts w:cs="Times New Roman"/>
        </w:rPr>
        <w:t>sü</w:t>
      </w:r>
      <w:r w:rsidRPr="00A93903">
        <w:rPr>
          <w:rFonts w:cs="Times New Roman"/>
          <w:spacing w:val="1"/>
        </w:rPr>
        <w:t>r</w:t>
      </w:r>
      <w:r w:rsidRPr="00A93903">
        <w:rPr>
          <w:rFonts w:cs="Times New Roman"/>
          <w:spacing w:val="-1"/>
        </w:rPr>
        <w:t>ec</w:t>
      </w:r>
      <w:r w:rsidRPr="00A93903">
        <w:rPr>
          <w:rFonts w:cs="Times New Roman"/>
        </w:rPr>
        <w:t>inde</w:t>
      </w:r>
      <w:r>
        <w:rPr>
          <w:rFonts w:cs="Times New Roman"/>
        </w:rPr>
        <w:t xml:space="preserve"> ve/veya Kurumsal Akreditasyon süreçlerinde</w:t>
      </w:r>
      <w:r w:rsidRPr="00A93903">
        <w:rPr>
          <w:rFonts w:cs="Times New Roman"/>
          <w:spacing w:val="18"/>
        </w:rPr>
        <w:t xml:space="preserve"> </w:t>
      </w:r>
      <w:r w:rsidRPr="00A93903">
        <w:rPr>
          <w:rFonts w:cs="Times New Roman"/>
          <w:spacing w:val="-1"/>
        </w:rPr>
        <w:t>e</w:t>
      </w:r>
      <w:r w:rsidRPr="00A93903">
        <w:rPr>
          <w:rFonts w:cs="Times New Roman"/>
        </w:rPr>
        <w:t>s</w:t>
      </w:r>
      <w:r w:rsidRPr="00A93903">
        <w:rPr>
          <w:rFonts w:cs="Times New Roman"/>
          <w:spacing w:val="-1"/>
        </w:rPr>
        <w:t>a</w:t>
      </w:r>
      <w:r w:rsidRPr="00A93903">
        <w:rPr>
          <w:rFonts w:cs="Times New Roman"/>
        </w:rPr>
        <w:t>s</w:t>
      </w:r>
      <w:r w:rsidRPr="00A93903">
        <w:rPr>
          <w:rFonts w:cs="Times New Roman"/>
          <w:spacing w:val="19"/>
        </w:rPr>
        <w:t xml:space="preserve"> </w:t>
      </w:r>
      <w:r w:rsidRPr="00A93903">
        <w:rPr>
          <w:rFonts w:cs="Times New Roman"/>
          <w:spacing w:val="-1"/>
        </w:rPr>
        <w:t>a</w:t>
      </w:r>
      <w:r w:rsidRPr="00A93903">
        <w:rPr>
          <w:rFonts w:cs="Times New Roman"/>
        </w:rPr>
        <w:t>lınmak</w:t>
      </w:r>
      <w:r w:rsidRPr="00A93903">
        <w:rPr>
          <w:rFonts w:cs="Times New Roman"/>
          <w:spacing w:val="18"/>
        </w:rPr>
        <w:t xml:space="preserve"> </w:t>
      </w:r>
      <w:r w:rsidRPr="00A93903">
        <w:rPr>
          <w:rFonts w:cs="Times New Roman"/>
        </w:rPr>
        <w:t>ü</w:t>
      </w:r>
      <w:r w:rsidRPr="00A93903">
        <w:rPr>
          <w:rFonts w:cs="Times New Roman"/>
          <w:spacing w:val="1"/>
        </w:rPr>
        <w:t>z</w:t>
      </w:r>
      <w:r w:rsidRPr="00A93903">
        <w:rPr>
          <w:rFonts w:cs="Times New Roman"/>
          <w:spacing w:val="-1"/>
        </w:rPr>
        <w:t>e</w:t>
      </w:r>
      <w:r w:rsidRPr="00A93903">
        <w:rPr>
          <w:rFonts w:cs="Times New Roman"/>
          <w:spacing w:val="1"/>
        </w:rPr>
        <w:t>r</w:t>
      </w:r>
      <w:r w:rsidRPr="00A93903">
        <w:rPr>
          <w:rFonts w:cs="Times New Roman"/>
        </w:rPr>
        <w:t>e,</w:t>
      </w:r>
      <w:r w:rsidRPr="00A93903">
        <w:rPr>
          <w:rFonts w:cs="Times New Roman"/>
          <w:spacing w:val="58"/>
        </w:rPr>
        <w:t xml:space="preserve"> </w:t>
      </w:r>
      <w:r>
        <w:rPr>
          <w:rFonts w:cs="Times New Roman"/>
        </w:rPr>
        <w:t>Üniversitemizdeki tüm birimlerin katılımıyla</w:t>
      </w:r>
      <w:r w:rsidRPr="00A93903">
        <w:rPr>
          <w:rFonts w:cs="Times New Roman"/>
          <w:spacing w:val="20"/>
        </w:rPr>
        <w:t xml:space="preserve"> </w:t>
      </w:r>
      <w:r w:rsidRPr="00A93903">
        <w:rPr>
          <w:rFonts w:cs="Times New Roman"/>
        </w:rPr>
        <w:t>h</w:t>
      </w:r>
      <w:r w:rsidRPr="00A93903">
        <w:rPr>
          <w:rFonts w:cs="Times New Roman"/>
          <w:spacing w:val="-1"/>
        </w:rPr>
        <w:t>e</w:t>
      </w:r>
      <w:r w:rsidRPr="00A93903">
        <w:rPr>
          <w:rFonts w:cs="Times New Roman"/>
        </w:rPr>
        <w:t xml:space="preserve">r </w:t>
      </w:r>
      <w:r w:rsidRPr="00A93903">
        <w:rPr>
          <w:rFonts w:cs="Times New Roman"/>
          <w:spacing w:val="-5"/>
        </w:rPr>
        <w:t>y</w:t>
      </w:r>
      <w:r w:rsidRPr="00A93903">
        <w:rPr>
          <w:rFonts w:cs="Times New Roman"/>
          <w:spacing w:val="2"/>
        </w:rPr>
        <w:t>ı</w:t>
      </w:r>
      <w:r w:rsidRPr="00A93903">
        <w:rPr>
          <w:rFonts w:cs="Times New Roman"/>
        </w:rPr>
        <w:t>l</w:t>
      </w:r>
      <w:r w:rsidRPr="00A93903">
        <w:rPr>
          <w:rFonts w:cs="Times New Roman"/>
          <w:spacing w:val="24"/>
        </w:rPr>
        <w:t xml:space="preserve"> </w:t>
      </w:r>
      <w:r w:rsidRPr="00A93903">
        <w:rPr>
          <w:rFonts w:cs="Times New Roman"/>
        </w:rPr>
        <w:t>h</w:t>
      </w:r>
      <w:r w:rsidRPr="00A93903">
        <w:rPr>
          <w:rFonts w:cs="Times New Roman"/>
          <w:spacing w:val="-1"/>
        </w:rPr>
        <w:t>a</w:t>
      </w:r>
      <w:r w:rsidRPr="00A93903">
        <w:rPr>
          <w:rFonts w:cs="Times New Roman"/>
          <w:spacing w:val="1"/>
        </w:rPr>
        <w:t>z</w:t>
      </w:r>
      <w:r w:rsidRPr="00A93903">
        <w:rPr>
          <w:rFonts w:cs="Times New Roman"/>
        </w:rPr>
        <w:t>ırl</w:t>
      </w:r>
      <w:r w:rsidRPr="00A93903">
        <w:rPr>
          <w:rFonts w:cs="Times New Roman"/>
          <w:spacing w:val="-1"/>
        </w:rPr>
        <w:t>a</w:t>
      </w:r>
      <w:r>
        <w:rPr>
          <w:rFonts w:cs="Times New Roman"/>
        </w:rPr>
        <w:t>nır ve Mart ayı sonuna kadar Yükseköğretim</w:t>
      </w:r>
      <w:r w:rsidRPr="00A93903">
        <w:rPr>
          <w:rFonts w:cs="Times New Roman"/>
        </w:rPr>
        <w:t xml:space="preserve"> Kalite Kurulu</w:t>
      </w:r>
      <w:r>
        <w:rPr>
          <w:rFonts w:cs="Times New Roman"/>
        </w:rPr>
        <w:t xml:space="preserve"> (YÖKAK)</w:t>
      </w:r>
      <w:r w:rsidRPr="00A93903">
        <w:rPr>
          <w:rFonts w:cs="Times New Roman"/>
        </w:rPr>
        <w:t>’</w:t>
      </w:r>
      <w:proofErr w:type="spellStart"/>
      <w:r w:rsidRPr="00A93903">
        <w:rPr>
          <w:rFonts w:cs="Times New Roman"/>
        </w:rPr>
        <w:t>na</w:t>
      </w:r>
      <w:proofErr w:type="spellEnd"/>
      <w:r w:rsidRPr="00A93903">
        <w:rPr>
          <w:rFonts w:cs="Times New Roman"/>
        </w:rPr>
        <w:t xml:space="preserve"> teslim edilir.</w:t>
      </w:r>
      <w:r w:rsidRPr="00A93903">
        <w:rPr>
          <w:rFonts w:cs="Times New Roman"/>
          <w:spacing w:val="25"/>
        </w:rPr>
        <w:t xml:space="preserve"> </w:t>
      </w:r>
      <w:r w:rsidRPr="00A93903">
        <w:rPr>
          <w:rFonts w:cs="Times New Roman"/>
        </w:rPr>
        <w:t>Kurum iç değerlendirme sürecine akademik ve idari birimlerimizin aktif katılımının sağlanması için bu birimlerimizin de kendi öz değerlendirmeleri</w:t>
      </w:r>
      <w:r w:rsidR="007D4E70">
        <w:rPr>
          <w:rFonts w:cs="Times New Roman"/>
        </w:rPr>
        <w:t xml:space="preserve">ni yapmaları uygun görülmüştür. </w:t>
      </w:r>
      <w:r w:rsidRPr="00A93903">
        <w:rPr>
          <w:rFonts w:cs="Times New Roman"/>
        </w:rPr>
        <w:t>Bu kılavuzda</w:t>
      </w:r>
      <w:r>
        <w:rPr>
          <w:rFonts w:cs="Times New Roman"/>
        </w:rPr>
        <w:t xml:space="preserve"> YÖKAK tarafından yayınlanan KİDR Hazırlama Kılavuzu 20</w:t>
      </w:r>
      <w:r w:rsidR="00093FED">
        <w:rPr>
          <w:rFonts w:cs="Times New Roman"/>
        </w:rPr>
        <w:t>21</w:t>
      </w:r>
      <w:r>
        <w:rPr>
          <w:rFonts w:cs="Times New Roman"/>
        </w:rPr>
        <w:t xml:space="preserve"> </w:t>
      </w:r>
      <w:r w:rsidR="00425BD1">
        <w:rPr>
          <w:rFonts w:cs="Times New Roman"/>
        </w:rPr>
        <w:t>ve Uzaktan E</w:t>
      </w:r>
      <w:r w:rsidR="009C269A">
        <w:rPr>
          <w:rFonts w:cs="Times New Roman"/>
        </w:rPr>
        <w:t>ğitimde Kalite Güvencesi Ölçütleri ve Değerl</w:t>
      </w:r>
      <w:r w:rsidR="00425BD1">
        <w:rPr>
          <w:rFonts w:cs="Times New Roman"/>
        </w:rPr>
        <w:t xml:space="preserve">endirme Rehberi 2020 </w:t>
      </w:r>
      <w:r>
        <w:rPr>
          <w:rFonts w:cs="Times New Roman"/>
        </w:rPr>
        <w:t>esas alınarak</w:t>
      </w:r>
      <w:r w:rsidRPr="00A93903">
        <w:rPr>
          <w:rFonts w:cs="Times New Roman"/>
        </w:rPr>
        <w:t xml:space="preserve">, akademik </w:t>
      </w:r>
      <w:r w:rsidR="00D72C66">
        <w:rPr>
          <w:rFonts w:cs="Times New Roman"/>
        </w:rPr>
        <w:t xml:space="preserve">ve idari </w:t>
      </w:r>
      <w:r w:rsidRPr="00A93903">
        <w:rPr>
          <w:rFonts w:cs="Times New Roman"/>
        </w:rPr>
        <w:t>birimlerimizin öz değerlendirme raporlarını</w:t>
      </w:r>
      <w:r w:rsidR="007D4E70">
        <w:rPr>
          <w:rFonts w:cs="Times New Roman"/>
        </w:rPr>
        <w:t xml:space="preserve"> </w:t>
      </w:r>
      <w:r w:rsidR="003968B3">
        <w:rPr>
          <w:rFonts w:cs="Times New Roman"/>
        </w:rPr>
        <w:t>(BÖDR)</w:t>
      </w:r>
      <w:r w:rsidRPr="00A93903">
        <w:rPr>
          <w:rFonts w:cs="Times New Roman"/>
        </w:rPr>
        <w:t xml:space="preserve"> hazırlarken üzerin</w:t>
      </w:r>
      <w:r>
        <w:rPr>
          <w:rFonts w:cs="Times New Roman"/>
        </w:rPr>
        <w:t xml:space="preserve">de durmaları gereken konular, </w:t>
      </w:r>
      <w:r w:rsidRPr="00A93903">
        <w:rPr>
          <w:rFonts w:cs="Times New Roman"/>
        </w:rPr>
        <w:t>iletilmesi uygun olabilecek kanıt belgeleri</w:t>
      </w:r>
      <w:r>
        <w:rPr>
          <w:rFonts w:cs="Times New Roman"/>
        </w:rPr>
        <w:t xml:space="preserve">, </w:t>
      </w:r>
      <w:r w:rsidR="006C3937">
        <w:rPr>
          <w:rFonts w:cs="Times New Roman"/>
        </w:rPr>
        <w:t>ADÜ</w:t>
      </w:r>
      <w:r w:rsidR="003968B3">
        <w:rPr>
          <w:rFonts w:cs="Times New Roman"/>
        </w:rPr>
        <w:t xml:space="preserve"> BÖDR şablonu (Ek-1) ve göstergeler (Ek-2</w:t>
      </w:r>
      <w:r w:rsidR="009C0857">
        <w:rPr>
          <w:rFonts w:cs="Times New Roman"/>
        </w:rPr>
        <w:t xml:space="preserve">) </w:t>
      </w:r>
      <w:r w:rsidR="009C0857" w:rsidRPr="00A93903">
        <w:rPr>
          <w:rFonts w:cs="Times New Roman"/>
        </w:rPr>
        <w:t>yer</w:t>
      </w:r>
      <w:r w:rsidRPr="00A93903">
        <w:rPr>
          <w:rFonts w:cs="Times New Roman"/>
        </w:rPr>
        <w:t xml:space="preserve"> almaktadır. </w:t>
      </w:r>
    </w:p>
    <w:p w14:paraId="067AAD85" w14:textId="77777777" w:rsidR="00CB7B63" w:rsidRPr="009C0857" w:rsidRDefault="00A96334" w:rsidP="009C0857">
      <w:pPr>
        <w:pStyle w:val="Balk2"/>
        <w:rPr>
          <w:sz w:val="26"/>
          <w:szCs w:val="26"/>
        </w:rPr>
      </w:pPr>
      <w:bookmarkStart w:id="3" w:name="_Toc29209364"/>
      <w:r w:rsidRPr="009C0857">
        <w:rPr>
          <w:sz w:val="26"/>
          <w:szCs w:val="26"/>
        </w:rPr>
        <w:t>Amaç</w:t>
      </w:r>
      <w:bookmarkEnd w:id="3"/>
    </w:p>
    <w:p w14:paraId="2B5F8E80" w14:textId="77777777" w:rsidR="007D4E70" w:rsidRDefault="007D4E70" w:rsidP="00B12791">
      <w:pPr>
        <w:pStyle w:val="GvdeMetni"/>
        <w:ind w:left="0" w:right="39"/>
        <w:jc w:val="both"/>
        <w:rPr>
          <w:rFonts w:cs="Times New Roman"/>
        </w:rPr>
      </w:pPr>
      <w:proofErr w:type="spellStart"/>
      <w:r w:rsidRPr="00A93903">
        <w:rPr>
          <w:rFonts w:cs="Times New Roman"/>
          <w:spacing w:val="-2"/>
        </w:rPr>
        <w:t>KİDR’in</w:t>
      </w:r>
      <w:proofErr w:type="spellEnd"/>
      <w:r w:rsidRPr="00A93903">
        <w:rPr>
          <w:rFonts w:cs="Times New Roman"/>
          <w:spacing w:val="-2"/>
        </w:rPr>
        <w:t xml:space="preserve"> amacı, kurumun kendi güçlü ve gelişmeye açık yönlerini tanımasına ve iyileştirme süreçlerine katkı sağlamaktır. </w:t>
      </w:r>
      <w:r w:rsidRPr="00A93903">
        <w:rPr>
          <w:rFonts w:cs="Times New Roman"/>
        </w:rPr>
        <w:t>R</w:t>
      </w:r>
      <w:r>
        <w:rPr>
          <w:rFonts w:cs="Times New Roman"/>
        </w:rPr>
        <w:t xml:space="preserve">aporun hazırlık süreci, Kurumun Kurumsal Dış Değerlendirme Programı ve Kurumsal Akreditasyon süreçlerinden </w:t>
      </w:r>
      <w:r w:rsidRPr="00A93903">
        <w:rPr>
          <w:rFonts w:cs="Times New Roman"/>
        </w:rPr>
        <w:t>en üst düzeyde fayda görmesini sağlayan önemli fırsatlardan biridir.</w:t>
      </w:r>
      <w:r>
        <w:rPr>
          <w:rFonts w:cs="Times New Roman"/>
        </w:rPr>
        <w:t xml:space="preserve"> </w:t>
      </w:r>
      <w:r w:rsidRPr="00A93903">
        <w:rPr>
          <w:rFonts w:cs="Times New Roman"/>
        </w:rPr>
        <w:t>Bu fırsat paydaşlarla iletişim ve işbirliği, öz değerlendirme çalışmaları ve kalite güvencesi kültürünün yaygınlaştırılması ve içselleştirilmesi amacıyla kullanılmalıdır. İç değerlendirme raporunun hazırlama sürecinin kuruma katkısının arttırılması amacıyla çalışmalarda kapsayıcılık ve katılımcılığın sağlanması, bürokratik veri yönetiminden daha ziyade süreç yönetimi yaklaşımının benimsenmesi, kalite komisyonu çalışmalarında şeffaflığın sağlanması ve sürekli eğitim çalışmalarıyla desteklenmesi önemlidir</w:t>
      </w:r>
      <w:r>
        <w:rPr>
          <w:rFonts w:cs="Times New Roman"/>
        </w:rPr>
        <w:t xml:space="preserve">. </w:t>
      </w:r>
      <w:r w:rsidRPr="000F06D3">
        <w:t>Üniversitemizin idari birimleri raporlarını hazırlarken kendi faaliyetlerini Üniversitenin kurumsal değerlendirmesine kaynak teşkil edecek şekilde değerlendirmelidir. Diğer bir ifade ile her birim raporda yer alan beş ana başlık altındaki her bir ölçütte Üniversite genelinde yürütülen faaliyetleri açıklamalı ve bu faaliyetlere ilişkin kanıtları sunmalıdır.</w:t>
      </w:r>
    </w:p>
    <w:p w14:paraId="0BEA8D69" w14:textId="77777777" w:rsidR="002A09F7" w:rsidRDefault="002A09F7" w:rsidP="00B12791">
      <w:pPr>
        <w:pStyle w:val="GvdeMetni"/>
        <w:ind w:left="0" w:right="39"/>
        <w:jc w:val="both"/>
        <w:rPr>
          <w:rFonts w:cs="Times New Roman"/>
        </w:rPr>
      </w:pPr>
    </w:p>
    <w:p w14:paraId="403F9E81" w14:textId="77777777" w:rsidR="008C4A5A" w:rsidRPr="009C0857" w:rsidRDefault="008C4A5A" w:rsidP="009C0857">
      <w:pPr>
        <w:pStyle w:val="Default"/>
        <w:jc w:val="both"/>
        <w:rPr>
          <w:b/>
          <w:bCs/>
          <w:iCs/>
          <w:color w:val="auto"/>
          <w:sz w:val="26"/>
          <w:szCs w:val="26"/>
        </w:rPr>
      </w:pPr>
      <w:r w:rsidRPr="009C0857">
        <w:rPr>
          <w:b/>
          <w:bCs/>
          <w:iCs/>
          <w:color w:val="auto"/>
          <w:sz w:val="26"/>
          <w:szCs w:val="26"/>
        </w:rPr>
        <w:t xml:space="preserve">İçerik </w:t>
      </w:r>
    </w:p>
    <w:p w14:paraId="63B09EE4" w14:textId="77777777" w:rsidR="00386261" w:rsidRPr="008C4A5A" w:rsidRDefault="00386261" w:rsidP="00B12791">
      <w:pPr>
        <w:pStyle w:val="Default"/>
        <w:ind w:firstLine="720"/>
        <w:jc w:val="both"/>
        <w:rPr>
          <w:color w:val="auto"/>
        </w:rPr>
      </w:pPr>
    </w:p>
    <w:p w14:paraId="09CC7D7A" w14:textId="77777777" w:rsidR="008C4A5A" w:rsidRDefault="006133BB" w:rsidP="00B12791">
      <w:pPr>
        <w:pStyle w:val="Default"/>
        <w:jc w:val="both"/>
        <w:rPr>
          <w:color w:val="auto"/>
          <w:sz w:val="23"/>
          <w:szCs w:val="23"/>
        </w:rPr>
      </w:pPr>
      <w:r>
        <w:rPr>
          <w:color w:val="auto"/>
          <w:sz w:val="23"/>
          <w:szCs w:val="23"/>
        </w:rPr>
        <w:t>ADÜ</w:t>
      </w:r>
      <w:r w:rsidR="008C4A5A">
        <w:rPr>
          <w:color w:val="auto"/>
          <w:sz w:val="23"/>
          <w:szCs w:val="23"/>
        </w:rPr>
        <w:t xml:space="preserve">-BÖDR, birimin </w:t>
      </w:r>
      <w:r>
        <w:rPr>
          <w:color w:val="auto"/>
          <w:sz w:val="23"/>
          <w:szCs w:val="23"/>
        </w:rPr>
        <w:t>Aydın Adnan Menderes Üniversitesi Kalite Komisyonu/</w:t>
      </w:r>
      <w:r w:rsidR="008C4A5A">
        <w:rPr>
          <w:color w:val="auto"/>
          <w:sz w:val="23"/>
          <w:szCs w:val="23"/>
        </w:rPr>
        <w:t xml:space="preserve">Kalite </w:t>
      </w:r>
      <w:r w:rsidR="00DB372D">
        <w:rPr>
          <w:color w:val="auto"/>
          <w:sz w:val="23"/>
          <w:szCs w:val="23"/>
        </w:rPr>
        <w:t>Koordinatörlüğü tarafından</w:t>
      </w:r>
      <w:r w:rsidR="008C4A5A">
        <w:rPr>
          <w:color w:val="auto"/>
          <w:sz w:val="23"/>
          <w:szCs w:val="23"/>
        </w:rPr>
        <w:t xml:space="preserve"> niteliksel ve niceliksel değerlendirmesinin yapılabilmesi için gereken bilgileri sağlamaya yönelik olarak bu rehberde verilen şablona göre hazırlanmalı ve istenilen tüm bilgi ve belgeleri içermelidir. Birimin öz değerlendirme süreci aşağıdaki dört ana hususu kapsayacak şekilde gerçekleştirileceğinden, Birim tarafından hazırlanacak öz değerlendirme raporunun aşağıdaki soruların cevabını içerecek şekilde hazırlanması beklenmektedir: </w:t>
      </w:r>
    </w:p>
    <w:p w14:paraId="04F67356" w14:textId="77777777" w:rsidR="006133BB" w:rsidRDefault="006133BB" w:rsidP="00B12791">
      <w:pPr>
        <w:pStyle w:val="Default"/>
        <w:jc w:val="both"/>
      </w:pPr>
    </w:p>
    <w:p w14:paraId="7DB35EB0" w14:textId="77777777" w:rsidR="006133BB" w:rsidRDefault="006133BB" w:rsidP="00B507A5">
      <w:pPr>
        <w:pStyle w:val="Default"/>
        <w:numPr>
          <w:ilvl w:val="0"/>
          <w:numId w:val="17"/>
        </w:numPr>
        <w:jc w:val="both"/>
      </w:pPr>
      <w:r>
        <w:t xml:space="preserve">Birimin değerleri, misyon ve hedefleriyle uyumlu olarak; kalite güvencesi sistemi, eğitim ve öğretim, araştırma ve geliştirme, toplumsal katkı ve yönetim sistemi süreçlerinde sahip olduğu kaynakları ve yetkinlikleri nasıl planladığı ve yönettiği, </w:t>
      </w:r>
    </w:p>
    <w:p w14:paraId="65448BD5" w14:textId="77777777" w:rsidR="006133BB" w:rsidRDefault="006133BB" w:rsidP="00B507A5">
      <w:pPr>
        <w:pStyle w:val="Default"/>
        <w:numPr>
          <w:ilvl w:val="0"/>
          <w:numId w:val="17"/>
        </w:numPr>
        <w:jc w:val="both"/>
      </w:pPr>
      <w:r>
        <w:t xml:space="preserve">Birimin genelinde ve süreçler bazında izleme ve iyileştirmelerin nasıl gerçekleştirildiği, </w:t>
      </w:r>
    </w:p>
    <w:p w14:paraId="11B55B00" w14:textId="77777777" w:rsidR="006133BB" w:rsidRDefault="006133BB" w:rsidP="00B507A5">
      <w:pPr>
        <w:pStyle w:val="Default"/>
        <w:numPr>
          <w:ilvl w:val="0"/>
          <w:numId w:val="17"/>
        </w:numPr>
        <w:jc w:val="both"/>
      </w:pPr>
      <w:r>
        <w:t xml:space="preserve">Planlama, uygulama, izleme ve iyileştirme süreçlerine paydaş katılımının ve kapsayıcılığın nasıl sağlandığı, </w:t>
      </w:r>
    </w:p>
    <w:p w14:paraId="7570C2B3" w14:textId="77777777" w:rsidR="006133BB" w:rsidRDefault="006133BB" w:rsidP="00B507A5">
      <w:pPr>
        <w:pStyle w:val="Default"/>
        <w:numPr>
          <w:ilvl w:val="0"/>
          <w:numId w:val="17"/>
        </w:numPr>
        <w:jc w:val="both"/>
      </w:pPr>
      <w:r>
        <w:t xml:space="preserve">Birimin iç kalite güvencesi sisteminde güçlü ve iyileşmeye açık alanların neler olduğu, • Gerçekleştirilemeyen iyileştirmelerin nedenleri, </w:t>
      </w:r>
    </w:p>
    <w:p w14:paraId="01EA339C" w14:textId="77777777" w:rsidR="006133BB" w:rsidRPr="006133BB" w:rsidRDefault="006133BB" w:rsidP="00B507A5">
      <w:pPr>
        <w:pStyle w:val="Default"/>
        <w:numPr>
          <w:ilvl w:val="0"/>
          <w:numId w:val="17"/>
        </w:numPr>
        <w:jc w:val="both"/>
      </w:pPr>
      <w:r>
        <w:lastRenderedPageBreak/>
        <w:t>Yükseköğretimin hızlı değişen gündemi kapsamında kurumun rekabet avantajını koruyabilmesi için kalite güvencesi sisteminde sürdürülebilirliği nasıl sağlayacağı.</w:t>
      </w:r>
    </w:p>
    <w:p w14:paraId="10CA8E6A" w14:textId="77777777" w:rsidR="006133BB" w:rsidRDefault="006133BB" w:rsidP="006133BB">
      <w:pPr>
        <w:pStyle w:val="Default"/>
        <w:ind w:left="360"/>
        <w:jc w:val="both"/>
      </w:pPr>
    </w:p>
    <w:p w14:paraId="45C62877" w14:textId="77777777" w:rsidR="006133BB" w:rsidRDefault="006133BB" w:rsidP="00386261">
      <w:pPr>
        <w:pStyle w:val="Default"/>
        <w:jc w:val="both"/>
        <w:rPr>
          <w:rFonts w:ascii="Calibri" w:hAnsi="Calibri" w:cs="Calibri"/>
          <w:color w:val="auto"/>
          <w:sz w:val="23"/>
          <w:szCs w:val="23"/>
        </w:rPr>
      </w:pPr>
    </w:p>
    <w:p w14:paraId="5E0B314C" w14:textId="77777777" w:rsidR="008E0337" w:rsidRDefault="007B40EF" w:rsidP="00386261">
      <w:pPr>
        <w:pStyle w:val="Default"/>
        <w:jc w:val="both"/>
        <w:rPr>
          <w:b/>
          <w:bCs/>
          <w:iCs/>
          <w:color w:val="auto"/>
          <w:sz w:val="26"/>
          <w:szCs w:val="26"/>
        </w:rPr>
      </w:pPr>
      <w:r w:rsidRPr="007B40EF">
        <w:rPr>
          <w:b/>
          <w:bCs/>
          <w:iCs/>
          <w:color w:val="auto"/>
          <w:sz w:val="26"/>
          <w:szCs w:val="26"/>
        </w:rPr>
        <w:t>Format ve Hazırlık</w:t>
      </w:r>
    </w:p>
    <w:p w14:paraId="6E6F292B" w14:textId="77777777" w:rsidR="009C0857" w:rsidRPr="007B40EF" w:rsidRDefault="009C0857" w:rsidP="00386261">
      <w:pPr>
        <w:pStyle w:val="Default"/>
        <w:jc w:val="both"/>
        <w:rPr>
          <w:b/>
          <w:bCs/>
          <w:iCs/>
          <w:color w:val="auto"/>
          <w:sz w:val="26"/>
          <w:szCs w:val="26"/>
        </w:rPr>
      </w:pPr>
    </w:p>
    <w:p w14:paraId="398B3A6D" w14:textId="77777777" w:rsidR="007B40EF" w:rsidRDefault="006133BB" w:rsidP="00386261">
      <w:pPr>
        <w:pStyle w:val="Default"/>
        <w:jc w:val="both"/>
        <w:rPr>
          <w:color w:val="auto"/>
          <w:sz w:val="23"/>
          <w:szCs w:val="23"/>
        </w:rPr>
      </w:pPr>
      <w:r>
        <w:rPr>
          <w:color w:val="auto"/>
          <w:sz w:val="23"/>
          <w:szCs w:val="23"/>
        </w:rPr>
        <w:t>ADÜ</w:t>
      </w:r>
      <w:r w:rsidR="007B40EF">
        <w:rPr>
          <w:color w:val="auto"/>
          <w:sz w:val="23"/>
          <w:szCs w:val="23"/>
        </w:rPr>
        <w:t>-</w:t>
      </w:r>
      <w:proofErr w:type="spellStart"/>
      <w:r w:rsidR="007B40EF">
        <w:rPr>
          <w:color w:val="auto"/>
          <w:sz w:val="23"/>
          <w:szCs w:val="23"/>
        </w:rPr>
        <w:t>BÖDR’nin</w:t>
      </w:r>
      <w:proofErr w:type="spellEnd"/>
      <w:r w:rsidR="007B40EF">
        <w:rPr>
          <w:color w:val="auto"/>
          <w:sz w:val="23"/>
          <w:szCs w:val="23"/>
        </w:rPr>
        <w:t xml:space="preserve"> kapak sayfası, bu kılavuzun ekinde verilen formata (Ek-1) uygun olarak birim adı, adresi ve raporun hazırlanma tarih bilgilerini içerecek şekilde düzenlenmelidir. </w:t>
      </w:r>
    </w:p>
    <w:p w14:paraId="2D4D3F57" w14:textId="77777777" w:rsidR="007B40EF" w:rsidRDefault="006133BB" w:rsidP="00386261">
      <w:pPr>
        <w:pStyle w:val="Default"/>
        <w:jc w:val="both"/>
        <w:rPr>
          <w:color w:val="auto"/>
          <w:sz w:val="23"/>
          <w:szCs w:val="23"/>
        </w:rPr>
      </w:pPr>
      <w:r>
        <w:rPr>
          <w:color w:val="auto"/>
          <w:sz w:val="23"/>
          <w:szCs w:val="23"/>
        </w:rPr>
        <w:t>ADÜ</w:t>
      </w:r>
      <w:r w:rsidR="007B40EF">
        <w:rPr>
          <w:color w:val="auto"/>
          <w:sz w:val="23"/>
          <w:szCs w:val="23"/>
        </w:rPr>
        <w:t xml:space="preserve">-BÖDR yazımında bu kılavuzda yer alan ifadeler, birime uygun terimlerle yer değiştirilmelidir. Rapor yazımında, </w:t>
      </w:r>
      <w:r w:rsidR="007B40EF">
        <w:rPr>
          <w:i/>
          <w:iCs/>
          <w:color w:val="auto"/>
          <w:sz w:val="23"/>
          <w:szCs w:val="23"/>
        </w:rPr>
        <w:t xml:space="preserve">“12 punto Times New Roman” </w:t>
      </w:r>
      <w:r w:rsidR="007B40EF">
        <w:rPr>
          <w:color w:val="auto"/>
          <w:sz w:val="23"/>
          <w:szCs w:val="23"/>
        </w:rPr>
        <w:t xml:space="preserve">yazı karakteri kullanılmalıdır. Rapor, ekleri hariç en fazla 30 sayfa ile sınırlı olacak şekilde hazırlanmalı; ayrıntılı bilgi ve belgeler rapor ekinde yer verilmeli ya da elektronik ortamda erişim imkânı olanların linkleri raporda olmalıdır. </w:t>
      </w:r>
    </w:p>
    <w:p w14:paraId="0783BAFC" w14:textId="77777777" w:rsidR="007B40EF" w:rsidRDefault="007B40EF" w:rsidP="00386261">
      <w:pPr>
        <w:pStyle w:val="Default"/>
        <w:jc w:val="both"/>
        <w:rPr>
          <w:color w:val="auto"/>
          <w:sz w:val="23"/>
          <w:szCs w:val="23"/>
        </w:rPr>
      </w:pPr>
      <w:r>
        <w:rPr>
          <w:color w:val="auto"/>
          <w:sz w:val="23"/>
          <w:szCs w:val="23"/>
        </w:rPr>
        <w:t xml:space="preserve">Rapor hazırlanırken belirtilen formata titizlikle uyulması gerekmektedir. </w:t>
      </w:r>
    </w:p>
    <w:p w14:paraId="63A908DF" w14:textId="77777777" w:rsidR="007D4E70" w:rsidRDefault="007D4E70" w:rsidP="009C0857">
      <w:pPr>
        <w:pStyle w:val="Balk2"/>
      </w:pPr>
    </w:p>
    <w:p w14:paraId="66C63D1C" w14:textId="77777777" w:rsidR="008E0337" w:rsidRDefault="008E0337" w:rsidP="00386261">
      <w:pPr>
        <w:pStyle w:val="Default"/>
        <w:jc w:val="both"/>
        <w:rPr>
          <w:b/>
          <w:bCs/>
          <w:iCs/>
          <w:color w:val="auto"/>
          <w:sz w:val="26"/>
          <w:szCs w:val="26"/>
        </w:rPr>
      </w:pPr>
      <w:r w:rsidRPr="0051317E">
        <w:rPr>
          <w:b/>
          <w:bCs/>
          <w:iCs/>
          <w:color w:val="auto"/>
          <w:sz w:val="26"/>
          <w:szCs w:val="26"/>
        </w:rPr>
        <w:t xml:space="preserve">Raporun Teslimi ve Dağıtımı </w:t>
      </w:r>
    </w:p>
    <w:p w14:paraId="5E233CCD" w14:textId="77777777" w:rsidR="009C0857" w:rsidRPr="0051317E" w:rsidRDefault="009C0857" w:rsidP="00386261">
      <w:pPr>
        <w:pStyle w:val="Default"/>
        <w:jc w:val="both"/>
        <w:rPr>
          <w:color w:val="auto"/>
          <w:sz w:val="26"/>
          <w:szCs w:val="26"/>
        </w:rPr>
      </w:pPr>
    </w:p>
    <w:p w14:paraId="08E07851" w14:textId="77777777" w:rsidR="009059F0" w:rsidRPr="009059F0" w:rsidRDefault="008E0337" w:rsidP="00386261">
      <w:pPr>
        <w:pStyle w:val="Default"/>
        <w:jc w:val="both"/>
      </w:pPr>
      <w:r>
        <w:rPr>
          <w:color w:val="auto"/>
          <w:sz w:val="23"/>
          <w:szCs w:val="23"/>
        </w:rPr>
        <w:t xml:space="preserve">Hazırlanan </w:t>
      </w:r>
      <w:r w:rsidR="006133BB">
        <w:rPr>
          <w:color w:val="auto"/>
          <w:sz w:val="23"/>
          <w:szCs w:val="23"/>
        </w:rPr>
        <w:t>ADÜ</w:t>
      </w:r>
      <w:r>
        <w:rPr>
          <w:color w:val="auto"/>
          <w:sz w:val="23"/>
          <w:szCs w:val="23"/>
        </w:rPr>
        <w:t>-BÖDR ve eklerinin basıl</w:t>
      </w:r>
      <w:r w:rsidR="00B27173">
        <w:rPr>
          <w:color w:val="auto"/>
          <w:sz w:val="23"/>
          <w:szCs w:val="23"/>
        </w:rPr>
        <w:t xml:space="preserve">ı ve elektronik kopyası her yıl Şubat </w:t>
      </w:r>
      <w:r>
        <w:rPr>
          <w:color w:val="auto"/>
          <w:sz w:val="23"/>
          <w:szCs w:val="23"/>
        </w:rPr>
        <w:t xml:space="preserve">ayının sonuna kadar </w:t>
      </w:r>
      <w:r w:rsidR="006133BB">
        <w:rPr>
          <w:color w:val="auto"/>
          <w:sz w:val="23"/>
          <w:szCs w:val="23"/>
        </w:rPr>
        <w:t>Aydın Adnan Menderes</w:t>
      </w:r>
      <w:r>
        <w:rPr>
          <w:color w:val="auto"/>
          <w:sz w:val="23"/>
          <w:szCs w:val="23"/>
        </w:rPr>
        <w:t xml:space="preserve"> Üniversitesi </w:t>
      </w:r>
      <w:r w:rsidR="006133BB">
        <w:rPr>
          <w:color w:val="auto"/>
          <w:sz w:val="23"/>
          <w:szCs w:val="23"/>
        </w:rPr>
        <w:t>Kalite Komisyonu/</w:t>
      </w:r>
      <w:r>
        <w:rPr>
          <w:color w:val="auto"/>
          <w:sz w:val="23"/>
          <w:szCs w:val="23"/>
        </w:rPr>
        <w:t xml:space="preserve"> Kalite Koordinatörlüğüne ulaştırılmalıdır. </w:t>
      </w:r>
      <w:r w:rsidR="009059F0" w:rsidRPr="00A93903">
        <w:t xml:space="preserve">Birim öz değerlendirme raporlarının </w:t>
      </w:r>
      <w:r w:rsidR="00460358" w:rsidRPr="00460358">
        <w:rPr>
          <w:b/>
        </w:rPr>
        <w:t>25.02.2022 tarihine kadar</w:t>
      </w:r>
      <w:r w:rsidR="00460358">
        <w:t xml:space="preserve"> </w:t>
      </w:r>
      <w:proofErr w:type="spellStart"/>
      <w:r w:rsidR="00460358">
        <w:rPr>
          <w:b/>
        </w:rPr>
        <w:t>E</w:t>
      </w:r>
      <w:r w:rsidR="006133BB" w:rsidRPr="006133BB">
        <w:rPr>
          <w:b/>
        </w:rPr>
        <w:t>bys</w:t>
      </w:r>
      <w:proofErr w:type="spellEnd"/>
      <w:r w:rsidR="006133BB">
        <w:t xml:space="preserve"> üzerinden ve ayrıca e-posta adresi: </w:t>
      </w:r>
      <w:r w:rsidR="006133BB" w:rsidRPr="006133BB">
        <w:rPr>
          <w:b/>
        </w:rPr>
        <w:t>kalite@adu.edu.tr</w:t>
      </w:r>
      <w:r w:rsidR="009059F0" w:rsidRPr="00A93903">
        <w:t xml:space="preserve"> teslim edilmesi beklenmektedir.</w:t>
      </w:r>
    </w:p>
    <w:p w14:paraId="267467DC" w14:textId="77777777" w:rsidR="00F472DA" w:rsidRDefault="00F472DA" w:rsidP="00386261">
      <w:pPr>
        <w:pStyle w:val="Default"/>
        <w:jc w:val="both"/>
        <w:rPr>
          <w:b/>
          <w:bCs/>
          <w:iCs/>
          <w:color w:val="auto"/>
          <w:sz w:val="26"/>
          <w:szCs w:val="26"/>
        </w:rPr>
      </w:pPr>
    </w:p>
    <w:p w14:paraId="5AC131BF" w14:textId="77777777" w:rsidR="00F472DA" w:rsidRDefault="00F472DA" w:rsidP="00386261">
      <w:pPr>
        <w:pStyle w:val="Default"/>
        <w:jc w:val="both"/>
        <w:rPr>
          <w:b/>
          <w:bCs/>
          <w:iCs/>
          <w:color w:val="auto"/>
          <w:sz w:val="26"/>
          <w:szCs w:val="26"/>
        </w:rPr>
      </w:pPr>
    </w:p>
    <w:p w14:paraId="409E4986" w14:textId="77777777" w:rsidR="0051317E" w:rsidRPr="0051317E" w:rsidRDefault="0051317E" w:rsidP="00386261">
      <w:pPr>
        <w:pStyle w:val="Default"/>
        <w:jc w:val="both"/>
        <w:rPr>
          <w:b/>
          <w:bCs/>
          <w:iCs/>
          <w:color w:val="auto"/>
          <w:sz w:val="26"/>
          <w:szCs w:val="26"/>
        </w:rPr>
      </w:pPr>
      <w:r w:rsidRPr="0051317E">
        <w:rPr>
          <w:b/>
          <w:bCs/>
          <w:iCs/>
          <w:color w:val="auto"/>
          <w:sz w:val="26"/>
          <w:szCs w:val="26"/>
        </w:rPr>
        <w:t xml:space="preserve">Raporların Değerlendirilmesi Süreci </w:t>
      </w:r>
    </w:p>
    <w:p w14:paraId="13776B0E" w14:textId="77777777" w:rsidR="00967F82" w:rsidRPr="00AE182D" w:rsidRDefault="00967F82" w:rsidP="00386261">
      <w:pPr>
        <w:spacing w:before="120" w:after="120" w:line="240" w:lineRule="auto"/>
        <w:jc w:val="both"/>
        <w:rPr>
          <w:rFonts w:ascii="Times New Roman" w:hAnsi="Times New Roman" w:cs="Times New Roman"/>
          <w:sz w:val="24"/>
          <w:szCs w:val="24"/>
        </w:rPr>
      </w:pPr>
      <w:r w:rsidRPr="00AE182D">
        <w:rPr>
          <w:rFonts w:ascii="Times New Roman" w:hAnsi="Times New Roman" w:cs="Times New Roman"/>
          <w:sz w:val="24"/>
          <w:szCs w:val="24"/>
        </w:rPr>
        <w:t xml:space="preserve">Tüm akademik ve idari birimlerden derlenen rapor ve verilerin incelenmesi ve bir araya getirilmesi, </w:t>
      </w:r>
      <w:r w:rsidR="00E1740D">
        <w:rPr>
          <w:rFonts w:ascii="Times New Roman" w:hAnsi="Times New Roman" w:cs="Times New Roman"/>
          <w:sz w:val="24"/>
          <w:szCs w:val="24"/>
        </w:rPr>
        <w:t>Aydın Adnan Menderes Üniversitesi Kalite Komisyonu/ Kalite Koordinatörlüğü</w:t>
      </w:r>
      <w:r>
        <w:rPr>
          <w:rFonts w:ascii="Times New Roman" w:hAnsi="Times New Roman" w:cs="Times New Roman"/>
          <w:sz w:val="24"/>
          <w:szCs w:val="24"/>
        </w:rPr>
        <w:t xml:space="preserve"> </w:t>
      </w:r>
      <w:r w:rsidRPr="00AE182D">
        <w:rPr>
          <w:rFonts w:ascii="Times New Roman" w:hAnsi="Times New Roman" w:cs="Times New Roman"/>
          <w:sz w:val="24"/>
          <w:szCs w:val="24"/>
        </w:rPr>
        <w:t xml:space="preserve">tarafından gerçekleştirilir. Ön inceleme sürecinde biçim ve/veya içerik eksikliği görülen KİDR ilgili kısımlarının birim tarafından en kısa süre içinde düzeltilmesi istenebilir. Düzeltmeleri tamamlanan birim dosyalarının e-posta ile </w:t>
      </w:r>
      <w:r w:rsidR="00E1740D">
        <w:rPr>
          <w:rFonts w:ascii="Times New Roman" w:hAnsi="Times New Roman" w:cs="Times New Roman"/>
          <w:sz w:val="24"/>
          <w:szCs w:val="24"/>
        </w:rPr>
        <w:t>Aydın Adnan Menderes Üniversitesi Kalite Komisyonu/ Kalite Koordinatörlüğü</w:t>
      </w:r>
      <w:r>
        <w:rPr>
          <w:rFonts w:ascii="Times New Roman" w:hAnsi="Times New Roman" w:cs="Times New Roman"/>
          <w:sz w:val="24"/>
          <w:szCs w:val="24"/>
        </w:rPr>
        <w:t xml:space="preserve"> </w:t>
      </w:r>
      <w:r w:rsidR="00D72C66">
        <w:rPr>
          <w:rFonts w:ascii="Times New Roman" w:hAnsi="Times New Roman" w:cs="Times New Roman"/>
          <w:sz w:val="24"/>
          <w:szCs w:val="24"/>
        </w:rPr>
        <w:t>(kalite</w:t>
      </w:r>
      <w:r w:rsidR="00E1740D">
        <w:rPr>
          <w:rFonts w:ascii="Times New Roman" w:hAnsi="Times New Roman" w:cs="Times New Roman"/>
          <w:sz w:val="24"/>
          <w:szCs w:val="24"/>
        </w:rPr>
        <w:t>@adu.edu.tr</w:t>
      </w:r>
      <w:r w:rsidR="00D72C66">
        <w:rPr>
          <w:rFonts w:ascii="Times New Roman" w:hAnsi="Times New Roman" w:cs="Times New Roman"/>
          <w:sz w:val="24"/>
          <w:szCs w:val="24"/>
        </w:rPr>
        <w:t>)</w:t>
      </w:r>
      <w:r w:rsidRPr="00AE182D">
        <w:rPr>
          <w:rFonts w:ascii="Times New Roman" w:hAnsi="Times New Roman" w:cs="Times New Roman"/>
          <w:sz w:val="24"/>
          <w:szCs w:val="24"/>
        </w:rPr>
        <w:t xml:space="preserve"> iletilmesi gerekir. </w:t>
      </w:r>
    </w:p>
    <w:p w14:paraId="6752B59A" w14:textId="77777777" w:rsidR="00967F82" w:rsidRPr="00AE182D" w:rsidRDefault="00967F82" w:rsidP="00E1740D">
      <w:pPr>
        <w:jc w:val="both"/>
        <w:rPr>
          <w:rFonts w:ascii="Times New Roman" w:hAnsi="Times New Roman" w:cs="Times New Roman"/>
          <w:sz w:val="24"/>
          <w:szCs w:val="24"/>
        </w:rPr>
      </w:pPr>
      <w:r w:rsidRPr="00AE182D">
        <w:rPr>
          <w:rFonts w:ascii="Times New Roman" w:hAnsi="Times New Roman" w:cs="Times New Roman"/>
          <w:sz w:val="24"/>
          <w:szCs w:val="24"/>
        </w:rPr>
        <w:t xml:space="preserve">KİDR ilgili kısımlarının </w:t>
      </w:r>
      <w:r>
        <w:rPr>
          <w:rFonts w:ascii="Times New Roman" w:hAnsi="Times New Roman" w:cs="Times New Roman"/>
          <w:sz w:val="24"/>
          <w:szCs w:val="24"/>
        </w:rPr>
        <w:t xml:space="preserve">hazırlanması ile </w:t>
      </w:r>
      <w:r w:rsidR="00E1740D">
        <w:rPr>
          <w:rFonts w:ascii="Times New Roman" w:hAnsi="Times New Roman" w:cs="Times New Roman"/>
          <w:sz w:val="24"/>
          <w:szCs w:val="24"/>
        </w:rPr>
        <w:t>Aydın Adnan Menderes</w:t>
      </w:r>
      <w:r>
        <w:rPr>
          <w:rFonts w:ascii="Times New Roman" w:hAnsi="Times New Roman" w:cs="Times New Roman"/>
          <w:sz w:val="24"/>
          <w:szCs w:val="24"/>
        </w:rPr>
        <w:t xml:space="preserve"> Üniversitesi İç Değerlendirme raporunun </w:t>
      </w:r>
      <w:r w:rsidRPr="00AE182D">
        <w:rPr>
          <w:rFonts w:ascii="Times New Roman" w:hAnsi="Times New Roman" w:cs="Times New Roman"/>
          <w:sz w:val="24"/>
          <w:szCs w:val="24"/>
        </w:rPr>
        <w:t xml:space="preserve">tamamlanması arasında geçen zamanda yeni bilgi veya belgelerin ortaya çıkması durumunda, bunlar elektronik ortam kullanılarak </w:t>
      </w:r>
      <w:r w:rsidR="00E1740D" w:rsidRPr="00E1740D">
        <w:rPr>
          <w:rFonts w:ascii="Times New Roman" w:hAnsi="Times New Roman" w:cs="Times New Roman"/>
          <w:sz w:val="24"/>
          <w:szCs w:val="24"/>
        </w:rPr>
        <w:t xml:space="preserve">Aydın Adnan Menderes Üniversitesi Kalite Komisyonu/ Kalite Koordinatörlüğüne </w:t>
      </w:r>
      <w:r w:rsidRPr="00AE182D">
        <w:rPr>
          <w:rFonts w:ascii="Times New Roman" w:hAnsi="Times New Roman" w:cs="Times New Roman"/>
          <w:sz w:val="24"/>
          <w:szCs w:val="24"/>
        </w:rPr>
        <w:t xml:space="preserve">iletilir. </w:t>
      </w:r>
    </w:p>
    <w:p w14:paraId="6B0DB3A7" w14:textId="77777777" w:rsidR="00A96334" w:rsidRDefault="00967F82" w:rsidP="00386261">
      <w:pPr>
        <w:pStyle w:val="Balk4"/>
        <w:spacing w:after="120" w:line="240" w:lineRule="auto"/>
        <w:ind w:right="63"/>
        <w:jc w:val="both"/>
        <w:rPr>
          <w:rFonts w:ascii="Times New Roman" w:hAnsi="Times New Roman" w:cs="Times New Roman"/>
          <w:b w:val="0"/>
          <w:i w:val="0"/>
          <w:color w:val="auto"/>
          <w:sz w:val="24"/>
          <w:szCs w:val="24"/>
        </w:rPr>
      </w:pPr>
      <w:r w:rsidRPr="00967F82">
        <w:rPr>
          <w:rFonts w:ascii="Times New Roman" w:hAnsi="Times New Roman" w:cs="Times New Roman"/>
          <w:b w:val="0"/>
          <w:i w:val="0"/>
          <w:color w:val="auto"/>
          <w:sz w:val="24"/>
          <w:szCs w:val="24"/>
        </w:rPr>
        <w:t xml:space="preserve">Tüm akademik ve idari birim raporlarının derlenip ön incelemesinin yapılmasının ardından </w:t>
      </w:r>
      <w:r w:rsidR="00E1740D" w:rsidRPr="00E1740D">
        <w:rPr>
          <w:rFonts w:ascii="Times New Roman" w:hAnsi="Times New Roman" w:cs="Times New Roman"/>
          <w:b w:val="0"/>
          <w:i w:val="0"/>
          <w:color w:val="auto"/>
          <w:sz w:val="24"/>
          <w:szCs w:val="24"/>
        </w:rPr>
        <w:t>Aydın Adnan Menderes Üniversitesi Kalite Komisyonu/ Kalite Koordinatörlüğü</w:t>
      </w:r>
      <w:r w:rsidR="00E1740D">
        <w:rPr>
          <w:rFonts w:ascii="Times New Roman" w:hAnsi="Times New Roman" w:cs="Times New Roman"/>
          <w:color w:val="auto"/>
          <w:sz w:val="24"/>
          <w:szCs w:val="24"/>
        </w:rPr>
        <w:t xml:space="preserve"> </w:t>
      </w:r>
      <w:r w:rsidR="00E1740D">
        <w:rPr>
          <w:rFonts w:ascii="Times New Roman" w:hAnsi="Times New Roman" w:cs="Times New Roman"/>
          <w:b w:val="0"/>
          <w:i w:val="0"/>
          <w:color w:val="auto"/>
          <w:sz w:val="24"/>
          <w:szCs w:val="24"/>
        </w:rPr>
        <w:t>ADÜ</w:t>
      </w:r>
      <w:r w:rsidRPr="00967F82">
        <w:rPr>
          <w:rFonts w:ascii="Times New Roman" w:hAnsi="Times New Roman" w:cs="Times New Roman"/>
          <w:b w:val="0"/>
          <w:i w:val="0"/>
          <w:color w:val="auto"/>
          <w:sz w:val="24"/>
          <w:szCs w:val="24"/>
        </w:rPr>
        <w:t xml:space="preserve"> İç Değerlendirme Raporunu </w:t>
      </w:r>
      <w:r>
        <w:rPr>
          <w:rFonts w:ascii="Times New Roman" w:hAnsi="Times New Roman" w:cs="Times New Roman"/>
          <w:b w:val="0"/>
          <w:i w:val="0"/>
          <w:color w:val="auto"/>
          <w:sz w:val="24"/>
          <w:szCs w:val="24"/>
        </w:rPr>
        <w:t>(</w:t>
      </w:r>
      <w:r w:rsidR="006133BB">
        <w:rPr>
          <w:rFonts w:ascii="Times New Roman" w:hAnsi="Times New Roman" w:cs="Times New Roman"/>
          <w:b w:val="0"/>
          <w:i w:val="0"/>
          <w:color w:val="auto"/>
          <w:sz w:val="24"/>
          <w:szCs w:val="24"/>
        </w:rPr>
        <w:t>ADÜ</w:t>
      </w:r>
      <w:r w:rsidR="00647BE0">
        <w:rPr>
          <w:rFonts w:ascii="Times New Roman" w:hAnsi="Times New Roman" w:cs="Times New Roman"/>
          <w:b w:val="0"/>
          <w:i w:val="0"/>
          <w:color w:val="auto"/>
          <w:sz w:val="24"/>
          <w:szCs w:val="24"/>
        </w:rPr>
        <w:t>-</w:t>
      </w:r>
      <w:r w:rsidR="007F1A8C">
        <w:rPr>
          <w:rFonts w:ascii="Times New Roman" w:hAnsi="Times New Roman" w:cs="Times New Roman"/>
          <w:b w:val="0"/>
          <w:i w:val="0"/>
          <w:color w:val="auto"/>
          <w:sz w:val="24"/>
          <w:szCs w:val="24"/>
        </w:rPr>
        <w:t>K</w:t>
      </w:r>
      <w:r>
        <w:rPr>
          <w:rFonts w:ascii="Times New Roman" w:hAnsi="Times New Roman" w:cs="Times New Roman"/>
          <w:b w:val="0"/>
          <w:i w:val="0"/>
          <w:color w:val="auto"/>
          <w:sz w:val="24"/>
          <w:szCs w:val="24"/>
        </w:rPr>
        <w:t xml:space="preserve">İDR) </w:t>
      </w:r>
      <w:r w:rsidRPr="00967F82">
        <w:rPr>
          <w:rFonts w:ascii="Times New Roman" w:hAnsi="Times New Roman" w:cs="Times New Roman"/>
          <w:b w:val="0"/>
          <w:i w:val="0"/>
          <w:color w:val="auto"/>
          <w:sz w:val="24"/>
          <w:szCs w:val="24"/>
        </w:rPr>
        <w:t xml:space="preserve">hazırlar ve Yükseköğretim Kalite Kuruluna iletir. </w:t>
      </w:r>
      <w:r w:rsidR="00E1740D" w:rsidRPr="00E1740D">
        <w:rPr>
          <w:rFonts w:ascii="Times New Roman" w:hAnsi="Times New Roman" w:cs="Times New Roman"/>
          <w:b w:val="0"/>
          <w:i w:val="0"/>
          <w:color w:val="auto"/>
          <w:sz w:val="24"/>
          <w:szCs w:val="24"/>
        </w:rPr>
        <w:t>Aydın Adnan Menderes Üniversitesi Kalite Komisyonu/ Kalite Koordinatörlüğü</w:t>
      </w:r>
      <w:r w:rsidR="009721F2">
        <w:rPr>
          <w:rFonts w:ascii="Times New Roman" w:hAnsi="Times New Roman" w:cs="Times New Roman"/>
          <w:b w:val="0"/>
          <w:i w:val="0"/>
          <w:color w:val="auto"/>
          <w:sz w:val="24"/>
          <w:szCs w:val="24"/>
        </w:rPr>
        <w:t>’nün</w:t>
      </w:r>
      <w:r w:rsidRPr="00967F82">
        <w:rPr>
          <w:rFonts w:ascii="Times New Roman" w:hAnsi="Times New Roman" w:cs="Times New Roman"/>
          <w:b w:val="0"/>
          <w:i w:val="0"/>
          <w:color w:val="auto"/>
          <w:sz w:val="24"/>
          <w:szCs w:val="24"/>
        </w:rPr>
        <w:t xml:space="preserve"> Yükseköğretim Kalite Kuruluna </w:t>
      </w:r>
      <w:r w:rsidR="006133BB">
        <w:rPr>
          <w:rFonts w:ascii="Times New Roman" w:hAnsi="Times New Roman" w:cs="Times New Roman"/>
          <w:b w:val="0"/>
          <w:i w:val="0"/>
          <w:color w:val="auto"/>
          <w:sz w:val="24"/>
          <w:szCs w:val="24"/>
        </w:rPr>
        <w:t>ADÜ</w:t>
      </w:r>
      <w:r w:rsidR="007F1A8C">
        <w:rPr>
          <w:rFonts w:ascii="Times New Roman" w:hAnsi="Times New Roman" w:cs="Times New Roman"/>
          <w:b w:val="0"/>
          <w:i w:val="0"/>
          <w:color w:val="auto"/>
          <w:sz w:val="24"/>
          <w:szCs w:val="24"/>
        </w:rPr>
        <w:t>-</w:t>
      </w:r>
      <w:proofErr w:type="spellStart"/>
      <w:r w:rsidR="007F1A8C">
        <w:rPr>
          <w:rFonts w:ascii="Times New Roman" w:hAnsi="Times New Roman" w:cs="Times New Roman"/>
          <w:b w:val="0"/>
          <w:i w:val="0"/>
          <w:color w:val="auto"/>
          <w:sz w:val="24"/>
          <w:szCs w:val="24"/>
        </w:rPr>
        <w:t>K</w:t>
      </w:r>
      <w:r w:rsidRPr="00967F82">
        <w:rPr>
          <w:rFonts w:ascii="Times New Roman" w:hAnsi="Times New Roman" w:cs="Times New Roman"/>
          <w:b w:val="0"/>
          <w:i w:val="0"/>
          <w:color w:val="auto"/>
          <w:sz w:val="24"/>
          <w:szCs w:val="24"/>
        </w:rPr>
        <w:t>İDR’yi</w:t>
      </w:r>
      <w:proofErr w:type="spellEnd"/>
      <w:r w:rsidRPr="00967F82">
        <w:rPr>
          <w:rFonts w:ascii="Times New Roman" w:hAnsi="Times New Roman" w:cs="Times New Roman"/>
          <w:b w:val="0"/>
          <w:i w:val="0"/>
          <w:color w:val="auto"/>
          <w:sz w:val="24"/>
          <w:szCs w:val="24"/>
        </w:rPr>
        <w:t xml:space="preserve"> zamanında gönderebilmesi için KİDR ilgili kısımlarının </w:t>
      </w:r>
      <w:r>
        <w:rPr>
          <w:rFonts w:ascii="Times New Roman" w:hAnsi="Times New Roman" w:cs="Times New Roman"/>
          <w:b w:val="0"/>
          <w:i w:val="0"/>
          <w:color w:val="auto"/>
          <w:sz w:val="24"/>
          <w:szCs w:val="24"/>
        </w:rPr>
        <w:t xml:space="preserve">koordinatörlük tarafından </w:t>
      </w:r>
      <w:r w:rsidRPr="00967F82">
        <w:rPr>
          <w:rFonts w:ascii="Times New Roman" w:hAnsi="Times New Roman" w:cs="Times New Roman"/>
          <w:b w:val="0"/>
          <w:i w:val="0"/>
          <w:color w:val="auto"/>
          <w:sz w:val="24"/>
          <w:szCs w:val="24"/>
        </w:rPr>
        <w:t>belirtilen tarihlere uygun şekilde ulaştırılması büyük önem taşımaktadır.</w:t>
      </w:r>
    </w:p>
    <w:p w14:paraId="07B1FE4A" w14:textId="77777777" w:rsidR="00095CEB" w:rsidRDefault="00095CEB" w:rsidP="00095CEB"/>
    <w:p w14:paraId="527510A8" w14:textId="77777777" w:rsidR="00095CEB" w:rsidRPr="00095CEB" w:rsidRDefault="00095CEB" w:rsidP="00095CEB"/>
    <w:p w14:paraId="700CEA93" w14:textId="77777777" w:rsidR="00270594" w:rsidRPr="00095CEB" w:rsidRDefault="00270594" w:rsidP="00386261">
      <w:pPr>
        <w:pStyle w:val="GvdeMetni"/>
        <w:ind w:left="0" w:right="39"/>
        <w:jc w:val="both"/>
        <w:rPr>
          <w:rFonts w:cs="Times New Roman"/>
          <w:b/>
          <w:sz w:val="26"/>
          <w:szCs w:val="26"/>
        </w:rPr>
      </w:pPr>
      <w:r w:rsidRPr="00095CEB">
        <w:rPr>
          <w:rFonts w:cs="Times New Roman"/>
          <w:b/>
          <w:sz w:val="26"/>
          <w:szCs w:val="26"/>
        </w:rPr>
        <w:lastRenderedPageBreak/>
        <w:t xml:space="preserve">Gizlilik </w:t>
      </w:r>
    </w:p>
    <w:p w14:paraId="3A8FF8AC" w14:textId="77777777" w:rsidR="00270594" w:rsidRPr="00270594" w:rsidRDefault="00270594" w:rsidP="00386261">
      <w:pPr>
        <w:pStyle w:val="GvdeMetni"/>
        <w:ind w:left="0" w:right="39"/>
        <w:jc w:val="both"/>
        <w:rPr>
          <w:rFonts w:cs="Times New Roman"/>
          <w:b/>
        </w:rPr>
      </w:pPr>
    </w:p>
    <w:p w14:paraId="4043AE49" w14:textId="77777777" w:rsidR="00386261" w:rsidRPr="00A23782" w:rsidRDefault="006133BB" w:rsidP="00B26FBF">
      <w:pPr>
        <w:pStyle w:val="GvdeMetni"/>
        <w:ind w:left="0" w:right="39"/>
        <w:jc w:val="both"/>
        <w:rPr>
          <w:rFonts w:cs="Times New Roman"/>
          <w:b/>
        </w:rPr>
      </w:pPr>
      <w:r w:rsidRPr="00A23782">
        <w:rPr>
          <w:rFonts w:cs="Times New Roman"/>
          <w:b/>
        </w:rPr>
        <w:t>ADÜ</w:t>
      </w:r>
      <w:r w:rsidR="00270594" w:rsidRPr="00A23782">
        <w:rPr>
          <w:rFonts w:cs="Times New Roman"/>
          <w:b/>
        </w:rPr>
        <w:t>-</w:t>
      </w:r>
      <w:proofErr w:type="spellStart"/>
      <w:r w:rsidR="00270594" w:rsidRPr="00A23782">
        <w:rPr>
          <w:rFonts w:cs="Times New Roman"/>
          <w:b/>
        </w:rPr>
        <w:t>BÖDR’de</w:t>
      </w:r>
      <w:proofErr w:type="spellEnd"/>
      <w:r w:rsidR="00270594" w:rsidRPr="00A23782">
        <w:rPr>
          <w:rFonts w:cs="Times New Roman"/>
          <w:b/>
        </w:rPr>
        <w:t xml:space="preserve"> yer alan bilgiler, yalnızca kurumsal amaçla, Üniversitemizin iç değerlendirme raporunu hazırlamak üzere kullanılacak, kişisel çalışma ve araştırmalarda kullanılmak üzere şahıslarla kesinlikle paylaşılmayacaktır. İlgili birimin izni olmaksızın üçüncü kişilerle paylaşılamaz. </w:t>
      </w:r>
    </w:p>
    <w:p w14:paraId="7F81EB26" w14:textId="77777777" w:rsidR="00B26FBF" w:rsidRPr="00A23782" w:rsidRDefault="00B26FBF" w:rsidP="00B26FBF">
      <w:pPr>
        <w:pStyle w:val="GvdeMetni"/>
        <w:ind w:left="0" w:right="39"/>
        <w:jc w:val="both"/>
        <w:rPr>
          <w:rFonts w:cs="Times New Roman"/>
          <w:b/>
        </w:rPr>
      </w:pPr>
    </w:p>
    <w:p w14:paraId="36271FB2" w14:textId="77777777" w:rsidR="00386261" w:rsidRDefault="00386261" w:rsidP="00386261">
      <w:pPr>
        <w:pStyle w:val="Default"/>
        <w:jc w:val="both"/>
        <w:rPr>
          <w:b/>
          <w:bCs/>
          <w:iCs/>
          <w:color w:val="auto"/>
          <w:sz w:val="26"/>
          <w:szCs w:val="26"/>
        </w:rPr>
      </w:pPr>
    </w:p>
    <w:p w14:paraId="15F7B221" w14:textId="77777777" w:rsidR="009059F0" w:rsidRPr="00B26FBF" w:rsidRDefault="009059F0" w:rsidP="00386261">
      <w:pPr>
        <w:pStyle w:val="Default"/>
        <w:rPr>
          <w:b/>
          <w:bCs/>
          <w:iCs/>
          <w:color w:val="auto"/>
        </w:rPr>
      </w:pPr>
      <w:r w:rsidRPr="00B26FBF">
        <w:rPr>
          <w:b/>
          <w:bCs/>
          <w:iCs/>
          <w:color w:val="auto"/>
        </w:rPr>
        <w:t xml:space="preserve">Önemli Açıklamalar: </w:t>
      </w:r>
    </w:p>
    <w:p w14:paraId="5A7953E2" w14:textId="77777777" w:rsidR="009710B8" w:rsidRPr="009059F0" w:rsidRDefault="009710B8" w:rsidP="00386261">
      <w:pPr>
        <w:pStyle w:val="Default"/>
        <w:rPr>
          <w:color w:val="auto"/>
          <w:sz w:val="26"/>
          <w:szCs w:val="26"/>
        </w:rPr>
      </w:pPr>
    </w:p>
    <w:p w14:paraId="7B93F245" w14:textId="77777777" w:rsidR="009059F0" w:rsidRDefault="009059F0" w:rsidP="0088466E">
      <w:pPr>
        <w:pStyle w:val="Default"/>
        <w:numPr>
          <w:ilvl w:val="0"/>
          <w:numId w:val="8"/>
        </w:numPr>
        <w:jc w:val="both"/>
        <w:rPr>
          <w:color w:val="auto"/>
          <w:sz w:val="23"/>
          <w:szCs w:val="23"/>
        </w:rPr>
      </w:pPr>
      <w:r>
        <w:rPr>
          <w:color w:val="auto"/>
          <w:sz w:val="23"/>
          <w:szCs w:val="23"/>
        </w:rPr>
        <w:t xml:space="preserve">Bu kılavuz, </w:t>
      </w:r>
      <w:r w:rsidR="006133BB">
        <w:rPr>
          <w:color w:val="auto"/>
          <w:sz w:val="23"/>
          <w:szCs w:val="23"/>
        </w:rPr>
        <w:t>ADÜ</w:t>
      </w:r>
      <w:r>
        <w:rPr>
          <w:color w:val="auto"/>
          <w:sz w:val="23"/>
          <w:szCs w:val="23"/>
        </w:rPr>
        <w:t>-</w:t>
      </w:r>
      <w:proofErr w:type="spellStart"/>
      <w:r>
        <w:rPr>
          <w:color w:val="auto"/>
          <w:sz w:val="23"/>
          <w:szCs w:val="23"/>
        </w:rPr>
        <w:t>BÖDR’de</w:t>
      </w:r>
      <w:proofErr w:type="spellEnd"/>
      <w:r>
        <w:rPr>
          <w:color w:val="auto"/>
          <w:sz w:val="23"/>
          <w:szCs w:val="23"/>
        </w:rPr>
        <w:t xml:space="preserve">, ilgili başlıklar altındaki değerlendirmeleri kapsamı hakkında bir fikir vermesi ve birimin güçlü yönleri ile iyileşmeye açık yönlerini sunarken rehber olması amacıyla hazırlanmıştır. </w:t>
      </w:r>
    </w:p>
    <w:p w14:paraId="75C233DB" w14:textId="77777777" w:rsidR="009059F0" w:rsidRPr="009059F0" w:rsidRDefault="006133BB" w:rsidP="0088466E">
      <w:pPr>
        <w:pStyle w:val="Default"/>
        <w:numPr>
          <w:ilvl w:val="0"/>
          <w:numId w:val="8"/>
        </w:numPr>
        <w:jc w:val="both"/>
        <w:rPr>
          <w:color w:val="auto"/>
          <w:sz w:val="23"/>
          <w:szCs w:val="23"/>
        </w:rPr>
      </w:pPr>
      <w:r>
        <w:rPr>
          <w:color w:val="auto"/>
          <w:sz w:val="23"/>
          <w:szCs w:val="23"/>
        </w:rPr>
        <w:t>ADÜ</w:t>
      </w:r>
      <w:r w:rsidR="009059F0" w:rsidRPr="009059F0">
        <w:rPr>
          <w:color w:val="auto"/>
          <w:sz w:val="23"/>
          <w:szCs w:val="23"/>
        </w:rPr>
        <w:t>-</w:t>
      </w:r>
      <w:proofErr w:type="spellStart"/>
      <w:r w:rsidR="009059F0" w:rsidRPr="009059F0">
        <w:rPr>
          <w:color w:val="auto"/>
          <w:sz w:val="23"/>
          <w:szCs w:val="23"/>
        </w:rPr>
        <w:t>BÖDR’in</w:t>
      </w:r>
      <w:proofErr w:type="spellEnd"/>
      <w:r w:rsidR="009059F0" w:rsidRPr="009059F0">
        <w:rPr>
          <w:color w:val="auto"/>
          <w:sz w:val="23"/>
          <w:szCs w:val="23"/>
        </w:rPr>
        <w:t xml:space="preserve">, </w:t>
      </w:r>
      <w:r w:rsidR="00B26FBF">
        <w:rPr>
          <w:color w:val="auto"/>
          <w:sz w:val="23"/>
          <w:szCs w:val="23"/>
        </w:rPr>
        <w:t>dört</w:t>
      </w:r>
      <w:r w:rsidR="009059F0" w:rsidRPr="009059F0">
        <w:rPr>
          <w:color w:val="auto"/>
          <w:sz w:val="23"/>
          <w:szCs w:val="23"/>
        </w:rPr>
        <w:t xml:space="preserve"> ana tema </w:t>
      </w:r>
      <w:r w:rsidR="009059F0" w:rsidRPr="009059F0">
        <w:rPr>
          <w:b/>
          <w:bCs/>
          <w:color w:val="auto"/>
          <w:sz w:val="23"/>
          <w:szCs w:val="23"/>
        </w:rPr>
        <w:t>(</w:t>
      </w:r>
      <w:r w:rsidR="00B26FBF">
        <w:rPr>
          <w:b/>
          <w:bCs/>
          <w:color w:val="auto"/>
          <w:sz w:val="23"/>
          <w:szCs w:val="23"/>
        </w:rPr>
        <w:t>Liderlik, Yönetim ve Kalite</w:t>
      </w:r>
      <w:r w:rsidR="009059F0" w:rsidRPr="009059F0">
        <w:rPr>
          <w:b/>
          <w:bCs/>
          <w:color w:val="auto"/>
          <w:sz w:val="23"/>
          <w:szCs w:val="23"/>
        </w:rPr>
        <w:t xml:space="preserve">, </w:t>
      </w:r>
      <w:r w:rsidR="00A7419F">
        <w:rPr>
          <w:b/>
          <w:bCs/>
          <w:color w:val="auto"/>
          <w:sz w:val="23"/>
          <w:szCs w:val="23"/>
        </w:rPr>
        <w:t>Eğitim ve öğretim</w:t>
      </w:r>
      <w:r w:rsidR="009059F0" w:rsidRPr="009059F0">
        <w:rPr>
          <w:b/>
          <w:bCs/>
          <w:color w:val="auto"/>
          <w:sz w:val="23"/>
          <w:szCs w:val="23"/>
        </w:rPr>
        <w:t xml:space="preserve">, </w:t>
      </w:r>
      <w:r w:rsidR="0044123F">
        <w:rPr>
          <w:b/>
          <w:bCs/>
          <w:color w:val="auto"/>
          <w:sz w:val="23"/>
          <w:szCs w:val="23"/>
        </w:rPr>
        <w:t>Araştırma ve geliştirme</w:t>
      </w:r>
      <w:r w:rsidR="00B26FBF">
        <w:rPr>
          <w:b/>
          <w:bCs/>
          <w:color w:val="auto"/>
          <w:sz w:val="23"/>
          <w:szCs w:val="23"/>
        </w:rPr>
        <w:t xml:space="preserve"> ve </w:t>
      </w:r>
      <w:r w:rsidR="009059F0">
        <w:rPr>
          <w:b/>
          <w:bCs/>
          <w:color w:val="auto"/>
          <w:sz w:val="23"/>
          <w:szCs w:val="23"/>
        </w:rPr>
        <w:t>Toplumsal Katkı</w:t>
      </w:r>
      <w:r w:rsidR="009059F0" w:rsidRPr="009059F0">
        <w:rPr>
          <w:b/>
          <w:bCs/>
          <w:color w:val="auto"/>
          <w:sz w:val="23"/>
          <w:szCs w:val="23"/>
        </w:rPr>
        <w:t xml:space="preserve">) </w:t>
      </w:r>
      <w:r w:rsidR="009059F0" w:rsidRPr="009059F0">
        <w:rPr>
          <w:color w:val="auto"/>
          <w:sz w:val="23"/>
          <w:szCs w:val="23"/>
        </w:rPr>
        <w:t xml:space="preserve">ve </w:t>
      </w:r>
      <w:r w:rsidR="009059F0" w:rsidRPr="009059F0">
        <w:t>bu başlıklar altında yer alan ölçütler ile ilgili ölçütlerin altında sıralanan alt ölçütler esas alınarak hazırlanmalıdır.</w:t>
      </w:r>
    </w:p>
    <w:p w14:paraId="364C3CE3" w14:textId="77777777" w:rsidR="009059F0" w:rsidRPr="00AE182D" w:rsidRDefault="009059F0" w:rsidP="0088466E">
      <w:pPr>
        <w:pStyle w:val="GvdeMetni"/>
        <w:numPr>
          <w:ilvl w:val="0"/>
          <w:numId w:val="9"/>
        </w:numPr>
        <w:ind w:right="63"/>
        <w:jc w:val="both"/>
        <w:rPr>
          <w:rFonts w:cs="Times New Roman"/>
        </w:rPr>
      </w:pPr>
      <w:r w:rsidRPr="00AE182D">
        <w:rPr>
          <w:rFonts w:cs="Times New Roman"/>
        </w:rPr>
        <w:t>Rapor yazımında, açıklamalar “</w:t>
      </w:r>
      <w:r w:rsidRPr="00AE182D">
        <w:rPr>
          <w:rFonts w:cs="Times New Roman"/>
          <w:i/>
        </w:rPr>
        <w:t>başlıklar</w:t>
      </w:r>
      <w:r w:rsidRPr="00AE182D">
        <w:rPr>
          <w:rFonts w:cs="Times New Roman"/>
          <w:b/>
          <w:bCs/>
          <w:iCs/>
        </w:rPr>
        <w:t>”</w:t>
      </w:r>
      <w:r w:rsidRPr="00AE182D">
        <w:rPr>
          <w:rFonts w:cs="Times New Roman"/>
        </w:rPr>
        <w:t xml:space="preserve"> altında yer alan her bir ölçüte yönelik yapılmalı, ölçütlerin açıklamaları yazılırken alt ölçütlerdeki başlıklar esas alınmalıdır. İlgili alt ölçütün olgunluk düzeyi Kalite Komisyonu tarafından derecelendirilecektir (Tablo 1). </w:t>
      </w:r>
    </w:p>
    <w:p w14:paraId="25C8B2B3" w14:textId="77777777" w:rsidR="009059F0" w:rsidRPr="00AE182D" w:rsidRDefault="009059F0" w:rsidP="00386261">
      <w:pPr>
        <w:pStyle w:val="GvdeMetni"/>
        <w:ind w:left="0" w:right="63"/>
        <w:jc w:val="both"/>
        <w:rPr>
          <w:rFonts w:cs="Times New Roman"/>
        </w:rPr>
      </w:pPr>
    </w:p>
    <w:p w14:paraId="1F7C3587" w14:textId="77777777" w:rsidR="009059F0" w:rsidRPr="00AE182D" w:rsidRDefault="009059F0" w:rsidP="00386261">
      <w:pPr>
        <w:spacing w:line="240" w:lineRule="auto"/>
        <w:ind w:left="708" w:right="63"/>
        <w:jc w:val="both"/>
        <w:rPr>
          <w:rFonts w:ascii="Times New Roman" w:hAnsi="Times New Roman" w:cs="Times New Roman"/>
          <w:sz w:val="24"/>
          <w:szCs w:val="24"/>
        </w:rPr>
      </w:pPr>
      <w:r w:rsidRPr="00AE182D">
        <w:rPr>
          <w:rFonts w:ascii="Times New Roman" w:hAnsi="Times New Roman" w:cs="Times New Roman"/>
          <w:sz w:val="24"/>
          <w:szCs w:val="24"/>
        </w:rPr>
        <w:t>Tablo 1. KİDR yazımında başlık, ölçüt ve alt ölçütlerin ilişkilendirilmesi örneği</w:t>
      </w:r>
    </w:p>
    <w:tbl>
      <w:tblPr>
        <w:tblStyle w:val="TabloKlavuzu"/>
        <w:tblW w:w="0" w:type="auto"/>
        <w:tblInd w:w="720" w:type="dxa"/>
        <w:tblLook w:val="04A0" w:firstRow="1" w:lastRow="0" w:firstColumn="1" w:lastColumn="0" w:noHBand="0" w:noVBand="1"/>
      </w:tblPr>
      <w:tblGrid>
        <w:gridCol w:w="2723"/>
        <w:gridCol w:w="2648"/>
        <w:gridCol w:w="3121"/>
      </w:tblGrid>
      <w:tr w:rsidR="009059F0" w:rsidRPr="00AE182D" w14:paraId="70F42CBC" w14:textId="77777777" w:rsidTr="00B32EA5">
        <w:trPr>
          <w:trHeight w:val="645"/>
        </w:trPr>
        <w:tc>
          <w:tcPr>
            <w:tcW w:w="2723" w:type="dxa"/>
          </w:tcPr>
          <w:p w14:paraId="7B1E2DDE" w14:textId="77777777" w:rsidR="009059F0" w:rsidRPr="00AE182D" w:rsidRDefault="009059F0" w:rsidP="00386261">
            <w:pPr>
              <w:pStyle w:val="GvdeMetni"/>
              <w:ind w:left="0" w:right="63"/>
              <w:rPr>
                <w:rFonts w:cs="Times New Roman"/>
                <w:b/>
              </w:rPr>
            </w:pPr>
            <w:r w:rsidRPr="00AE182D">
              <w:rPr>
                <w:rFonts w:cs="Times New Roman"/>
                <w:b/>
              </w:rPr>
              <w:t>Başlık</w:t>
            </w:r>
          </w:p>
        </w:tc>
        <w:tc>
          <w:tcPr>
            <w:tcW w:w="2648" w:type="dxa"/>
          </w:tcPr>
          <w:p w14:paraId="4FD295D5" w14:textId="77777777" w:rsidR="009059F0" w:rsidRPr="00AE182D" w:rsidRDefault="009059F0" w:rsidP="00386261">
            <w:pPr>
              <w:pStyle w:val="GvdeMetni"/>
              <w:ind w:left="0" w:right="63"/>
              <w:rPr>
                <w:rFonts w:cs="Times New Roman"/>
              </w:rPr>
            </w:pPr>
            <w:r w:rsidRPr="00AE182D">
              <w:rPr>
                <w:rFonts w:cs="Times New Roman"/>
              </w:rPr>
              <w:t>B. Eğitim ve Öğretim</w:t>
            </w:r>
          </w:p>
        </w:tc>
        <w:tc>
          <w:tcPr>
            <w:tcW w:w="3121" w:type="dxa"/>
          </w:tcPr>
          <w:p w14:paraId="5CCAF3B4" w14:textId="77777777" w:rsidR="009059F0" w:rsidRPr="00AE182D" w:rsidRDefault="009059F0" w:rsidP="00386261">
            <w:pPr>
              <w:pStyle w:val="GvdeMetni"/>
              <w:ind w:left="0" w:right="63"/>
              <w:rPr>
                <w:rFonts w:cs="Times New Roman"/>
              </w:rPr>
            </w:pPr>
            <w:r w:rsidRPr="00AE182D">
              <w:rPr>
                <w:rFonts w:cs="Times New Roman"/>
              </w:rPr>
              <w:t>Başlıklar altında ölçütler ve alt ölçütler yer almaktadır.</w:t>
            </w:r>
          </w:p>
        </w:tc>
      </w:tr>
      <w:tr w:rsidR="009059F0" w:rsidRPr="00AE182D" w14:paraId="4E81ABE6" w14:textId="77777777" w:rsidTr="00B32EA5">
        <w:tc>
          <w:tcPr>
            <w:tcW w:w="2723" w:type="dxa"/>
          </w:tcPr>
          <w:p w14:paraId="62651B29" w14:textId="77777777" w:rsidR="009059F0" w:rsidRPr="00AE182D" w:rsidRDefault="009059F0" w:rsidP="00386261">
            <w:pPr>
              <w:pStyle w:val="GvdeMetni"/>
              <w:ind w:left="0" w:right="63"/>
              <w:rPr>
                <w:rFonts w:cs="Times New Roman"/>
                <w:b/>
              </w:rPr>
            </w:pPr>
            <w:r w:rsidRPr="00AE182D">
              <w:rPr>
                <w:rFonts w:cs="Times New Roman"/>
                <w:b/>
              </w:rPr>
              <w:t>Ölçüt</w:t>
            </w:r>
          </w:p>
        </w:tc>
        <w:tc>
          <w:tcPr>
            <w:tcW w:w="2648" w:type="dxa"/>
          </w:tcPr>
          <w:p w14:paraId="5BCFDF44" w14:textId="77777777" w:rsidR="009059F0" w:rsidRPr="00AE182D" w:rsidRDefault="009059F0" w:rsidP="00386261">
            <w:pPr>
              <w:pStyle w:val="GvdeMetni"/>
              <w:ind w:left="0" w:right="63"/>
              <w:rPr>
                <w:rFonts w:cs="Times New Roman"/>
              </w:rPr>
            </w:pPr>
            <w:r w:rsidRPr="00AE182D">
              <w:rPr>
                <w:rFonts w:cs="Times New Roman"/>
              </w:rPr>
              <w:t>B.1 Programların Tasarımı ve Onayı</w:t>
            </w:r>
          </w:p>
        </w:tc>
        <w:tc>
          <w:tcPr>
            <w:tcW w:w="3121" w:type="dxa"/>
          </w:tcPr>
          <w:p w14:paraId="50B518B5" w14:textId="77777777" w:rsidR="009059F0" w:rsidRPr="00AE182D" w:rsidRDefault="009059F0" w:rsidP="00386261">
            <w:pPr>
              <w:pStyle w:val="GvdeMetni"/>
              <w:ind w:left="0" w:right="63"/>
              <w:rPr>
                <w:rFonts w:cs="Times New Roman"/>
              </w:rPr>
            </w:pPr>
            <w:r w:rsidRPr="00AE182D">
              <w:rPr>
                <w:rFonts w:cs="Times New Roman"/>
              </w:rPr>
              <w:t>Rapor yazımı ölçütler bazında gerçekleştirilecektir. Ölçütlerin açıklamaları alt ölçütlere yönelik bilgileri içerecek şekilde yazılmalıdır.</w:t>
            </w:r>
          </w:p>
        </w:tc>
      </w:tr>
      <w:tr w:rsidR="009059F0" w:rsidRPr="00AE182D" w14:paraId="2DEA83C0" w14:textId="77777777" w:rsidTr="00B32EA5">
        <w:tc>
          <w:tcPr>
            <w:tcW w:w="2723" w:type="dxa"/>
          </w:tcPr>
          <w:p w14:paraId="5FAC6FB8" w14:textId="77777777" w:rsidR="009059F0" w:rsidRPr="00AE182D" w:rsidRDefault="009059F0" w:rsidP="00386261">
            <w:pPr>
              <w:pStyle w:val="GvdeMetni"/>
              <w:ind w:left="0" w:right="63"/>
              <w:rPr>
                <w:rFonts w:cs="Times New Roman"/>
                <w:b/>
              </w:rPr>
            </w:pPr>
            <w:r w:rsidRPr="00AE182D">
              <w:rPr>
                <w:rFonts w:cs="Times New Roman"/>
                <w:b/>
              </w:rPr>
              <w:t>Alt Ölçüt</w:t>
            </w:r>
          </w:p>
        </w:tc>
        <w:tc>
          <w:tcPr>
            <w:tcW w:w="2648" w:type="dxa"/>
          </w:tcPr>
          <w:p w14:paraId="7546C586" w14:textId="77777777" w:rsidR="009059F0" w:rsidRPr="00AE182D" w:rsidRDefault="009059F0" w:rsidP="00386261">
            <w:pPr>
              <w:pStyle w:val="GvdeMetni"/>
              <w:ind w:left="0" w:right="63"/>
              <w:rPr>
                <w:rFonts w:cs="Times New Roman"/>
              </w:rPr>
            </w:pPr>
            <w:r w:rsidRPr="00AE182D">
              <w:rPr>
                <w:rFonts w:cs="Times New Roman"/>
              </w:rPr>
              <w:t>B.1.2. Program amaçları, çıktıları ve programın TYYÇ uyumu</w:t>
            </w:r>
          </w:p>
        </w:tc>
        <w:tc>
          <w:tcPr>
            <w:tcW w:w="3121" w:type="dxa"/>
          </w:tcPr>
          <w:p w14:paraId="3714A429" w14:textId="77777777" w:rsidR="009059F0" w:rsidRPr="00AE182D" w:rsidRDefault="009059F0" w:rsidP="00386261">
            <w:pPr>
              <w:pStyle w:val="GvdeMetni"/>
              <w:ind w:left="0" w:right="63"/>
              <w:rPr>
                <w:rFonts w:cs="Times New Roman"/>
              </w:rPr>
            </w:pPr>
            <w:r w:rsidRPr="00AE182D">
              <w:rPr>
                <w:rFonts w:cs="Times New Roman"/>
              </w:rPr>
              <w:t>Alt ölçütler, ölçütlerin yazımında esas alınacak ve kanıtlar bu bölümde sunulacaktır. Alt ölçütler için ayrıca açıklama yazılmayacaktır.</w:t>
            </w:r>
          </w:p>
        </w:tc>
      </w:tr>
    </w:tbl>
    <w:p w14:paraId="18CD21D6" w14:textId="77777777" w:rsidR="009059F0" w:rsidRPr="00AE182D" w:rsidRDefault="009059F0" w:rsidP="00386261">
      <w:pPr>
        <w:pStyle w:val="GvdeMetni"/>
        <w:ind w:left="0" w:right="63"/>
        <w:jc w:val="both"/>
        <w:rPr>
          <w:rFonts w:cs="Times New Roman"/>
        </w:rPr>
      </w:pPr>
    </w:p>
    <w:p w14:paraId="1097D45B" w14:textId="77777777" w:rsidR="009059F0" w:rsidRPr="00AE182D" w:rsidRDefault="009059F0" w:rsidP="0088466E">
      <w:pPr>
        <w:pStyle w:val="GvdeMetni"/>
        <w:numPr>
          <w:ilvl w:val="0"/>
          <w:numId w:val="9"/>
        </w:numPr>
        <w:ind w:right="63"/>
        <w:rPr>
          <w:rFonts w:cs="Times New Roman"/>
        </w:rPr>
        <w:sectPr w:rsidR="009059F0" w:rsidRPr="00AE182D" w:rsidSect="00C818E5">
          <w:footerReference w:type="default" r:id="rId11"/>
          <w:footerReference w:type="first" r:id="rId12"/>
          <w:pgSz w:w="12240" w:h="15840"/>
          <w:pgMar w:top="1380" w:right="1120" w:bottom="1180" w:left="1418" w:header="0" w:footer="998" w:gutter="0"/>
          <w:pgNumType w:start="1"/>
          <w:cols w:space="708"/>
          <w:docGrid w:linePitch="299"/>
        </w:sectPr>
      </w:pPr>
      <w:r w:rsidRPr="00AE182D">
        <w:rPr>
          <w:rFonts w:cs="Times New Roman"/>
        </w:rPr>
        <w:t xml:space="preserve">Alt ölçütlerin olgunluk düzeylerinin belirlenmesine ilişkin genel yaklaşım aşağıdaki şekilde yer almaktadır. </w:t>
      </w:r>
    </w:p>
    <w:p w14:paraId="2BBA50B8" w14:textId="77777777" w:rsidR="003B1B99" w:rsidRDefault="003B1B99" w:rsidP="009059F0">
      <w:pPr>
        <w:pStyle w:val="GvdeMetni"/>
        <w:ind w:left="720" w:right="63"/>
        <w:jc w:val="both"/>
        <w:rPr>
          <w:rFonts w:cs="Times New Roman"/>
          <w:noProof/>
          <w:lang w:eastAsia="tr-TR"/>
        </w:rPr>
      </w:pPr>
      <w:r>
        <w:rPr>
          <w:rFonts w:cs="Times New Roman"/>
          <w:noProof/>
          <w:lang w:eastAsia="tr-TR"/>
        </w:rPr>
        <w:lastRenderedPageBreak/>
        <w:drawing>
          <wp:anchor distT="0" distB="0" distL="114300" distR="114300" simplePos="0" relativeHeight="251658240" behindDoc="0" locked="0" layoutInCell="1" allowOverlap="1" wp14:anchorId="5D9636ED" wp14:editId="66C61A35">
            <wp:simplePos x="0" y="0"/>
            <wp:positionH relativeFrom="margin">
              <wp:align>center</wp:align>
            </wp:positionH>
            <wp:positionV relativeFrom="paragraph">
              <wp:posOffset>-7850</wp:posOffset>
            </wp:positionV>
            <wp:extent cx="9611360" cy="5127625"/>
            <wp:effectExtent l="0" t="0" r="889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11360" cy="5127625"/>
                    </a:xfrm>
                    <a:prstGeom prst="rect">
                      <a:avLst/>
                    </a:prstGeom>
                    <a:noFill/>
                  </pic:spPr>
                </pic:pic>
              </a:graphicData>
            </a:graphic>
            <wp14:sizeRelH relativeFrom="page">
              <wp14:pctWidth>0</wp14:pctWidth>
            </wp14:sizeRelH>
            <wp14:sizeRelV relativeFrom="page">
              <wp14:pctHeight>0</wp14:pctHeight>
            </wp14:sizeRelV>
          </wp:anchor>
        </w:drawing>
      </w:r>
    </w:p>
    <w:p w14:paraId="25B77C63" w14:textId="77777777" w:rsidR="003B1B99" w:rsidRDefault="003B1B99" w:rsidP="009059F0">
      <w:pPr>
        <w:pStyle w:val="GvdeMetni"/>
        <w:ind w:left="720" w:right="63"/>
        <w:jc w:val="both"/>
        <w:rPr>
          <w:rFonts w:cs="Times New Roman"/>
          <w:noProof/>
          <w:lang w:eastAsia="tr-TR"/>
        </w:rPr>
      </w:pPr>
    </w:p>
    <w:p w14:paraId="0B2B97C4" w14:textId="77777777" w:rsidR="003B1B99" w:rsidRDefault="003B1B99" w:rsidP="009059F0">
      <w:pPr>
        <w:pStyle w:val="GvdeMetni"/>
        <w:ind w:left="720" w:right="63"/>
        <w:jc w:val="both"/>
        <w:rPr>
          <w:rFonts w:cs="Times New Roman"/>
          <w:noProof/>
          <w:lang w:eastAsia="tr-TR"/>
        </w:rPr>
      </w:pPr>
    </w:p>
    <w:p w14:paraId="2269FDB7" w14:textId="77777777" w:rsidR="003B1B99" w:rsidRDefault="003B1B99" w:rsidP="009059F0">
      <w:pPr>
        <w:pStyle w:val="GvdeMetni"/>
        <w:ind w:left="720" w:right="63"/>
        <w:jc w:val="both"/>
        <w:rPr>
          <w:rFonts w:cs="Times New Roman"/>
          <w:noProof/>
          <w:lang w:eastAsia="tr-TR"/>
        </w:rPr>
      </w:pPr>
    </w:p>
    <w:p w14:paraId="57372235" w14:textId="77777777" w:rsidR="003B1B99" w:rsidRDefault="003B1B99" w:rsidP="009059F0">
      <w:pPr>
        <w:pStyle w:val="GvdeMetni"/>
        <w:ind w:left="720" w:right="63"/>
        <w:jc w:val="both"/>
        <w:rPr>
          <w:rFonts w:cs="Times New Roman"/>
          <w:noProof/>
          <w:lang w:eastAsia="tr-TR"/>
        </w:rPr>
      </w:pPr>
    </w:p>
    <w:p w14:paraId="79282517" w14:textId="77777777" w:rsidR="003B1B99" w:rsidRDefault="003B1B99" w:rsidP="009059F0">
      <w:pPr>
        <w:pStyle w:val="GvdeMetni"/>
        <w:ind w:left="720" w:right="63"/>
        <w:jc w:val="both"/>
        <w:rPr>
          <w:rFonts w:cs="Times New Roman"/>
          <w:noProof/>
          <w:lang w:eastAsia="tr-TR"/>
        </w:rPr>
      </w:pPr>
    </w:p>
    <w:p w14:paraId="1423DB65" w14:textId="77777777" w:rsidR="003B1B99" w:rsidRDefault="003B1B99" w:rsidP="009059F0">
      <w:pPr>
        <w:pStyle w:val="GvdeMetni"/>
        <w:ind w:left="720" w:right="63"/>
        <w:jc w:val="both"/>
        <w:rPr>
          <w:rFonts w:cs="Times New Roman"/>
          <w:noProof/>
          <w:lang w:eastAsia="tr-TR"/>
        </w:rPr>
      </w:pPr>
    </w:p>
    <w:p w14:paraId="3EA464DE" w14:textId="77777777" w:rsidR="003B1B99" w:rsidRDefault="003B1B99" w:rsidP="009059F0">
      <w:pPr>
        <w:pStyle w:val="GvdeMetni"/>
        <w:ind w:left="720" w:right="63"/>
        <w:jc w:val="both"/>
        <w:rPr>
          <w:rFonts w:cs="Times New Roman"/>
          <w:noProof/>
          <w:lang w:eastAsia="tr-TR"/>
        </w:rPr>
      </w:pPr>
    </w:p>
    <w:p w14:paraId="43BE74CF" w14:textId="77777777" w:rsidR="003B1B99" w:rsidRDefault="003B1B99" w:rsidP="009059F0">
      <w:pPr>
        <w:pStyle w:val="GvdeMetni"/>
        <w:ind w:left="720" w:right="63"/>
        <w:jc w:val="both"/>
        <w:rPr>
          <w:rFonts w:cs="Times New Roman"/>
          <w:noProof/>
          <w:lang w:eastAsia="tr-TR"/>
        </w:rPr>
      </w:pPr>
    </w:p>
    <w:p w14:paraId="7C941312" w14:textId="77777777" w:rsidR="003B1B99" w:rsidRDefault="003B1B99" w:rsidP="009059F0">
      <w:pPr>
        <w:pStyle w:val="GvdeMetni"/>
        <w:ind w:left="720" w:right="63"/>
        <w:jc w:val="both"/>
        <w:rPr>
          <w:rFonts w:cs="Times New Roman"/>
          <w:noProof/>
          <w:lang w:eastAsia="tr-TR"/>
        </w:rPr>
      </w:pPr>
    </w:p>
    <w:p w14:paraId="57AC8CA1" w14:textId="77777777" w:rsidR="003B1B99" w:rsidRDefault="003B1B99" w:rsidP="009059F0">
      <w:pPr>
        <w:pStyle w:val="GvdeMetni"/>
        <w:ind w:left="720" w:right="63"/>
        <w:jc w:val="both"/>
        <w:rPr>
          <w:rFonts w:cs="Times New Roman"/>
          <w:noProof/>
          <w:lang w:eastAsia="tr-TR"/>
        </w:rPr>
      </w:pPr>
    </w:p>
    <w:p w14:paraId="119BD655" w14:textId="77777777" w:rsidR="003B1B99" w:rsidRDefault="003B1B99" w:rsidP="009059F0">
      <w:pPr>
        <w:pStyle w:val="GvdeMetni"/>
        <w:ind w:left="720" w:right="63"/>
        <w:jc w:val="both"/>
        <w:rPr>
          <w:rFonts w:cs="Times New Roman"/>
          <w:noProof/>
          <w:lang w:eastAsia="tr-TR"/>
        </w:rPr>
      </w:pPr>
    </w:p>
    <w:p w14:paraId="227A2631" w14:textId="77777777" w:rsidR="003B1B99" w:rsidRDefault="003B1B99" w:rsidP="009059F0">
      <w:pPr>
        <w:pStyle w:val="GvdeMetni"/>
        <w:ind w:left="720" w:right="63"/>
        <w:jc w:val="both"/>
        <w:rPr>
          <w:rFonts w:cs="Times New Roman"/>
          <w:noProof/>
          <w:lang w:eastAsia="tr-TR"/>
        </w:rPr>
      </w:pPr>
    </w:p>
    <w:p w14:paraId="4317D8D4" w14:textId="77777777" w:rsidR="003B1B99" w:rsidRDefault="003B1B99" w:rsidP="009059F0">
      <w:pPr>
        <w:pStyle w:val="GvdeMetni"/>
        <w:ind w:left="720" w:right="63"/>
        <w:jc w:val="both"/>
        <w:rPr>
          <w:rFonts w:cs="Times New Roman"/>
          <w:noProof/>
          <w:lang w:eastAsia="tr-TR"/>
        </w:rPr>
      </w:pPr>
    </w:p>
    <w:p w14:paraId="04E60B3F" w14:textId="77777777" w:rsidR="003B1B99" w:rsidRDefault="003B1B99" w:rsidP="009059F0">
      <w:pPr>
        <w:pStyle w:val="GvdeMetni"/>
        <w:ind w:left="720" w:right="63"/>
        <w:jc w:val="both"/>
        <w:rPr>
          <w:rFonts w:cs="Times New Roman"/>
          <w:noProof/>
          <w:lang w:eastAsia="tr-TR"/>
        </w:rPr>
      </w:pPr>
    </w:p>
    <w:p w14:paraId="084A1548" w14:textId="77777777" w:rsidR="003B1B99" w:rsidRDefault="003B1B99" w:rsidP="009059F0">
      <w:pPr>
        <w:pStyle w:val="GvdeMetni"/>
        <w:ind w:left="720" w:right="63"/>
        <w:jc w:val="both"/>
        <w:rPr>
          <w:rFonts w:cs="Times New Roman"/>
          <w:noProof/>
          <w:lang w:eastAsia="tr-TR"/>
        </w:rPr>
      </w:pPr>
    </w:p>
    <w:p w14:paraId="1D1F10C6" w14:textId="77777777" w:rsidR="003B1B99" w:rsidRDefault="003B1B99" w:rsidP="009059F0">
      <w:pPr>
        <w:pStyle w:val="GvdeMetni"/>
        <w:ind w:left="720" w:right="63"/>
        <w:jc w:val="both"/>
        <w:rPr>
          <w:rFonts w:cs="Times New Roman"/>
          <w:noProof/>
          <w:lang w:eastAsia="tr-TR"/>
        </w:rPr>
      </w:pPr>
    </w:p>
    <w:p w14:paraId="4BD33673" w14:textId="77777777" w:rsidR="003B1B99" w:rsidRDefault="003B1B99" w:rsidP="009059F0">
      <w:pPr>
        <w:pStyle w:val="GvdeMetni"/>
        <w:ind w:left="720" w:right="63"/>
        <w:jc w:val="both"/>
        <w:rPr>
          <w:rFonts w:cs="Times New Roman"/>
          <w:noProof/>
          <w:lang w:eastAsia="tr-TR"/>
        </w:rPr>
      </w:pPr>
    </w:p>
    <w:p w14:paraId="00DCAE4D" w14:textId="77777777" w:rsidR="003B1B99" w:rsidRDefault="003B1B99" w:rsidP="009059F0">
      <w:pPr>
        <w:pStyle w:val="GvdeMetni"/>
        <w:ind w:left="720" w:right="63"/>
        <w:jc w:val="both"/>
        <w:rPr>
          <w:rFonts w:cs="Times New Roman"/>
        </w:rPr>
      </w:pPr>
    </w:p>
    <w:p w14:paraId="2D176F41" w14:textId="77777777" w:rsidR="003B1B99" w:rsidRDefault="003B1B99" w:rsidP="009059F0">
      <w:pPr>
        <w:pStyle w:val="GvdeMetni"/>
        <w:ind w:left="720" w:right="63"/>
        <w:jc w:val="both"/>
        <w:rPr>
          <w:rFonts w:cs="Times New Roman"/>
        </w:rPr>
      </w:pPr>
    </w:p>
    <w:p w14:paraId="7713DBB1" w14:textId="77777777" w:rsidR="009059F0" w:rsidRDefault="009059F0" w:rsidP="009059F0">
      <w:pPr>
        <w:pStyle w:val="GvdeMetni"/>
        <w:ind w:left="720" w:right="63"/>
        <w:jc w:val="both"/>
        <w:rPr>
          <w:rFonts w:cs="Times New Roman"/>
        </w:rPr>
      </w:pPr>
    </w:p>
    <w:p w14:paraId="4FDFFACA" w14:textId="77777777" w:rsidR="003B1B99" w:rsidRDefault="003B1B99" w:rsidP="009059F0">
      <w:pPr>
        <w:pStyle w:val="GvdeMetni"/>
        <w:ind w:left="720" w:right="63"/>
        <w:jc w:val="both"/>
        <w:rPr>
          <w:rFonts w:cs="Times New Roman"/>
        </w:rPr>
      </w:pPr>
    </w:p>
    <w:p w14:paraId="5EA505C0" w14:textId="77777777" w:rsidR="003B1B99" w:rsidRDefault="003B1B99" w:rsidP="009059F0">
      <w:pPr>
        <w:pStyle w:val="GvdeMetni"/>
        <w:ind w:left="720" w:right="63"/>
        <w:jc w:val="both"/>
        <w:rPr>
          <w:rFonts w:cs="Times New Roman"/>
        </w:rPr>
      </w:pPr>
    </w:p>
    <w:p w14:paraId="7BDA85F1" w14:textId="77777777" w:rsidR="003B1B99" w:rsidRDefault="003B1B99" w:rsidP="009059F0">
      <w:pPr>
        <w:pStyle w:val="GvdeMetni"/>
        <w:ind w:left="720" w:right="63"/>
        <w:jc w:val="both"/>
        <w:rPr>
          <w:rFonts w:cs="Times New Roman"/>
        </w:rPr>
      </w:pPr>
    </w:p>
    <w:p w14:paraId="09515DAC" w14:textId="77777777" w:rsidR="003B1B99" w:rsidRDefault="003B1B99" w:rsidP="009059F0">
      <w:pPr>
        <w:pStyle w:val="GvdeMetni"/>
        <w:ind w:left="720" w:right="63"/>
        <w:jc w:val="both"/>
        <w:rPr>
          <w:rFonts w:cs="Times New Roman"/>
        </w:rPr>
      </w:pPr>
    </w:p>
    <w:p w14:paraId="11835159" w14:textId="77777777" w:rsidR="003B1B99" w:rsidRDefault="003B1B99" w:rsidP="009059F0">
      <w:pPr>
        <w:pStyle w:val="GvdeMetni"/>
        <w:ind w:left="720" w:right="63"/>
        <w:jc w:val="both"/>
        <w:rPr>
          <w:rFonts w:cs="Times New Roman"/>
        </w:rPr>
      </w:pPr>
    </w:p>
    <w:p w14:paraId="75D49035" w14:textId="77777777" w:rsidR="003B1B99" w:rsidRDefault="003B1B99" w:rsidP="009059F0">
      <w:pPr>
        <w:pStyle w:val="GvdeMetni"/>
        <w:ind w:left="720" w:right="63"/>
        <w:jc w:val="both"/>
        <w:rPr>
          <w:rFonts w:cs="Times New Roman"/>
        </w:rPr>
      </w:pPr>
    </w:p>
    <w:p w14:paraId="76AD2907" w14:textId="77777777" w:rsidR="003B1B99" w:rsidRDefault="003B1B99" w:rsidP="009059F0">
      <w:pPr>
        <w:pStyle w:val="GvdeMetni"/>
        <w:ind w:left="720" w:right="63"/>
        <w:jc w:val="both"/>
        <w:rPr>
          <w:rFonts w:cs="Times New Roman"/>
        </w:rPr>
      </w:pPr>
    </w:p>
    <w:p w14:paraId="6C0BE169" w14:textId="77777777" w:rsidR="003B1B99" w:rsidRDefault="003B1B99" w:rsidP="009059F0">
      <w:pPr>
        <w:pStyle w:val="GvdeMetni"/>
        <w:ind w:left="720" w:right="63"/>
        <w:jc w:val="both"/>
        <w:rPr>
          <w:rFonts w:cs="Times New Roman"/>
        </w:rPr>
      </w:pPr>
    </w:p>
    <w:p w14:paraId="1ED35A54" w14:textId="77777777" w:rsidR="003B1B99" w:rsidRDefault="003B1B99" w:rsidP="003B1B99">
      <w:pPr>
        <w:spacing w:line="0" w:lineRule="atLeast"/>
        <w:ind w:left="1560"/>
        <w:rPr>
          <w:rFonts w:ascii="Arial" w:eastAsia="Arial" w:hAnsi="Arial"/>
          <w:i/>
          <w:sz w:val="24"/>
        </w:rPr>
      </w:pPr>
    </w:p>
    <w:p w14:paraId="2D3D129F" w14:textId="77777777" w:rsidR="003B1B99" w:rsidRDefault="003B1B99" w:rsidP="003B1B99">
      <w:pPr>
        <w:spacing w:line="0" w:lineRule="atLeast"/>
        <w:ind w:left="1560"/>
        <w:rPr>
          <w:rFonts w:ascii="Arial" w:eastAsia="Arial" w:hAnsi="Arial"/>
          <w:i/>
          <w:sz w:val="24"/>
        </w:rPr>
      </w:pPr>
      <w:r>
        <w:rPr>
          <w:rFonts w:ascii="Arial" w:eastAsia="Arial" w:hAnsi="Arial"/>
          <w:i/>
          <w:sz w:val="24"/>
        </w:rPr>
        <w:t>Şekil 1. YÖKAK Dereceli Değerlendirme Anahtarıyla Alt Ölçütlerin Olgunluk Düzeyinin Değerlendirilmesi</w:t>
      </w:r>
    </w:p>
    <w:p w14:paraId="1B0029E4" w14:textId="77777777" w:rsidR="003B1B99" w:rsidRPr="00AE182D" w:rsidRDefault="003B1B99" w:rsidP="009059F0">
      <w:pPr>
        <w:pStyle w:val="GvdeMetni"/>
        <w:ind w:left="720" w:right="63"/>
        <w:jc w:val="both"/>
        <w:rPr>
          <w:rFonts w:cs="Times New Roman"/>
        </w:rPr>
      </w:pPr>
    </w:p>
    <w:p w14:paraId="7053D848" w14:textId="77777777" w:rsidR="009059F0" w:rsidRPr="00F87B4E" w:rsidRDefault="009059F0" w:rsidP="00F87B4E">
      <w:pPr>
        <w:pStyle w:val="GvdeMetni"/>
        <w:ind w:right="63"/>
        <w:jc w:val="center"/>
        <w:rPr>
          <w:rFonts w:cs="Times New Roman"/>
          <w:i/>
        </w:rPr>
        <w:sectPr w:rsidR="009059F0" w:rsidRPr="00F87B4E" w:rsidSect="00B32EA5">
          <w:pgSz w:w="15840" w:h="12240" w:orient="landscape"/>
          <w:pgMar w:top="1418" w:right="1380" w:bottom="1120" w:left="1180" w:header="0" w:footer="998" w:gutter="0"/>
          <w:cols w:space="708"/>
          <w:docGrid w:linePitch="299"/>
        </w:sectPr>
      </w:pPr>
    </w:p>
    <w:p w14:paraId="5B9D34CC" w14:textId="77777777" w:rsidR="009059F0" w:rsidRDefault="009059F0" w:rsidP="0088466E">
      <w:pPr>
        <w:pStyle w:val="GvdeMetni"/>
        <w:numPr>
          <w:ilvl w:val="0"/>
          <w:numId w:val="9"/>
        </w:numPr>
        <w:ind w:right="63"/>
        <w:jc w:val="both"/>
        <w:rPr>
          <w:rFonts w:cs="Times New Roman"/>
        </w:rPr>
      </w:pPr>
      <w:r w:rsidRPr="00AE182D">
        <w:rPr>
          <w:rFonts w:cs="Times New Roman"/>
        </w:rPr>
        <w:lastRenderedPageBreak/>
        <w:t xml:space="preserve">Tüm alt ölçütlere ilişkin olgunluk düzeylerinin kapsamı Ek.1 </w:t>
      </w:r>
      <w:r w:rsidR="00B26FBF">
        <w:rPr>
          <w:rFonts w:cs="Times New Roman"/>
        </w:rPr>
        <w:t>Birim</w:t>
      </w:r>
      <w:r w:rsidRPr="00AE182D">
        <w:rPr>
          <w:rFonts w:cs="Times New Roman"/>
        </w:rPr>
        <w:t xml:space="preserve"> </w:t>
      </w:r>
      <w:r w:rsidR="00D72C66">
        <w:rPr>
          <w:rFonts w:cs="Times New Roman"/>
        </w:rPr>
        <w:t>Öz D</w:t>
      </w:r>
      <w:r w:rsidRPr="00AE182D">
        <w:rPr>
          <w:rFonts w:cs="Times New Roman"/>
        </w:rPr>
        <w:t xml:space="preserve">eğerlendirme </w:t>
      </w:r>
      <w:r w:rsidR="00D72C66">
        <w:rPr>
          <w:rFonts w:cs="Times New Roman"/>
        </w:rPr>
        <w:t>R</w:t>
      </w:r>
      <w:r w:rsidRPr="00AE182D">
        <w:rPr>
          <w:rFonts w:cs="Times New Roman"/>
        </w:rPr>
        <w:t xml:space="preserve">aporu </w:t>
      </w:r>
      <w:r w:rsidR="00D72C66">
        <w:rPr>
          <w:rFonts w:cs="Times New Roman"/>
        </w:rPr>
        <w:t>Ş</w:t>
      </w:r>
      <w:r w:rsidRPr="00AE182D">
        <w:rPr>
          <w:rFonts w:cs="Times New Roman"/>
        </w:rPr>
        <w:t xml:space="preserve">ablonunda ayrıntılı olarak yer almaktadır. Ayrıca ölçütlere ilişkin detaylı açıklamalara, konu başlıklarında verilen bağlantılar aracılığıyla Yükseköğretim Kalite Kurulu Bilgi </w:t>
      </w:r>
      <w:proofErr w:type="spellStart"/>
      <w:r w:rsidRPr="00AE182D">
        <w:rPr>
          <w:rFonts w:cs="Times New Roman"/>
        </w:rPr>
        <w:t>Portalından</w:t>
      </w:r>
      <w:proofErr w:type="spellEnd"/>
      <w:r w:rsidRPr="00AE182D">
        <w:rPr>
          <w:rFonts w:cs="Times New Roman"/>
        </w:rPr>
        <w:t xml:space="preserve"> (https://portal.yokak.gov.tr/) ulaşılabilir.</w:t>
      </w:r>
    </w:p>
    <w:p w14:paraId="38FF4CA7" w14:textId="77777777" w:rsidR="00095CEB" w:rsidRPr="00AE182D" w:rsidRDefault="00095CEB" w:rsidP="00095CEB">
      <w:pPr>
        <w:pStyle w:val="GvdeMetni"/>
        <w:ind w:left="720" w:right="63"/>
        <w:jc w:val="both"/>
        <w:rPr>
          <w:rFonts w:cs="Times New Roman"/>
        </w:rPr>
      </w:pPr>
    </w:p>
    <w:p w14:paraId="352C74A4" w14:textId="77777777" w:rsidR="009059F0" w:rsidRDefault="009059F0" w:rsidP="0088466E">
      <w:pPr>
        <w:pStyle w:val="GvdeMetni"/>
        <w:numPr>
          <w:ilvl w:val="0"/>
          <w:numId w:val="9"/>
        </w:numPr>
        <w:ind w:right="63"/>
        <w:jc w:val="both"/>
        <w:rPr>
          <w:rFonts w:cs="Times New Roman"/>
        </w:rPr>
      </w:pPr>
      <w:r w:rsidRPr="00AE182D">
        <w:rPr>
          <w:rFonts w:cs="Times New Roman"/>
        </w:rPr>
        <w:t xml:space="preserve">KİDR yazımı sırasında, ölçütlerin karşılanma düzeyine ilişkin hangi kanıtların beklendiği her alt ölçüt altında bulunan </w:t>
      </w:r>
      <w:r w:rsidRPr="00AE182D">
        <w:rPr>
          <w:rFonts w:cs="Times New Roman"/>
          <w:i/>
        </w:rPr>
        <w:t>“</w:t>
      </w:r>
      <w:r w:rsidR="005C0396">
        <w:rPr>
          <w:rFonts w:cs="Times New Roman"/>
          <w:i/>
        </w:rPr>
        <w:t xml:space="preserve">örnek </w:t>
      </w:r>
      <w:r w:rsidRPr="00AE182D">
        <w:rPr>
          <w:rFonts w:cs="Times New Roman"/>
          <w:i/>
        </w:rPr>
        <w:t>kanıtlar”</w:t>
      </w:r>
      <w:r w:rsidRPr="00AE182D">
        <w:rPr>
          <w:rFonts w:cs="Times New Roman"/>
        </w:rPr>
        <w:t xml:space="preserve"> bölümünde yer almaktadır. </w:t>
      </w:r>
    </w:p>
    <w:p w14:paraId="0583867B" w14:textId="77777777" w:rsidR="005C0396" w:rsidRPr="005C0396" w:rsidRDefault="004F3749" w:rsidP="005C0396">
      <w:pPr>
        <w:pStyle w:val="GvdeMetni"/>
        <w:ind w:left="720" w:right="63"/>
        <w:jc w:val="both"/>
        <w:rPr>
          <w:rFonts w:cs="Times New Roman"/>
        </w:rPr>
      </w:pPr>
      <w:r>
        <w:rPr>
          <w:rFonts w:cs="Times New Roman"/>
        </w:rPr>
        <w:t xml:space="preserve">Sunulan kanıtlar rapor içeriği </w:t>
      </w:r>
      <w:r w:rsidR="005C0396" w:rsidRPr="005C0396">
        <w:rPr>
          <w:rFonts w:cs="Times New Roman"/>
        </w:rPr>
        <w:t>yapılan açıklamaları destekleyecek şekilde çeşitlendirilmelidir. Bazı durumlarda bir bilgi, belge veya doküman birden çok ölçütün/alt ölçütün kanıtı olabilir. Bu durumda bilgi, belge veya dokümanın yalnızca ilgili bölümlerine atıf yapılmalıdır.</w:t>
      </w:r>
    </w:p>
    <w:p w14:paraId="21CADA6D" w14:textId="77777777" w:rsidR="005C0396" w:rsidRPr="00AE182D" w:rsidRDefault="005C0396" w:rsidP="005C0396">
      <w:pPr>
        <w:pStyle w:val="GvdeMetni"/>
        <w:ind w:left="720" w:right="63"/>
        <w:jc w:val="both"/>
        <w:rPr>
          <w:rFonts w:cs="Times New Roman"/>
        </w:rPr>
      </w:pPr>
    </w:p>
    <w:p w14:paraId="7E2A54D8" w14:textId="77777777" w:rsidR="00684592" w:rsidRPr="00095CEB" w:rsidRDefault="009059F0" w:rsidP="0088466E">
      <w:pPr>
        <w:pStyle w:val="GvdeMetni"/>
        <w:numPr>
          <w:ilvl w:val="0"/>
          <w:numId w:val="9"/>
        </w:numPr>
        <w:ind w:right="63"/>
        <w:jc w:val="both"/>
        <w:rPr>
          <w:rFonts w:cs="Times New Roman"/>
        </w:rPr>
      </w:pPr>
      <w:r w:rsidRPr="00AE182D">
        <w:rPr>
          <w:rFonts w:eastAsia="Calibri" w:cs="Times New Roman"/>
        </w:rPr>
        <w:t xml:space="preserve">KİDR hazırlanırken kılavuzda yer alan hususlara ilişkin </w:t>
      </w:r>
      <w:r w:rsidRPr="00AE182D">
        <w:rPr>
          <w:rFonts w:eastAsia="Calibri" w:cs="Times New Roman"/>
          <w:i/>
        </w:rPr>
        <w:t xml:space="preserve">“bu husus </w:t>
      </w:r>
      <w:r w:rsidR="00647BE0">
        <w:rPr>
          <w:rFonts w:eastAsia="Calibri" w:cs="Times New Roman"/>
          <w:i/>
        </w:rPr>
        <w:t>birimimizde</w:t>
      </w:r>
      <w:r w:rsidRPr="00AE182D">
        <w:rPr>
          <w:rFonts w:eastAsia="Calibri" w:cs="Times New Roman"/>
          <w:i/>
        </w:rPr>
        <w:t xml:space="preserve"> mevcuttur”</w:t>
      </w:r>
      <w:r w:rsidRPr="00AE182D">
        <w:rPr>
          <w:rFonts w:eastAsia="Calibri" w:cs="Times New Roman"/>
        </w:rPr>
        <w:t xml:space="preserve">, </w:t>
      </w:r>
      <w:r w:rsidRPr="00AE182D">
        <w:rPr>
          <w:rFonts w:eastAsia="Calibri" w:cs="Times New Roman"/>
          <w:i/>
        </w:rPr>
        <w:t>“bu hususa ilişkin uygulama bulunmaktadır”</w:t>
      </w:r>
      <w:r w:rsidRPr="00AE182D">
        <w:rPr>
          <w:rFonts w:eastAsia="Calibri" w:cs="Times New Roman"/>
        </w:rPr>
        <w:t xml:space="preserve">, </w:t>
      </w:r>
      <w:r w:rsidRPr="00AE182D">
        <w:rPr>
          <w:rFonts w:eastAsia="Calibri" w:cs="Times New Roman"/>
          <w:i/>
        </w:rPr>
        <w:t>“</w:t>
      </w:r>
      <w:r w:rsidR="00647BE0">
        <w:rPr>
          <w:rFonts w:eastAsia="Calibri" w:cs="Times New Roman"/>
          <w:i/>
        </w:rPr>
        <w:t>birimimizde</w:t>
      </w:r>
      <w:r w:rsidRPr="00AE182D">
        <w:rPr>
          <w:rFonts w:eastAsia="Calibri" w:cs="Times New Roman"/>
          <w:i/>
        </w:rPr>
        <w:t xml:space="preserve"> söz konusu sistem bulunmaktadır”</w:t>
      </w:r>
      <w:r w:rsidRPr="00AE182D">
        <w:rPr>
          <w:rFonts w:eastAsia="Calibri" w:cs="Times New Roman"/>
        </w:rPr>
        <w:t xml:space="preserve"> şeklinde kısa cevaplar vermek yerine, ilgili sürecin kurumda nasıl işlediğine ve yönetildiğine ilişkin ayrıntıya yer verecek şekilde bir yöntem izlenmesi beklenmektedir.</w:t>
      </w:r>
      <w:r w:rsidRPr="00AE182D">
        <w:rPr>
          <w:rFonts w:cs="Times New Roman"/>
        </w:rPr>
        <w:t xml:space="preserve"> </w:t>
      </w:r>
      <w:r w:rsidRPr="00AE182D">
        <w:rPr>
          <w:rFonts w:eastAsia="Calibri" w:cs="Times New Roman"/>
        </w:rPr>
        <w:t>Ayrıca kılavuzda yer alan hususlar dışında dikkat çekilmek istenen kuruma özgü durumlar söz konusu ise bunlara raporda yer verilebileceği unutulmamalıdır.</w:t>
      </w:r>
    </w:p>
    <w:p w14:paraId="3905ED16" w14:textId="77777777" w:rsidR="00095CEB" w:rsidRDefault="00095CEB" w:rsidP="00095CEB">
      <w:pPr>
        <w:pStyle w:val="GvdeMetni"/>
        <w:ind w:left="720" w:right="63"/>
        <w:jc w:val="both"/>
        <w:rPr>
          <w:rFonts w:cs="Times New Roman"/>
        </w:rPr>
      </w:pPr>
    </w:p>
    <w:p w14:paraId="33654055" w14:textId="77777777" w:rsidR="00B97477" w:rsidRPr="00F140A3" w:rsidRDefault="006D68E3" w:rsidP="0088466E">
      <w:pPr>
        <w:pStyle w:val="GvdeMetni"/>
        <w:numPr>
          <w:ilvl w:val="0"/>
          <w:numId w:val="9"/>
        </w:numPr>
        <w:ind w:right="63"/>
        <w:jc w:val="both"/>
        <w:rPr>
          <w:rFonts w:cs="Times New Roman"/>
        </w:rPr>
      </w:pPr>
      <w:r w:rsidRPr="00F140A3">
        <w:rPr>
          <w:rFonts w:cs="Times New Roman"/>
        </w:rPr>
        <w:t xml:space="preserve">Birim hakkındaki genel bilgiler ile birimin kalite güvence sistemi, </w:t>
      </w:r>
      <w:r w:rsidR="00A7419F">
        <w:rPr>
          <w:rFonts w:cs="Times New Roman"/>
        </w:rPr>
        <w:t>eğitim ve öğretim</w:t>
      </w:r>
      <w:r w:rsidRPr="00F140A3">
        <w:rPr>
          <w:rFonts w:cs="Times New Roman"/>
        </w:rPr>
        <w:t>,</w:t>
      </w:r>
      <w:r w:rsidR="00684592" w:rsidRPr="00F140A3">
        <w:rPr>
          <w:rFonts w:cs="Times New Roman"/>
        </w:rPr>
        <w:t xml:space="preserve"> </w:t>
      </w:r>
      <w:r w:rsidR="0044123F">
        <w:rPr>
          <w:rFonts w:cs="Times New Roman"/>
        </w:rPr>
        <w:t>araştırma ve geliştirme</w:t>
      </w:r>
      <w:r w:rsidRPr="00F140A3">
        <w:rPr>
          <w:rFonts w:cs="Times New Roman"/>
        </w:rPr>
        <w:t xml:space="preserve">, toplumsal katkı ve yönetim sistemiyle ilgili bilgilerin, </w:t>
      </w:r>
      <w:r w:rsidR="00A93903" w:rsidRPr="00F140A3">
        <w:rPr>
          <w:rFonts w:cs="Times New Roman"/>
          <w:bCs/>
        </w:rPr>
        <w:t>raporun ilk hazırlandığı yıl tümüyle sisteme aktarılması, izleyen yıllardaki raporlarda ise sadece değişikliklerin ve yeni gelişmelerin rapor edilmesi beklenmektedir.</w:t>
      </w:r>
    </w:p>
    <w:p w14:paraId="4E61C077" w14:textId="77777777" w:rsidR="008008CC" w:rsidRDefault="008008CC">
      <w:pPr>
        <w:rPr>
          <w:rFonts w:asciiTheme="majorHAnsi" w:eastAsia="MS PGothic" w:hAnsiTheme="majorHAnsi" w:cstheme="majorHAnsi"/>
          <w:i/>
          <w:color w:val="000000"/>
          <w:kern w:val="24"/>
          <w:sz w:val="24"/>
          <w:szCs w:val="24"/>
        </w:rPr>
      </w:pPr>
    </w:p>
    <w:p w14:paraId="172168EE" w14:textId="77777777" w:rsidR="00823F22" w:rsidRDefault="00823F22">
      <w:pPr>
        <w:rPr>
          <w:rFonts w:asciiTheme="majorHAnsi" w:eastAsia="MS PGothic" w:hAnsiTheme="majorHAnsi" w:cstheme="majorHAnsi"/>
          <w:i/>
          <w:color w:val="000000"/>
          <w:kern w:val="24"/>
          <w:sz w:val="24"/>
          <w:szCs w:val="24"/>
        </w:rPr>
      </w:pPr>
    </w:p>
    <w:p w14:paraId="77C321D0" w14:textId="77777777" w:rsidR="00A96334" w:rsidRDefault="00A96334">
      <w:pPr>
        <w:rPr>
          <w:rFonts w:asciiTheme="majorHAnsi" w:eastAsia="MS PGothic" w:hAnsiTheme="majorHAnsi" w:cstheme="majorHAnsi"/>
          <w:i/>
          <w:color w:val="000000"/>
          <w:kern w:val="24"/>
          <w:sz w:val="24"/>
          <w:szCs w:val="24"/>
        </w:rPr>
      </w:pPr>
    </w:p>
    <w:p w14:paraId="13F520FA" w14:textId="77777777" w:rsidR="00A96334" w:rsidRDefault="00A96334">
      <w:pPr>
        <w:rPr>
          <w:rFonts w:asciiTheme="majorHAnsi" w:eastAsia="MS PGothic" w:hAnsiTheme="majorHAnsi" w:cstheme="majorHAnsi"/>
          <w:i/>
          <w:color w:val="000000"/>
          <w:kern w:val="24"/>
          <w:sz w:val="24"/>
          <w:szCs w:val="24"/>
        </w:rPr>
      </w:pPr>
    </w:p>
    <w:p w14:paraId="3DFEC666" w14:textId="77777777" w:rsidR="00A96334" w:rsidRDefault="00A96334">
      <w:pPr>
        <w:rPr>
          <w:rFonts w:asciiTheme="majorHAnsi" w:eastAsia="MS PGothic" w:hAnsiTheme="majorHAnsi" w:cstheme="majorHAnsi"/>
          <w:i/>
          <w:color w:val="000000"/>
          <w:kern w:val="24"/>
          <w:sz w:val="24"/>
          <w:szCs w:val="24"/>
        </w:rPr>
      </w:pPr>
    </w:p>
    <w:p w14:paraId="720E1E01" w14:textId="77777777" w:rsidR="00A96334" w:rsidRDefault="00A96334">
      <w:pPr>
        <w:rPr>
          <w:rFonts w:asciiTheme="majorHAnsi" w:eastAsia="MS PGothic" w:hAnsiTheme="majorHAnsi" w:cstheme="majorHAnsi"/>
          <w:i/>
          <w:color w:val="000000"/>
          <w:kern w:val="24"/>
          <w:sz w:val="24"/>
          <w:szCs w:val="24"/>
        </w:rPr>
      </w:pPr>
    </w:p>
    <w:p w14:paraId="22A1FC3C" w14:textId="77777777" w:rsidR="00A96334" w:rsidRDefault="00A96334">
      <w:pPr>
        <w:rPr>
          <w:rFonts w:asciiTheme="majorHAnsi" w:eastAsia="MS PGothic" w:hAnsiTheme="majorHAnsi" w:cstheme="majorHAnsi"/>
          <w:i/>
          <w:color w:val="000000"/>
          <w:kern w:val="24"/>
          <w:sz w:val="24"/>
          <w:szCs w:val="24"/>
        </w:rPr>
      </w:pPr>
    </w:p>
    <w:p w14:paraId="3B56449E" w14:textId="77777777" w:rsidR="00A96334" w:rsidRDefault="00A96334">
      <w:pPr>
        <w:rPr>
          <w:rFonts w:asciiTheme="majorHAnsi" w:eastAsia="MS PGothic" w:hAnsiTheme="majorHAnsi" w:cstheme="majorHAnsi"/>
          <w:i/>
          <w:color w:val="000000"/>
          <w:kern w:val="24"/>
          <w:sz w:val="24"/>
          <w:szCs w:val="24"/>
        </w:rPr>
      </w:pPr>
    </w:p>
    <w:p w14:paraId="77932B6D" w14:textId="77777777" w:rsidR="00A96334" w:rsidRDefault="00A96334">
      <w:pPr>
        <w:rPr>
          <w:rFonts w:asciiTheme="majorHAnsi" w:eastAsia="MS PGothic" w:hAnsiTheme="majorHAnsi" w:cstheme="majorHAnsi"/>
          <w:i/>
          <w:color w:val="000000"/>
          <w:kern w:val="24"/>
          <w:sz w:val="24"/>
          <w:szCs w:val="24"/>
        </w:rPr>
      </w:pPr>
    </w:p>
    <w:p w14:paraId="63F5E01E" w14:textId="77777777" w:rsidR="00A96334" w:rsidRDefault="00A96334">
      <w:pPr>
        <w:rPr>
          <w:rFonts w:asciiTheme="majorHAnsi" w:eastAsia="MS PGothic" w:hAnsiTheme="majorHAnsi" w:cstheme="majorHAnsi"/>
          <w:i/>
          <w:color w:val="000000"/>
          <w:kern w:val="24"/>
          <w:sz w:val="24"/>
          <w:szCs w:val="24"/>
        </w:rPr>
      </w:pPr>
    </w:p>
    <w:p w14:paraId="6AA3D1E9" w14:textId="77777777" w:rsidR="00A96334" w:rsidRDefault="00A96334">
      <w:pPr>
        <w:rPr>
          <w:rFonts w:asciiTheme="majorHAnsi" w:eastAsia="MS PGothic" w:hAnsiTheme="majorHAnsi" w:cstheme="majorHAnsi"/>
          <w:i/>
          <w:color w:val="000000"/>
          <w:kern w:val="24"/>
          <w:sz w:val="24"/>
          <w:szCs w:val="24"/>
        </w:rPr>
      </w:pPr>
    </w:p>
    <w:p w14:paraId="29B8D0E1" w14:textId="77777777" w:rsidR="00A96334" w:rsidRDefault="00A96334">
      <w:pPr>
        <w:rPr>
          <w:rFonts w:asciiTheme="majorHAnsi" w:eastAsia="MS PGothic" w:hAnsiTheme="majorHAnsi" w:cstheme="majorHAnsi"/>
          <w:i/>
          <w:color w:val="000000"/>
          <w:kern w:val="24"/>
          <w:sz w:val="24"/>
          <w:szCs w:val="24"/>
        </w:rPr>
      </w:pPr>
    </w:p>
    <w:p w14:paraId="32321D88" w14:textId="77777777" w:rsidR="00A96334" w:rsidRDefault="00A96334">
      <w:pPr>
        <w:rPr>
          <w:rFonts w:asciiTheme="majorHAnsi" w:eastAsia="MS PGothic" w:hAnsiTheme="majorHAnsi" w:cstheme="majorHAnsi"/>
          <w:i/>
          <w:color w:val="000000"/>
          <w:kern w:val="24"/>
          <w:sz w:val="24"/>
          <w:szCs w:val="24"/>
        </w:rPr>
      </w:pPr>
    </w:p>
    <w:p w14:paraId="47A3C36C" w14:textId="77777777" w:rsidR="00A96334" w:rsidRDefault="00A96334">
      <w:pPr>
        <w:rPr>
          <w:rFonts w:asciiTheme="majorHAnsi" w:eastAsia="MS PGothic" w:hAnsiTheme="majorHAnsi" w:cstheme="majorHAnsi"/>
          <w:i/>
          <w:color w:val="000000"/>
          <w:kern w:val="24"/>
          <w:sz w:val="24"/>
          <w:szCs w:val="24"/>
        </w:rPr>
      </w:pPr>
    </w:p>
    <w:p w14:paraId="708CD7FA" w14:textId="77777777" w:rsidR="00A96334" w:rsidRDefault="00A96334">
      <w:pPr>
        <w:rPr>
          <w:rFonts w:asciiTheme="majorHAnsi" w:eastAsia="MS PGothic" w:hAnsiTheme="majorHAnsi" w:cstheme="majorHAnsi"/>
          <w:i/>
          <w:color w:val="000000"/>
          <w:kern w:val="24"/>
          <w:sz w:val="24"/>
          <w:szCs w:val="24"/>
        </w:rPr>
      </w:pPr>
    </w:p>
    <w:p w14:paraId="6646988A" w14:textId="77777777" w:rsidR="00A96334" w:rsidRDefault="00F472DA">
      <w:pPr>
        <w:rPr>
          <w:rFonts w:asciiTheme="majorHAnsi" w:eastAsia="MS PGothic" w:hAnsiTheme="majorHAnsi" w:cstheme="majorHAnsi"/>
          <w:i/>
          <w:color w:val="000000"/>
          <w:kern w:val="24"/>
          <w:sz w:val="24"/>
          <w:szCs w:val="24"/>
        </w:rPr>
      </w:pPr>
      <w:r>
        <w:rPr>
          <w:rFonts w:asciiTheme="majorHAnsi" w:eastAsia="MS PGothic" w:hAnsiTheme="majorHAnsi" w:cstheme="majorHAnsi"/>
          <w:i/>
          <w:noProof/>
          <w:color w:val="000000"/>
          <w:kern w:val="24"/>
          <w:sz w:val="24"/>
          <w:szCs w:val="24"/>
          <w:lang w:eastAsia="tr-TR"/>
        </w:rPr>
        <w:lastRenderedPageBreak/>
        <w:drawing>
          <wp:anchor distT="0" distB="0" distL="114300" distR="114300" simplePos="0" relativeHeight="251659264" behindDoc="1" locked="0" layoutInCell="1" allowOverlap="1" wp14:anchorId="58E8439C" wp14:editId="6176A823">
            <wp:simplePos x="0" y="0"/>
            <wp:positionH relativeFrom="page">
              <wp:align>right</wp:align>
            </wp:positionH>
            <wp:positionV relativeFrom="paragraph">
              <wp:posOffset>-894080</wp:posOffset>
            </wp:positionV>
            <wp:extent cx="7490444" cy="1066800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90444"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56D6C0" w14:textId="77777777" w:rsidR="00523090" w:rsidRDefault="00523090">
      <w:pPr>
        <w:rPr>
          <w:rFonts w:asciiTheme="majorHAnsi" w:eastAsia="MS PGothic" w:hAnsiTheme="majorHAnsi" w:cstheme="majorHAnsi"/>
          <w:i/>
          <w:color w:val="000000"/>
          <w:kern w:val="24"/>
          <w:sz w:val="24"/>
          <w:szCs w:val="24"/>
        </w:rPr>
      </w:pPr>
    </w:p>
    <w:p w14:paraId="47795DD0" w14:textId="77777777" w:rsidR="00A96334" w:rsidRDefault="00A96334">
      <w:pPr>
        <w:rPr>
          <w:rFonts w:asciiTheme="majorHAnsi" w:eastAsia="MS PGothic" w:hAnsiTheme="majorHAnsi" w:cstheme="majorHAnsi"/>
          <w:i/>
          <w:color w:val="000000"/>
          <w:kern w:val="24"/>
          <w:sz w:val="24"/>
          <w:szCs w:val="24"/>
        </w:rPr>
      </w:pPr>
    </w:p>
    <w:p w14:paraId="1610DB24" w14:textId="77777777" w:rsidR="00655C82" w:rsidRDefault="00655C82" w:rsidP="00F140A3">
      <w:pPr>
        <w:pStyle w:val="Default"/>
        <w:spacing w:line="360" w:lineRule="auto"/>
        <w:jc w:val="center"/>
        <w:rPr>
          <w:b/>
          <w:bCs/>
          <w:color w:val="auto"/>
          <w:sz w:val="30"/>
          <w:szCs w:val="30"/>
        </w:rPr>
      </w:pPr>
    </w:p>
    <w:p w14:paraId="1FB3C11B" w14:textId="77777777" w:rsidR="00511487" w:rsidRDefault="00511487" w:rsidP="00511487">
      <w:pPr>
        <w:pStyle w:val="Default"/>
        <w:spacing w:line="360" w:lineRule="auto"/>
        <w:jc w:val="center"/>
        <w:rPr>
          <w:b/>
          <w:bCs/>
          <w:color w:val="auto"/>
          <w:sz w:val="30"/>
          <w:szCs w:val="30"/>
        </w:rPr>
      </w:pPr>
    </w:p>
    <w:p w14:paraId="4E03F828" w14:textId="77777777" w:rsidR="00BF0923" w:rsidRDefault="00BF0923" w:rsidP="00511487">
      <w:pPr>
        <w:pStyle w:val="Default"/>
        <w:spacing w:line="360" w:lineRule="auto"/>
        <w:jc w:val="center"/>
        <w:rPr>
          <w:b/>
          <w:bCs/>
          <w:color w:val="auto"/>
          <w:sz w:val="30"/>
          <w:szCs w:val="30"/>
        </w:rPr>
      </w:pPr>
    </w:p>
    <w:p w14:paraId="0953FE16" w14:textId="77777777" w:rsidR="00511487" w:rsidRDefault="00511487" w:rsidP="00511487">
      <w:pPr>
        <w:pStyle w:val="Default"/>
        <w:spacing w:line="360" w:lineRule="auto"/>
        <w:jc w:val="center"/>
        <w:rPr>
          <w:b/>
          <w:bCs/>
          <w:color w:val="auto"/>
          <w:sz w:val="30"/>
          <w:szCs w:val="30"/>
        </w:rPr>
      </w:pPr>
    </w:p>
    <w:p w14:paraId="76474684" w14:textId="77777777" w:rsidR="00511487" w:rsidRDefault="00511487" w:rsidP="00511487">
      <w:pPr>
        <w:pStyle w:val="Default"/>
        <w:spacing w:line="360" w:lineRule="auto"/>
        <w:jc w:val="center"/>
        <w:rPr>
          <w:color w:val="auto"/>
          <w:sz w:val="30"/>
          <w:szCs w:val="30"/>
        </w:rPr>
      </w:pPr>
    </w:p>
    <w:p w14:paraId="27691C75" w14:textId="77777777" w:rsidR="00511487" w:rsidRDefault="00511487" w:rsidP="00511487">
      <w:pPr>
        <w:pStyle w:val="Default"/>
        <w:spacing w:line="360" w:lineRule="auto"/>
        <w:jc w:val="center"/>
        <w:rPr>
          <w:color w:val="auto"/>
          <w:sz w:val="40"/>
          <w:szCs w:val="40"/>
        </w:rPr>
      </w:pPr>
    </w:p>
    <w:p w14:paraId="06757A91" w14:textId="77777777" w:rsidR="00511487" w:rsidRDefault="00511487" w:rsidP="00511487">
      <w:pPr>
        <w:pStyle w:val="Default"/>
        <w:spacing w:line="360" w:lineRule="auto"/>
        <w:jc w:val="center"/>
        <w:rPr>
          <w:color w:val="auto"/>
          <w:sz w:val="40"/>
          <w:szCs w:val="40"/>
        </w:rPr>
      </w:pPr>
    </w:p>
    <w:p w14:paraId="63EBB9C8" w14:textId="77777777" w:rsidR="00511487" w:rsidRDefault="00511487" w:rsidP="00511487">
      <w:pPr>
        <w:pStyle w:val="Default"/>
        <w:spacing w:line="360" w:lineRule="auto"/>
        <w:jc w:val="center"/>
        <w:rPr>
          <w:color w:val="auto"/>
          <w:sz w:val="40"/>
          <w:szCs w:val="40"/>
        </w:rPr>
      </w:pPr>
    </w:p>
    <w:p w14:paraId="654314D5" w14:textId="77777777" w:rsidR="00F472DA" w:rsidRDefault="00F472DA" w:rsidP="00511487">
      <w:pPr>
        <w:pStyle w:val="Default"/>
        <w:spacing w:line="360" w:lineRule="auto"/>
        <w:jc w:val="center"/>
        <w:rPr>
          <w:color w:val="auto"/>
          <w:sz w:val="40"/>
          <w:szCs w:val="40"/>
        </w:rPr>
      </w:pPr>
    </w:p>
    <w:p w14:paraId="59830DCA" w14:textId="77777777" w:rsidR="00F472DA" w:rsidRDefault="00F472DA" w:rsidP="00511487">
      <w:pPr>
        <w:pStyle w:val="Default"/>
        <w:spacing w:line="360" w:lineRule="auto"/>
        <w:jc w:val="center"/>
        <w:rPr>
          <w:color w:val="auto"/>
          <w:sz w:val="40"/>
          <w:szCs w:val="40"/>
        </w:rPr>
      </w:pPr>
    </w:p>
    <w:p w14:paraId="13B4D321" w14:textId="77777777" w:rsidR="00F472DA" w:rsidRDefault="00F472DA" w:rsidP="00511487">
      <w:pPr>
        <w:pStyle w:val="Default"/>
        <w:spacing w:line="360" w:lineRule="auto"/>
        <w:jc w:val="center"/>
        <w:rPr>
          <w:color w:val="auto"/>
          <w:sz w:val="40"/>
          <w:szCs w:val="40"/>
        </w:rPr>
      </w:pPr>
    </w:p>
    <w:p w14:paraId="1B145D2D" w14:textId="77777777" w:rsidR="00F472DA" w:rsidRDefault="00F472DA" w:rsidP="00511487">
      <w:pPr>
        <w:pStyle w:val="Default"/>
        <w:spacing w:line="360" w:lineRule="auto"/>
        <w:jc w:val="center"/>
        <w:rPr>
          <w:color w:val="auto"/>
          <w:sz w:val="40"/>
          <w:szCs w:val="40"/>
        </w:rPr>
      </w:pPr>
    </w:p>
    <w:p w14:paraId="7747460F" w14:textId="77777777" w:rsidR="00F472DA" w:rsidRDefault="00F472DA" w:rsidP="00511487">
      <w:pPr>
        <w:pStyle w:val="Default"/>
        <w:spacing w:line="360" w:lineRule="auto"/>
        <w:jc w:val="center"/>
        <w:rPr>
          <w:color w:val="auto"/>
          <w:sz w:val="40"/>
          <w:szCs w:val="40"/>
        </w:rPr>
      </w:pPr>
    </w:p>
    <w:p w14:paraId="0457AEEE" w14:textId="02B53FEF" w:rsidR="00511487" w:rsidRPr="00F472DA" w:rsidRDefault="00511487" w:rsidP="00511487">
      <w:pPr>
        <w:pStyle w:val="Default"/>
        <w:spacing w:line="360" w:lineRule="auto"/>
        <w:jc w:val="center"/>
        <w:rPr>
          <w:b/>
          <w:bCs/>
          <w:color w:val="323E4F" w:themeColor="text2" w:themeShade="BF"/>
          <w:sz w:val="40"/>
          <w:szCs w:val="40"/>
        </w:rPr>
      </w:pPr>
      <w:r w:rsidRPr="00F472DA">
        <w:rPr>
          <w:b/>
          <w:bCs/>
          <w:color w:val="323E4F" w:themeColor="text2" w:themeShade="BF"/>
          <w:sz w:val="40"/>
          <w:szCs w:val="40"/>
        </w:rPr>
        <w:t>........</w:t>
      </w:r>
      <w:r w:rsidR="00574F95">
        <w:rPr>
          <w:b/>
          <w:bCs/>
          <w:color w:val="323E4F" w:themeColor="text2" w:themeShade="BF"/>
          <w:sz w:val="40"/>
          <w:szCs w:val="40"/>
        </w:rPr>
        <w:t>TIP</w:t>
      </w:r>
      <w:r w:rsidRPr="00F472DA">
        <w:rPr>
          <w:b/>
          <w:bCs/>
          <w:color w:val="323E4F" w:themeColor="text2" w:themeShade="BF"/>
          <w:sz w:val="40"/>
          <w:szCs w:val="40"/>
        </w:rPr>
        <w:t>.........Fakültesi/Enstitüsü/Meslek Yüksek</w:t>
      </w:r>
    </w:p>
    <w:p w14:paraId="32DE8F24" w14:textId="77777777" w:rsidR="00511487" w:rsidRPr="00F472DA" w:rsidRDefault="00511487" w:rsidP="00511487">
      <w:pPr>
        <w:pStyle w:val="Default"/>
        <w:spacing w:line="360" w:lineRule="auto"/>
        <w:jc w:val="center"/>
        <w:rPr>
          <w:b/>
          <w:color w:val="323E4F" w:themeColor="text2" w:themeShade="BF"/>
          <w:sz w:val="40"/>
          <w:szCs w:val="40"/>
        </w:rPr>
      </w:pPr>
      <w:r w:rsidRPr="00F472DA">
        <w:rPr>
          <w:b/>
          <w:color w:val="323E4F" w:themeColor="text2" w:themeShade="BF"/>
          <w:sz w:val="40"/>
          <w:szCs w:val="40"/>
        </w:rPr>
        <w:t>Okulu/Yüksek Okulu</w:t>
      </w:r>
      <w:r w:rsidR="00F140A3" w:rsidRPr="00F472DA">
        <w:rPr>
          <w:b/>
          <w:color w:val="323E4F" w:themeColor="text2" w:themeShade="BF"/>
          <w:sz w:val="40"/>
          <w:szCs w:val="40"/>
        </w:rPr>
        <w:t>/Daire Başkanlığı</w:t>
      </w:r>
      <w:r w:rsidR="006F3D6D" w:rsidRPr="00F472DA">
        <w:rPr>
          <w:b/>
          <w:color w:val="323E4F" w:themeColor="text2" w:themeShade="BF"/>
          <w:sz w:val="40"/>
          <w:szCs w:val="40"/>
        </w:rPr>
        <w:t>/Merkezi/ Koordinatörlüğü</w:t>
      </w:r>
    </w:p>
    <w:p w14:paraId="1F263823" w14:textId="77777777" w:rsidR="00F472DA" w:rsidRPr="00F472DA" w:rsidRDefault="00F472DA" w:rsidP="00511487">
      <w:pPr>
        <w:pStyle w:val="Default"/>
        <w:spacing w:line="360" w:lineRule="auto"/>
        <w:jc w:val="center"/>
        <w:rPr>
          <w:b/>
          <w:color w:val="323E4F" w:themeColor="text2" w:themeShade="BF"/>
          <w:sz w:val="40"/>
          <w:szCs w:val="40"/>
        </w:rPr>
      </w:pPr>
    </w:p>
    <w:p w14:paraId="18446B50" w14:textId="77777777" w:rsidR="00F472DA" w:rsidRPr="00F472DA" w:rsidRDefault="00F472DA" w:rsidP="00F472DA">
      <w:pPr>
        <w:pStyle w:val="Default"/>
        <w:spacing w:line="360" w:lineRule="auto"/>
        <w:jc w:val="center"/>
        <w:rPr>
          <w:b/>
          <w:bCs/>
          <w:color w:val="323E4F" w:themeColor="text2" w:themeShade="BF"/>
          <w:sz w:val="40"/>
          <w:szCs w:val="40"/>
        </w:rPr>
      </w:pPr>
      <w:r w:rsidRPr="00F472DA">
        <w:rPr>
          <w:b/>
          <w:bCs/>
          <w:color w:val="323E4F" w:themeColor="text2" w:themeShade="BF"/>
          <w:sz w:val="40"/>
          <w:szCs w:val="40"/>
        </w:rPr>
        <w:t>BİRİM ÖZ DEĞERLENDİRME RAPORU</w:t>
      </w:r>
    </w:p>
    <w:p w14:paraId="13D59250" w14:textId="77777777" w:rsidR="008008CC" w:rsidRPr="00F472DA" w:rsidRDefault="00AA41CA" w:rsidP="00F472DA">
      <w:pPr>
        <w:pStyle w:val="Default"/>
        <w:spacing w:line="360" w:lineRule="auto"/>
        <w:jc w:val="right"/>
        <w:rPr>
          <w:b/>
          <w:bCs/>
          <w:color w:val="323E4F" w:themeColor="text2" w:themeShade="BF"/>
          <w:sz w:val="40"/>
          <w:szCs w:val="40"/>
        </w:rPr>
      </w:pPr>
      <w:r w:rsidRPr="00F472DA">
        <w:rPr>
          <w:b/>
          <w:bCs/>
          <w:color w:val="323E4F" w:themeColor="text2" w:themeShade="BF"/>
          <w:sz w:val="40"/>
          <w:szCs w:val="40"/>
        </w:rPr>
        <w:t>202</w:t>
      </w:r>
      <w:r w:rsidR="00411DE6" w:rsidRPr="00F472DA">
        <w:rPr>
          <w:b/>
          <w:bCs/>
          <w:color w:val="323E4F" w:themeColor="text2" w:themeShade="BF"/>
          <w:sz w:val="40"/>
          <w:szCs w:val="40"/>
        </w:rPr>
        <w:t>1</w:t>
      </w:r>
    </w:p>
    <w:p w14:paraId="035ACE06" w14:textId="77777777" w:rsidR="00F140A3" w:rsidRDefault="00F140A3" w:rsidP="00036B56">
      <w:pPr>
        <w:pStyle w:val="Default"/>
        <w:spacing w:line="360" w:lineRule="auto"/>
        <w:rPr>
          <w:color w:val="auto"/>
        </w:rPr>
      </w:pPr>
    </w:p>
    <w:p w14:paraId="4D9E702E" w14:textId="77777777" w:rsidR="009972F4" w:rsidRPr="00036B56" w:rsidRDefault="009972F4" w:rsidP="0088466E">
      <w:pPr>
        <w:pStyle w:val="ListeParagraf"/>
        <w:numPr>
          <w:ilvl w:val="0"/>
          <w:numId w:val="7"/>
        </w:numPr>
        <w:contextualSpacing/>
        <w:jc w:val="both"/>
        <w:rPr>
          <w:rStyle w:val="Balk2Char"/>
          <w:rFonts w:eastAsia="Calibri"/>
          <w:b w:val="0"/>
        </w:rPr>
      </w:pPr>
      <w:r w:rsidRPr="005A6E04">
        <w:rPr>
          <w:rStyle w:val="Balk2Char"/>
          <w:rFonts w:eastAsia="Calibri"/>
        </w:rPr>
        <w:lastRenderedPageBreak/>
        <w:t>BİRİM HAKKINDA BİLGİLER</w:t>
      </w:r>
    </w:p>
    <w:p w14:paraId="524270CC" w14:textId="77777777" w:rsidR="00036B56" w:rsidRPr="005A6E04" w:rsidRDefault="00036B56" w:rsidP="00036B56">
      <w:pPr>
        <w:pStyle w:val="ListeParagraf"/>
        <w:ind w:left="720"/>
        <w:contextualSpacing/>
        <w:jc w:val="both"/>
        <w:rPr>
          <w:rStyle w:val="Balk2Char"/>
          <w:rFonts w:eastAsia="Calibri"/>
          <w:b w:val="0"/>
        </w:rPr>
      </w:pPr>
    </w:p>
    <w:p w14:paraId="59EE2503" w14:textId="77777777" w:rsidR="00A93903" w:rsidRDefault="0065347E" w:rsidP="00BE0FE1">
      <w:pPr>
        <w:contextualSpacing/>
        <w:jc w:val="both"/>
        <w:rPr>
          <w:rStyle w:val="Balk2Char"/>
          <w:rFonts w:eastAsia="Calibri"/>
          <w:b w:val="0"/>
        </w:rPr>
      </w:pPr>
      <w:r>
        <w:rPr>
          <w:rStyle w:val="Balk2Char"/>
          <w:rFonts w:eastAsia="Calibri"/>
          <w:b w:val="0"/>
        </w:rPr>
        <w:t>Bu bölümde, birimin tarihsel gelişimi, misyonu, vizyonu, değerleri, hedefleri, organizasyon yapısı ve iyileştirme alanları hakkında bilgi verilmeli ve aşağıdaki hususları içerecek şekilde düzenlenmelidir.</w:t>
      </w:r>
    </w:p>
    <w:p w14:paraId="200EDB4E" w14:textId="4DB012AC" w:rsidR="0065347E" w:rsidRDefault="0065347E" w:rsidP="00BE0FE1">
      <w:pPr>
        <w:contextualSpacing/>
        <w:jc w:val="both"/>
        <w:rPr>
          <w:rStyle w:val="Balk2Char"/>
          <w:rFonts w:eastAsia="Calibri"/>
          <w:b w:val="0"/>
        </w:rPr>
      </w:pPr>
      <w:r>
        <w:rPr>
          <w:rStyle w:val="Balk2Char"/>
          <w:rFonts w:eastAsia="Calibri"/>
          <w:b w:val="0"/>
        </w:rPr>
        <w:t xml:space="preserve">İlk BÖDR hazırlandıktan sonra, izleyen yıllarda </w:t>
      </w:r>
      <w:proofErr w:type="spellStart"/>
      <w:r>
        <w:rPr>
          <w:rStyle w:val="Balk2Char"/>
          <w:rFonts w:eastAsia="Calibri"/>
          <w:b w:val="0"/>
        </w:rPr>
        <w:t>BÖDR’de</w:t>
      </w:r>
      <w:proofErr w:type="spellEnd"/>
      <w:r>
        <w:rPr>
          <w:rStyle w:val="Balk2Char"/>
          <w:rFonts w:eastAsia="Calibri"/>
          <w:b w:val="0"/>
        </w:rPr>
        <w:t xml:space="preserve"> belirtilen bilgilerde bir değişiklik yok ise “ İlk yıl </w:t>
      </w:r>
      <w:proofErr w:type="spellStart"/>
      <w:r>
        <w:rPr>
          <w:rStyle w:val="Balk2Char"/>
          <w:rFonts w:eastAsia="Calibri"/>
          <w:b w:val="0"/>
        </w:rPr>
        <w:t>BÖDR’de</w:t>
      </w:r>
      <w:proofErr w:type="spellEnd"/>
      <w:r>
        <w:rPr>
          <w:rStyle w:val="Balk2Char"/>
          <w:rFonts w:eastAsia="Calibri"/>
          <w:b w:val="0"/>
        </w:rPr>
        <w:t xml:space="preserve"> belirtildiği şekildedir” ifadesi yazmalıdır. Değişiklikler var ise bunlar “İlk yıl </w:t>
      </w:r>
      <w:proofErr w:type="spellStart"/>
      <w:r>
        <w:rPr>
          <w:rStyle w:val="Balk2Char"/>
          <w:rFonts w:eastAsia="Calibri"/>
          <w:b w:val="0"/>
        </w:rPr>
        <w:t>BÖDR’ye</w:t>
      </w:r>
      <w:proofErr w:type="spellEnd"/>
      <w:r>
        <w:rPr>
          <w:rStyle w:val="Balk2Char"/>
          <w:rFonts w:eastAsia="Calibri"/>
          <w:b w:val="0"/>
        </w:rPr>
        <w:t xml:space="preserve"> ek olarak” ifadesi eklenmelidir.</w:t>
      </w:r>
    </w:p>
    <w:p w14:paraId="76C92F7E" w14:textId="1F2FDAE7" w:rsidR="00191BE8" w:rsidRDefault="00191BE8" w:rsidP="00BE0FE1">
      <w:pPr>
        <w:contextualSpacing/>
        <w:jc w:val="both"/>
        <w:rPr>
          <w:rStyle w:val="Balk2Char"/>
          <w:rFonts w:eastAsia="Calibri"/>
          <w:b w:val="0"/>
        </w:rPr>
      </w:pPr>
    </w:p>
    <w:p w14:paraId="64365D80" w14:textId="77777777" w:rsidR="00FE4DC3" w:rsidRPr="005014BE" w:rsidRDefault="00FE4DC3" w:rsidP="00EA12AF">
      <w:pPr>
        <w:ind w:right="80"/>
        <w:jc w:val="both"/>
        <w:rPr>
          <w:rFonts w:ascii="Times New Roman" w:eastAsia="Calibri Light" w:hAnsi="Times New Roman" w:cs="Times New Roman"/>
          <w:color w:val="000000" w:themeColor="text1"/>
          <w:sz w:val="24"/>
          <w:szCs w:val="24"/>
        </w:rPr>
      </w:pPr>
      <w:r w:rsidRPr="001328A4">
        <w:rPr>
          <w:rFonts w:ascii="Times New Roman" w:hAnsi="Times New Roman" w:cs="Times New Roman"/>
          <w:sz w:val="24"/>
          <w:szCs w:val="24"/>
          <w:shd w:val="clear" w:color="auto" w:fill="FFFFFF"/>
        </w:rPr>
        <w:t xml:space="preserve">Fakültemiz Dekanı </w:t>
      </w:r>
      <w:proofErr w:type="spellStart"/>
      <w:r w:rsidRPr="001328A4">
        <w:rPr>
          <w:rFonts w:ascii="Times New Roman" w:hAnsi="Times New Roman" w:cs="Times New Roman"/>
          <w:sz w:val="24"/>
          <w:szCs w:val="24"/>
          <w:shd w:val="clear" w:color="auto" w:fill="FFFFFF"/>
        </w:rPr>
        <w:t>Prof.Dr</w:t>
      </w:r>
      <w:proofErr w:type="spellEnd"/>
      <w:r w:rsidRPr="001328A4">
        <w:rPr>
          <w:rFonts w:ascii="Times New Roman" w:hAnsi="Times New Roman" w:cs="Times New Roman"/>
          <w:sz w:val="24"/>
          <w:szCs w:val="24"/>
          <w:shd w:val="clear" w:color="auto" w:fill="FFFFFF"/>
        </w:rPr>
        <w:t xml:space="preserve">. Serkan ÖNCÜ 06.10.2021  tarihinde göreve başlamıştır. Aydın Adnan Menderes Üniversitesi Uygulama ve Araştırma Hastanesi binasında mezuniyet öncesi ve sonrası klinik eğitim ve sağlık hizmeti faaliyetlerini sürdürülmektedir. 27 Eylül 2021 tarihi itibariyle mezuniyet öncesi öğrenci sayımız 1581'e ulaşmıştır. (878 erkek ve 703 kadın öğrenci). Eylül 2021 itibariyle mezuniyet sonrası </w:t>
      </w:r>
      <w:r w:rsidRPr="001328A4">
        <w:rPr>
          <w:rFonts w:ascii="Times New Roman" w:hAnsi="Times New Roman" w:cs="Times New Roman"/>
          <w:bCs/>
          <w:sz w:val="24"/>
          <w:szCs w:val="24"/>
          <w:shd w:val="clear" w:color="auto" w:fill="FFFFFF"/>
        </w:rPr>
        <w:t xml:space="preserve">43 </w:t>
      </w:r>
      <w:r w:rsidRPr="001328A4">
        <w:rPr>
          <w:rFonts w:ascii="Times New Roman" w:hAnsi="Times New Roman" w:cs="Times New Roman"/>
          <w:sz w:val="24"/>
          <w:szCs w:val="24"/>
          <w:shd w:val="clear" w:color="auto" w:fill="FFFFFF"/>
        </w:rPr>
        <w:t xml:space="preserve">programda </w:t>
      </w:r>
      <w:r w:rsidRPr="001328A4">
        <w:rPr>
          <w:rFonts w:ascii="Times New Roman" w:hAnsi="Times New Roman" w:cs="Times New Roman"/>
          <w:bCs/>
          <w:sz w:val="24"/>
          <w:szCs w:val="24"/>
          <w:shd w:val="clear" w:color="auto" w:fill="FFFFFF"/>
        </w:rPr>
        <w:t xml:space="preserve">277 </w:t>
      </w:r>
      <w:r w:rsidRPr="001328A4">
        <w:rPr>
          <w:rFonts w:ascii="Times New Roman" w:hAnsi="Times New Roman" w:cs="Times New Roman"/>
          <w:sz w:val="24"/>
          <w:szCs w:val="24"/>
          <w:shd w:val="clear" w:color="auto" w:fill="FFFFFF"/>
        </w:rPr>
        <w:t xml:space="preserve">tıpta uzmanlık öğrencisine uzmanlık eğitimi verilmektedir. </w:t>
      </w:r>
      <w:r w:rsidRPr="001328A4">
        <w:rPr>
          <w:rFonts w:ascii="Times New Roman" w:hAnsi="Times New Roman" w:cs="Times New Roman"/>
          <w:bCs/>
          <w:sz w:val="24"/>
          <w:szCs w:val="24"/>
          <w:shd w:val="clear" w:color="auto" w:fill="FFFFFF"/>
        </w:rPr>
        <w:t>12</w:t>
      </w:r>
      <w:r w:rsidRPr="001328A4">
        <w:rPr>
          <w:rFonts w:ascii="Times New Roman" w:hAnsi="Times New Roman" w:cs="Times New Roman"/>
          <w:sz w:val="24"/>
          <w:szCs w:val="24"/>
          <w:shd w:val="clear" w:color="auto" w:fill="FFFFFF"/>
        </w:rPr>
        <w:t xml:space="preserve"> yan dal uzmanlığı programında ise </w:t>
      </w:r>
      <w:r w:rsidRPr="001328A4">
        <w:rPr>
          <w:rFonts w:ascii="Times New Roman" w:hAnsi="Times New Roman" w:cs="Times New Roman"/>
          <w:bCs/>
          <w:sz w:val="24"/>
          <w:szCs w:val="24"/>
          <w:shd w:val="clear" w:color="auto" w:fill="FFFFFF"/>
        </w:rPr>
        <w:t>21</w:t>
      </w:r>
      <w:r w:rsidRPr="001328A4">
        <w:rPr>
          <w:rFonts w:ascii="Times New Roman" w:hAnsi="Times New Roman" w:cs="Times New Roman"/>
          <w:sz w:val="24"/>
          <w:szCs w:val="24"/>
          <w:shd w:val="clear" w:color="auto" w:fill="FFFFFF"/>
        </w:rPr>
        <w:t xml:space="preserve"> yan dal uzmanlık eğitimi verilmektedir. Ayrıca, ÖYP (Öğretim Üyesi Yetiştirme Programı), yüksek lisans ve doktora programlarında mezuniyet sonrası eğitim sürdürülmektedir. Hastanemizin yeni binasında tüm cerrahi ve dahili anabilim dalları ve acil servisi ile, standart yatak sayısı 748 ve yoğun bakım yatağı 131</w:t>
      </w:r>
      <w:r w:rsidRPr="001328A4">
        <w:rPr>
          <w:rFonts w:ascii="Times New Roman" w:hAnsi="Times New Roman" w:cs="Times New Roman"/>
          <w:bCs/>
          <w:sz w:val="24"/>
          <w:szCs w:val="24"/>
          <w:shd w:val="clear" w:color="auto" w:fill="FFFFFF"/>
        </w:rPr>
        <w:t xml:space="preserve"> </w:t>
      </w:r>
      <w:r w:rsidRPr="001328A4">
        <w:rPr>
          <w:rFonts w:ascii="Times New Roman" w:hAnsi="Times New Roman" w:cs="Times New Roman"/>
          <w:sz w:val="24"/>
          <w:szCs w:val="24"/>
          <w:shd w:val="clear" w:color="auto" w:fill="FFFFFF"/>
        </w:rPr>
        <w:t>olmak üzere toplam yatak kapasitesi 879</w:t>
      </w:r>
      <w:r w:rsidRPr="001328A4">
        <w:rPr>
          <w:rFonts w:ascii="Times New Roman" w:hAnsi="Times New Roman" w:cs="Times New Roman"/>
          <w:bCs/>
          <w:sz w:val="24"/>
          <w:szCs w:val="24"/>
          <w:shd w:val="clear" w:color="auto" w:fill="FFFFFF"/>
        </w:rPr>
        <w:t xml:space="preserve"> </w:t>
      </w:r>
      <w:r w:rsidRPr="001328A4">
        <w:rPr>
          <w:rFonts w:ascii="Times New Roman" w:hAnsi="Times New Roman" w:cs="Times New Roman"/>
          <w:sz w:val="24"/>
          <w:szCs w:val="24"/>
          <w:shd w:val="clear" w:color="auto" w:fill="FFFFFF"/>
        </w:rPr>
        <w:t xml:space="preserve">olup hastalarımızın konforu için en ince detaylar düşünülmüştür. Ambulans helikopter hizmeti vermek için Üniversite Hastanesinde helikopter pisti mevcut olup tüm askeri ve sivil helikopterlerin inişine uygun olarak inşa edilmiştir. Kısa süreli bir geçmişi olmasına rağmen hastanemiz Aydın ve </w:t>
      </w:r>
      <w:r w:rsidRPr="005014BE">
        <w:rPr>
          <w:rFonts w:ascii="Times New Roman" w:hAnsi="Times New Roman" w:cs="Times New Roman"/>
          <w:color w:val="000000" w:themeColor="text1"/>
          <w:sz w:val="24"/>
          <w:szCs w:val="24"/>
          <w:shd w:val="clear" w:color="auto" w:fill="FFFFFF"/>
        </w:rPr>
        <w:t>komşu iller için referans hastanesi olmuştur.</w:t>
      </w:r>
    </w:p>
    <w:p w14:paraId="14ADF5E8" w14:textId="77777777" w:rsidR="00FE4DC3" w:rsidRPr="005014BE" w:rsidRDefault="00CC078D" w:rsidP="00FE4DC3">
      <w:pPr>
        <w:ind w:right="80"/>
        <w:rPr>
          <w:rFonts w:ascii="Times New Roman" w:eastAsia="Calibri Light" w:hAnsi="Times New Roman" w:cs="Times New Roman"/>
          <w:color w:val="000000" w:themeColor="text1"/>
          <w:sz w:val="24"/>
          <w:szCs w:val="24"/>
        </w:rPr>
      </w:pPr>
      <w:hyperlink r:id="rId15" w:history="1">
        <w:r w:rsidR="00FE4DC3" w:rsidRPr="005014BE">
          <w:rPr>
            <w:rStyle w:val="Kpr"/>
            <w:rFonts w:ascii="Times New Roman" w:hAnsi="Times New Roman" w:cs="Times New Roman"/>
            <w:color w:val="000000" w:themeColor="text1"/>
            <w:sz w:val="24"/>
            <w:szCs w:val="24"/>
          </w:rPr>
          <w:t>https://akademik.adu.edu.tr/fakulte/med/default.asp?s=gb</w:t>
        </w:r>
      </w:hyperlink>
    </w:p>
    <w:p w14:paraId="09ED9993" w14:textId="77777777" w:rsidR="00191BE8" w:rsidRPr="005014BE" w:rsidRDefault="00191BE8" w:rsidP="00BE0FE1">
      <w:pPr>
        <w:contextualSpacing/>
        <w:jc w:val="both"/>
        <w:rPr>
          <w:rStyle w:val="Balk2Char"/>
          <w:rFonts w:eastAsia="Calibri"/>
          <w:b w:val="0"/>
          <w:color w:val="000000" w:themeColor="text1"/>
        </w:rPr>
      </w:pPr>
    </w:p>
    <w:p w14:paraId="74FFF26F" w14:textId="77777777" w:rsidR="00EA6B10" w:rsidRPr="00A93903" w:rsidRDefault="00EA6B10" w:rsidP="00BE0FE1">
      <w:pPr>
        <w:contextualSpacing/>
        <w:jc w:val="both"/>
        <w:rPr>
          <w:rStyle w:val="Balk2Char"/>
          <w:rFonts w:eastAsia="Calibri"/>
        </w:rPr>
      </w:pPr>
    </w:p>
    <w:p w14:paraId="1A0487E2" w14:textId="77777777" w:rsidR="009972F4" w:rsidRPr="00A93903" w:rsidRDefault="009972F4" w:rsidP="00BE0FE1">
      <w:pPr>
        <w:contextualSpacing/>
        <w:jc w:val="both"/>
        <w:rPr>
          <w:rStyle w:val="Balk2Char"/>
          <w:rFonts w:eastAsia="Calibri"/>
          <w:b w:val="0"/>
        </w:rPr>
      </w:pPr>
      <w:bookmarkStart w:id="4" w:name="_Toc534375295"/>
      <w:r w:rsidRPr="00A93903">
        <w:rPr>
          <w:rStyle w:val="Balk2Char"/>
          <w:rFonts w:eastAsia="Calibri"/>
        </w:rPr>
        <w:t>1.1 İletişim Bilgileri</w:t>
      </w:r>
      <w:bookmarkEnd w:id="4"/>
    </w:p>
    <w:p w14:paraId="3ADDB0CF" w14:textId="15D67B27" w:rsidR="009972F4" w:rsidRDefault="009972F4" w:rsidP="00BE0FE1">
      <w:pPr>
        <w:contextualSpacing/>
        <w:jc w:val="both"/>
        <w:rPr>
          <w:rStyle w:val="Balk2Char"/>
          <w:rFonts w:eastAsia="Calibri"/>
          <w:b w:val="0"/>
        </w:rPr>
      </w:pPr>
      <w:r w:rsidRPr="00567078">
        <w:rPr>
          <w:rStyle w:val="Balk2Char"/>
          <w:rFonts w:eastAsia="Calibri"/>
          <w:b w:val="0"/>
        </w:rPr>
        <w:t>Birim yöneticisi</w:t>
      </w:r>
      <w:r w:rsidR="00567078" w:rsidRPr="00567078">
        <w:rPr>
          <w:rStyle w:val="Balk2Char"/>
          <w:rFonts w:eastAsia="Calibri"/>
          <w:b w:val="0"/>
        </w:rPr>
        <w:t xml:space="preserve"> (Dekan/Müdür/</w:t>
      </w:r>
      <w:r w:rsidR="003E077C">
        <w:rPr>
          <w:rStyle w:val="Balk2Char"/>
          <w:rFonts w:eastAsia="Calibri"/>
          <w:b w:val="0"/>
        </w:rPr>
        <w:t>Daire Başkanı/</w:t>
      </w:r>
      <w:r w:rsidR="00567078" w:rsidRPr="00567078">
        <w:rPr>
          <w:rStyle w:val="Balk2Char"/>
          <w:rFonts w:eastAsia="Calibri"/>
          <w:b w:val="0"/>
        </w:rPr>
        <w:t xml:space="preserve">Dekan </w:t>
      </w:r>
      <w:proofErr w:type="spellStart"/>
      <w:r w:rsidR="00567078" w:rsidRPr="00567078">
        <w:rPr>
          <w:rStyle w:val="Balk2Char"/>
          <w:rFonts w:eastAsia="Calibri"/>
          <w:b w:val="0"/>
        </w:rPr>
        <w:t>Yard</w:t>
      </w:r>
      <w:proofErr w:type="spellEnd"/>
      <w:r w:rsidR="00567078" w:rsidRPr="00567078">
        <w:rPr>
          <w:rStyle w:val="Balk2Char"/>
          <w:rFonts w:eastAsia="Calibri"/>
          <w:b w:val="0"/>
        </w:rPr>
        <w:t xml:space="preserve">. /Müdür </w:t>
      </w:r>
      <w:proofErr w:type="spellStart"/>
      <w:r w:rsidR="00567078" w:rsidRPr="00567078">
        <w:rPr>
          <w:rStyle w:val="Balk2Char"/>
          <w:rFonts w:eastAsia="Calibri"/>
          <w:b w:val="0"/>
        </w:rPr>
        <w:t>Yard</w:t>
      </w:r>
      <w:proofErr w:type="spellEnd"/>
      <w:r w:rsidR="00567078" w:rsidRPr="00567078">
        <w:rPr>
          <w:rStyle w:val="Balk2Char"/>
          <w:rFonts w:eastAsia="Calibri"/>
          <w:b w:val="0"/>
        </w:rPr>
        <w:t>.)</w:t>
      </w:r>
      <w:r w:rsidRPr="00567078">
        <w:rPr>
          <w:rStyle w:val="Balk2Char"/>
          <w:rFonts w:eastAsia="Calibri"/>
          <w:b w:val="0"/>
        </w:rPr>
        <w:t xml:space="preserve"> ve formu doldurmakla yükümlü birim kalite </w:t>
      </w:r>
      <w:r w:rsidR="009F1FE9">
        <w:rPr>
          <w:rStyle w:val="Balk2Char"/>
          <w:rFonts w:eastAsia="Calibri"/>
          <w:b w:val="0"/>
        </w:rPr>
        <w:t>komisyonu</w:t>
      </w:r>
      <w:r w:rsidR="00567078">
        <w:rPr>
          <w:rStyle w:val="Balk2Char"/>
          <w:rFonts w:eastAsia="Calibri"/>
          <w:b w:val="0"/>
        </w:rPr>
        <w:t xml:space="preserve"> başkanının </w:t>
      </w:r>
      <w:r w:rsidRPr="00567078">
        <w:rPr>
          <w:rStyle w:val="Balk2Char"/>
          <w:rFonts w:eastAsia="Calibri"/>
          <w:b w:val="0"/>
        </w:rPr>
        <w:t>iletişim bilgileri</w:t>
      </w:r>
      <w:r w:rsidR="00567078" w:rsidRPr="00567078">
        <w:rPr>
          <w:rStyle w:val="Balk2Char"/>
          <w:rFonts w:eastAsia="Calibri"/>
          <w:b w:val="0"/>
        </w:rPr>
        <w:t xml:space="preserve"> (isim, adres, telefon, e-posta vb.)</w:t>
      </w:r>
      <w:r w:rsidRPr="00567078">
        <w:rPr>
          <w:rStyle w:val="Balk2Char"/>
          <w:rFonts w:eastAsia="Calibri"/>
          <w:b w:val="0"/>
        </w:rPr>
        <w:t xml:space="preserve"> i</w:t>
      </w:r>
      <w:r w:rsidR="00AF6E97" w:rsidRPr="00567078">
        <w:rPr>
          <w:rStyle w:val="Balk2Char"/>
          <w:rFonts w:eastAsia="Calibri"/>
          <w:b w:val="0"/>
        </w:rPr>
        <w:t>l</w:t>
      </w:r>
      <w:r w:rsidRPr="00567078">
        <w:rPr>
          <w:rStyle w:val="Balk2Char"/>
          <w:rFonts w:eastAsia="Calibri"/>
          <w:b w:val="0"/>
        </w:rPr>
        <w:t>e b</w:t>
      </w:r>
      <w:r w:rsidR="00567078">
        <w:rPr>
          <w:rStyle w:val="Balk2Char"/>
          <w:rFonts w:eastAsia="Calibri"/>
          <w:b w:val="0"/>
        </w:rPr>
        <w:t>irimin web adresine yer verilmelidir.</w:t>
      </w:r>
    </w:p>
    <w:p w14:paraId="603F3373" w14:textId="73A5AA07" w:rsidR="00191BE8" w:rsidRDefault="00191BE8" w:rsidP="00BE0FE1">
      <w:pPr>
        <w:contextualSpacing/>
        <w:jc w:val="both"/>
        <w:rPr>
          <w:rStyle w:val="Balk2Char"/>
          <w:rFonts w:eastAsia="Calibri"/>
          <w:b w:val="0"/>
        </w:rPr>
      </w:pPr>
    </w:p>
    <w:p w14:paraId="729B356E" w14:textId="0BDF76A2" w:rsidR="00191BE8" w:rsidRPr="001328A4" w:rsidRDefault="00191BE8" w:rsidP="00191BE8">
      <w:pPr>
        <w:rPr>
          <w:rFonts w:ascii="Times New Roman" w:eastAsia="Times New Roman" w:hAnsi="Times New Roman" w:cs="Times New Roman"/>
          <w:sz w:val="24"/>
          <w:szCs w:val="24"/>
        </w:rPr>
      </w:pPr>
      <w:r w:rsidRPr="001328A4">
        <w:rPr>
          <w:rFonts w:ascii="Times New Roman" w:eastAsia="Times New Roman" w:hAnsi="Times New Roman" w:cs="Times New Roman"/>
          <w:sz w:val="24"/>
          <w:szCs w:val="24"/>
        </w:rPr>
        <w:t xml:space="preserve">Dekan: </w:t>
      </w:r>
      <w:proofErr w:type="spellStart"/>
      <w:r w:rsidRPr="001328A4">
        <w:rPr>
          <w:rFonts w:ascii="Times New Roman" w:eastAsia="Times New Roman" w:hAnsi="Times New Roman" w:cs="Times New Roman"/>
          <w:sz w:val="24"/>
          <w:szCs w:val="24"/>
        </w:rPr>
        <w:t>Prof.Dr</w:t>
      </w:r>
      <w:proofErr w:type="spellEnd"/>
      <w:r w:rsidRPr="001328A4">
        <w:rPr>
          <w:rFonts w:ascii="Times New Roman" w:eastAsia="Times New Roman" w:hAnsi="Times New Roman" w:cs="Times New Roman"/>
          <w:sz w:val="24"/>
          <w:szCs w:val="24"/>
        </w:rPr>
        <w:t>. Serkan ÖNCÜ</w:t>
      </w:r>
    </w:p>
    <w:p w14:paraId="475DAEDA" w14:textId="77777777" w:rsidR="00191BE8" w:rsidRPr="001328A4" w:rsidRDefault="00191BE8" w:rsidP="00191BE8">
      <w:pPr>
        <w:ind w:right="80"/>
        <w:rPr>
          <w:rFonts w:ascii="Times New Roman" w:hAnsi="Times New Roman" w:cs="Times New Roman"/>
          <w:sz w:val="24"/>
          <w:szCs w:val="24"/>
        </w:rPr>
      </w:pPr>
      <w:r w:rsidRPr="001328A4">
        <w:rPr>
          <w:rFonts w:ascii="Times New Roman" w:hAnsi="Times New Roman" w:cs="Times New Roman"/>
          <w:sz w:val="24"/>
          <w:szCs w:val="24"/>
        </w:rPr>
        <w:t>0256 218 2000 – 0256 214 66 87</w:t>
      </w:r>
    </w:p>
    <w:p w14:paraId="40E313BC" w14:textId="4C46F3E7" w:rsidR="00191BE8" w:rsidRPr="001328A4" w:rsidRDefault="00191BE8" w:rsidP="00191BE8">
      <w:pPr>
        <w:ind w:right="80"/>
        <w:rPr>
          <w:rFonts w:ascii="Times New Roman" w:hAnsi="Times New Roman" w:cs="Times New Roman"/>
          <w:sz w:val="24"/>
          <w:szCs w:val="24"/>
        </w:rPr>
      </w:pPr>
      <w:r w:rsidRPr="001328A4">
        <w:rPr>
          <w:rFonts w:ascii="Times New Roman" w:hAnsi="Times New Roman" w:cs="Times New Roman"/>
          <w:sz w:val="24"/>
          <w:szCs w:val="24"/>
        </w:rPr>
        <w:t xml:space="preserve">Adnan Menderes Üniversitesi Merkez Kampüsü, Kepez Mevkii Efeler/Aydın  </w:t>
      </w:r>
      <w:hyperlink r:id="rId16" w:history="1">
        <w:r w:rsidRPr="001328A4">
          <w:rPr>
            <w:rStyle w:val="Kpr"/>
            <w:rFonts w:ascii="Times New Roman" w:hAnsi="Times New Roman" w:cs="Times New Roman"/>
            <w:color w:val="auto"/>
            <w:sz w:val="24"/>
            <w:szCs w:val="24"/>
          </w:rPr>
          <w:t>https://www.adu.edu.tr/tr/ulasim</w:t>
        </w:r>
      </w:hyperlink>
    </w:p>
    <w:p w14:paraId="5907B670" w14:textId="77777777" w:rsidR="00191BE8" w:rsidRPr="001328A4" w:rsidRDefault="00191BE8" w:rsidP="00191BE8">
      <w:pPr>
        <w:ind w:right="80"/>
        <w:rPr>
          <w:rFonts w:ascii="Times New Roman" w:hAnsi="Times New Roman" w:cs="Times New Roman"/>
          <w:sz w:val="24"/>
          <w:szCs w:val="24"/>
        </w:rPr>
      </w:pPr>
    </w:p>
    <w:p w14:paraId="6278E6D7" w14:textId="733922C2" w:rsidR="00191BE8" w:rsidRPr="001328A4" w:rsidRDefault="00191BE8" w:rsidP="00191BE8">
      <w:pPr>
        <w:ind w:right="80"/>
        <w:rPr>
          <w:rFonts w:ascii="Times New Roman" w:eastAsia="Calibri Light" w:hAnsi="Times New Roman" w:cs="Times New Roman"/>
          <w:sz w:val="24"/>
          <w:szCs w:val="24"/>
        </w:rPr>
      </w:pPr>
      <w:r w:rsidRPr="001328A4">
        <w:rPr>
          <w:rFonts w:ascii="Times New Roman" w:hAnsi="Times New Roman" w:cs="Times New Roman"/>
          <w:sz w:val="24"/>
          <w:szCs w:val="24"/>
        </w:rPr>
        <w:t xml:space="preserve">Fakülte Kalite Koordinatörü: </w:t>
      </w:r>
      <w:proofErr w:type="spellStart"/>
      <w:r w:rsidRPr="001328A4">
        <w:rPr>
          <w:rFonts w:ascii="Times New Roman" w:hAnsi="Times New Roman" w:cs="Times New Roman"/>
          <w:sz w:val="24"/>
          <w:szCs w:val="24"/>
        </w:rPr>
        <w:t>Prof.Dr</w:t>
      </w:r>
      <w:proofErr w:type="spellEnd"/>
      <w:r w:rsidRPr="001328A4">
        <w:rPr>
          <w:rFonts w:ascii="Times New Roman" w:hAnsi="Times New Roman" w:cs="Times New Roman"/>
          <w:sz w:val="24"/>
          <w:szCs w:val="24"/>
        </w:rPr>
        <w:t>. Gizem DÖNMEZ YALÇIN</w:t>
      </w:r>
    </w:p>
    <w:p w14:paraId="533CB440" w14:textId="77FA4A34" w:rsidR="00191BE8" w:rsidRPr="001328A4" w:rsidRDefault="00191BE8" w:rsidP="00191BE8">
      <w:pPr>
        <w:rPr>
          <w:rFonts w:ascii="Times New Roman" w:eastAsia="Times New Roman" w:hAnsi="Times New Roman" w:cs="Times New Roman"/>
          <w:sz w:val="24"/>
          <w:szCs w:val="24"/>
        </w:rPr>
      </w:pPr>
      <w:r w:rsidRPr="001328A4">
        <w:rPr>
          <w:rFonts w:ascii="Times New Roman" w:eastAsia="Times New Roman" w:hAnsi="Times New Roman" w:cs="Times New Roman"/>
          <w:sz w:val="24"/>
          <w:szCs w:val="24"/>
        </w:rPr>
        <w:t>444 12 56 – 2608</w:t>
      </w:r>
    </w:p>
    <w:p w14:paraId="3578B3EC" w14:textId="57FDA1B4" w:rsidR="00191BE8" w:rsidRPr="001328A4" w:rsidRDefault="00191BE8" w:rsidP="00191BE8">
      <w:pPr>
        <w:ind w:right="80"/>
        <w:rPr>
          <w:rStyle w:val="Balk2Char"/>
          <w:rFonts w:eastAsiaTheme="minorHAnsi"/>
          <w:b w:val="0"/>
          <w:bCs w:val="0"/>
        </w:rPr>
      </w:pPr>
      <w:r w:rsidRPr="001328A4">
        <w:rPr>
          <w:rFonts w:ascii="Times New Roman" w:hAnsi="Times New Roman" w:cs="Times New Roman"/>
          <w:sz w:val="24"/>
          <w:szCs w:val="24"/>
        </w:rPr>
        <w:t xml:space="preserve">Adnan Menderes Üniversitesi Merkez Kampüsü, Kepez Mevkii Efeler/Aydın  </w:t>
      </w:r>
      <w:hyperlink r:id="rId17" w:history="1">
        <w:r w:rsidRPr="001328A4">
          <w:rPr>
            <w:rStyle w:val="Kpr"/>
            <w:rFonts w:ascii="Times New Roman" w:hAnsi="Times New Roman" w:cs="Times New Roman"/>
            <w:color w:val="auto"/>
            <w:sz w:val="24"/>
            <w:szCs w:val="24"/>
          </w:rPr>
          <w:t>https://www.adu.edu.tr/tr/ulasim</w:t>
        </w:r>
      </w:hyperlink>
    </w:p>
    <w:p w14:paraId="65D4C884" w14:textId="7A160284" w:rsidR="009972F4" w:rsidRDefault="009972F4" w:rsidP="00BE0FE1">
      <w:pPr>
        <w:contextualSpacing/>
        <w:jc w:val="both"/>
        <w:rPr>
          <w:rStyle w:val="Balk2Char"/>
          <w:rFonts w:eastAsia="Calibri"/>
        </w:rPr>
      </w:pPr>
      <w:r w:rsidRPr="001328A4">
        <w:rPr>
          <w:rStyle w:val="Balk2Char"/>
          <w:rFonts w:eastAsia="Calibri"/>
        </w:rPr>
        <w:t xml:space="preserve">    </w:t>
      </w:r>
    </w:p>
    <w:p w14:paraId="396B872D" w14:textId="77777777" w:rsidR="001328A4" w:rsidRPr="001328A4" w:rsidRDefault="001328A4" w:rsidP="00BE0FE1">
      <w:pPr>
        <w:contextualSpacing/>
        <w:jc w:val="both"/>
        <w:rPr>
          <w:rStyle w:val="Balk2Char"/>
          <w:rFonts w:eastAsia="Calibri"/>
          <w:b w:val="0"/>
        </w:rPr>
      </w:pPr>
    </w:p>
    <w:p w14:paraId="2F1D6F8F" w14:textId="77777777" w:rsidR="009972F4" w:rsidRPr="00A93903" w:rsidRDefault="009972F4" w:rsidP="00BE0FE1">
      <w:pPr>
        <w:contextualSpacing/>
        <w:jc w:val="both"/>
        <w:rPr>
          <w:rStyle w:val="Balk2Char"/>
          <w:rFonts w:eastAsia="Calibri"/>
          <w:b w:val="0"/>
        </w:rPr>
      </w:pPr>
      <w:bookmarkStart w:id="5" w:name="_Toc534375296"/>
      <w:r w:rsidRPr="00A93903">
        <w:rPr>
          <w:rStyle w:val="Balk2Char"/>
          <w:rFonts w:eastAsia="Calibri"/>
        </w:rPr>
        <w:lastRenderedPageBreak/>
        <w:t>1.2 Tarihsel Gelişimi</w:t>
      </w:r>
      <w:bookmarkEnd w:id="5"/>
      <w:r w:rsidRPr="00A93903">
        <w:rPr>
          <w:rStyle w:val="Balk2Char"/>
          <w:rFonts w:eastAsia="Calibri"/>
        </w:rPr>
        <w:t xml:space="preserve"> </w:t>
      </w:r>
    </w:p>
    <w:p w14:paraId="174D813E" w14:textId="45493D11" w:rsidR="009972F4" w:rsidRDefault="009972F4" w:rsidP="00BE0FE1">
      <w:pPr>
        <w:contextualSpacing/>
        <w:jc w:val="both"/>
        <w:rPr>
          <w:rStyle w:val="Balk2Char"/>
          <w:rFonts w:eastAsia="Calibri"/>
          <w:b w:val="0"/>
        </w:rPr>
      </w:pPr>
      <w:r w:rsidRPr="00567078">
        <w:rPr>
          <w:rStyle w:val="Balk2Char"/>
          <w:rFonts w:eastAsia="Calibri"/>
          <w:b w:val="0"/>
        </w:rPr>
        <w:t>Birimin tarihi kısaca anlatılır, varsa son yıla dair gelişmeler en alt parag</w:t>
      </w:r>
      <w:r w:rsidR="00AA31F1">
        <w:rPr>
          <w:rStyle w:val="Balk2Char"/>
          <w:rFonts w:eastAsia="Calibri"/>
          <w:b w:val="0"/>
        </w:rPr>
        <w:t>rafta yer alacak şekilde eklenmelidir</w:t>
      </w:r>
      <w:r w:rsidRPr="00567078">
        <w:rPr>
          <w:rStyle w:val="Balk2Char"/>
          <w:rFonts w:eastAsia="Calibri"/>
          <w:b w:val="0"/>
        </w:rPr>
        <w:t xml:space="preserve">. </w:t>
      </w:r>
      <w:r w:rsidR="004971BA" w:rsidRPr="00567078">
        <w:rPr>
          <w:rStyle w:val="Balk2Char"/>
          <w:rFonts w:eastAsia="Calibri"/>
          <w:b w:val="0"/>
        </w:rPr>
        <w:t xml:space="preserve">Ayrıca son 5 yılın programlar ve seviyeler </w:t>
      </w:r>
      <w:r w:rsidR="00AF6E97" w:rsidRPr="00567078">
        <w:rPr>
          <w:rStyle w:val="Balk2Char"/>
          <w:rFonts w:eastAsia="Calibri"/>
          <w:b w:val="0"/>
        </w:rPr>
        <w:t xml:space="preserve">temelinde </w:t>
      </w:r>
      <w:r w:rsidR="004971BA" w:rsidRPr="00567078">
        <w:rPr>
          <w:rStyle w:val="Balk2Char"/>
          <w:rFonts w:eastAsia="Calibri"/>
          <w:b w:val="0"/>
        </w:rPr>
        <w:t>öğrenci sayıları, akade</w:t>
      </w:r>
      <w:r w:rsidR="00BE0FE1" w:rsidRPr="00567078">
        <w:rPr>
          <w:rStyle w:val="Balk2Char"/>
          <w:rFonts w:eastAsia="Calibri"/>
          <w:b w:val="0"/>
        </w:rPr>
        <w:t>mik ve idari personel sayıları</w:t>
      </w:r>
      <w:r w:rsidR="00E83019" w:rsidRPr="00567078">
        <w:rPr>
          <w:rStyle w:val="Balk2Char"/>
          <w:rFonts w:eastAsia="Calibri"/>
          <w:b w:val="0"/>
        </w:rPr>
        <w:t>, alt yapı durumu</w:t>
      </w:r>
      <w:r w:rsidR="00BE0FE1" w:rsidRPr="00567078">
        <w:rPr>
          <w:rStyle w:val="Balk2Char"/>
          <w:rFonts w:eastAsia="Calibri"/>
          <w:b w:val="0"/>
        </w:rPr>
        <w:t xml:space="preserve"> ve </w:t>
      </w:r>
      <w:r w:rsidR="00AF6E97" w:rsidRPr="00567078">
        <w:rPr>
          <w:rStyle w:val="Balk2Char"/>
          <w:rFonts w:eastAsia="Calibri"/>
          <w:b w:val="0"/>
        </w:rPr>
        <w:t>benzeri</w:t>
      </w:r>
      <w:r w:rsidR="00BE0FE1" w:rsidRPr="00567078">
        <w:rPr>
          <w:rStyle w:val="Balk2Char"/>
          <w:rFonts w:eastAsia="Calibri"/>
          <w:b w:val="0"/>
        </w:rPr>
        <w:t xml:space="preserve"> bilgiler</w:t>
      </w:r>
      <w:r w:rsidR="00AA31F1">
        <w:rPr>
          <w:rStyle w:val="Balk2Char"/>
          <w:rFonts w:eastAsia="Calibri"/>
          <w:b w:val="0"/>
        </w:rPr>
        <w:t>e yer verilmelidir.</w:t>
      </w:r>
    </w:p>
    <w:p w14:paraId="25B89D41" w14:textId="77777777" w:rsidR="00FE4DC3" w:rsidRDefault="00FE4DC3" w:rsidP="00BE0FE1">
      <w:pPr>
        <w:contextualSpacing/>
        <w:jc w:val="both"/>
        <w:rPr>
          <w:rStyle w:val="Balk2Char"/>
          <w:rFonts w:eastAsia="Calibri"/>
          <w:b w:val="0"/>
        </w:rPr>
      </w:pPr>
    </w:p>
    <w:p w14:paraId="5861667A" w14:textId="77777777" w:rsidR="00FE4DC3" w:rsidRPr="001328A4" w:rsidRDefault="00FE4DC3" w:rsidP="00EA12AF">
      <w:pPr>
        <w:ind w:right="80"/>
        <w:jc w:val="both"/>
        <w:rPr>
          <w:rFonts w:ascii="Times New Roman" w:eastAsia="Calibri Light" w:hAnsi="Times New Roman" w:cs="Times New Roman"/>
          <w:sz w:val="24"/>
          <w:szCs w:val="24"/>
        </w:rPr>
      </w:pPr>
      <w:r w:rsidRPr="001328A4">
        <w:rPr>
          <w:rFonts w:ascii="Times New Roman" w:hAnsi="Times New Roman" w:cs="Times New Roman"/>
          <w:sz w:val="24"/>
          <w:szCs w:val="24"/>
          <w:shd w:val="clear" w:color="auto" w:fill="FFFFFF"/>
        </w:rPr>
        <w:t xml:space="preserve">Fakültemiz, Üniversitemizle birlikte 03.07.1992 tarihinde kurulmuş ve ilk öğretim elemanı 1993 tarihinde atanmıştır. Kurucu Dekan </w:t>
      </w:r>
      <w:proofErr w:type="spellStart"/>
      <w:r w:rsidRPr="001328A4">
        <w:rPr>
          <w:rFonts w:ascii="Times New Roman" w:hAnsi="Times New Roman" w:cs="Times New Roman"/>
          <w:sz w:val="24"/>
          <w:szCs w:val="24"/>
          <w:shd w:val="clear" w:color="auto" w:fill="FFFFFF"/>
        </w:rPr>
        <w:t>Prof.Dr</w:t>
      </w:r>
      <w:proofErr w:type="spellEnd"/>
      <w:r w:rsidRPr="001328A4">
        <w:rPr>
          <w:rFonts w:ascii="Times New Roman" w:hAnsi="Times New Roman" w:cs="Times New Roman"/>
          <w:sz w:val="24"/>
          <w:szCs w:val="24"/>
          <w:shd w:val="clear" w:color="auto" w:fill="FFFFFF"/>
        </w:rPr>
        <w:t xml:space="preserve">. Gülten İNAN (1993) olup, </w:t>
      </w:r>
      <w:proofErr w:type="spellStart"/>
      <w:r w:rsidRPr="001328A4">
        <w:rPr>
          <w:rFonts w:ascii="Times New Roman" w:hAnsi="Times New Roman" w:cs="Times New Roman"/>
          <w:sz w:val="24"/>
          <w:szCs w:val="24"/>
          <w:shd w:val="clear" w:color="auto" w:fill="FFFFFF"/>
        </w:rPr>
        <w:t>Prof.Dr</w:t>
      </w:r>
      <w:proofErr w:type="spellEnd"/>
      <w:r w:rsidRPr="001328A4">
        <w:rPr>
          <w:rFonts w:ascii="Times New Roman" w:hAnsi="Times New Roman" w:cs="Times New Roman"/>
          <w:sz w:val="24"/>
          <w:szCs w:val="24"/>
          <w:shd w:val="clear" w:color="auto" w:fill="FFFFFF"/>
        </w:rPr>
        <w:t xml:space="preserve">. Serkan ÖNCÜ </w:t>
      </w:r>
      <w:r w:rsidRPr="001328A4">
        <w:rPr>
          <w:rFonts w:ascii="Times New Roman" w:hAnsi="Times New Roman" w:cs="Times New Roman"/>
          <w:bCs/>
          <w:sz w:val="24"/>
          <w:szCs w:val="24"/>
          <w:shd w:val="clear" w:color="auto" w:fill="FFFFFF"/>
        </w:rPr>
        <w:t>(</w:t>
      </w:r>
      <w:r w:rsidRPr="001328A4">
        <w:rPr>
          <w:rFonts w:ascii="Times New Roman" w:hAnsi="Times New Roman" w:cs="Times New Roman"/>
          <w:sz w:val="24"/>
          <w:szCs w:val="24"/>
          <w:shd w:val="clear" w:color="auto" w:fill="FFFFFF"/>
        </w:rPr>
        <w:t xml:space="preserve">06.10.2021  </w:t>
      </w:r>
      <w:r w:rsidRPr="001328A4">
        <w:rPr>
          <w:rFonts w:ascii="Times New Roman" w:hAnsi="Times New Roman" w:cs="Times New Roman"/>
          <w:bCs/>
          <w:sz w:val="24"/>
          <w:szCs w:val="24"/>
          <w:shd w:val="clear" w:color="auto" w:fill="FFFFFF"/>
        </w:rPr>
        <w:t>-.)</w:t>
      </w:r>
      <w:r w:rsidRPr="001328A4">
        <w:rPr>
          <w:rFonts w:ascii="Times New Roman" w:hAnsi="Times New Roman" w:cs="Times New Roman"/>
          <w:sz w:val="24"/>
          <w:szCs w:val="24"/>
          <w:shd w:val="clear" w:color="auto" w:fill="FFFFFF"/>
        </w:rPr>
        <w:t xml:space="preserve"> halen bu görevi sürdürmektedir. Kuruluş işlemleri ve hizmet binaları tamamlandıktan sonra yüksek lisans ve tıpta uzmanlık eğitimi ile hasta hizmetlerine geçilmiştir. 2010 yılında merkez kampüste yer alan yeni Aydın Adnan Menderes Üniversitesi Uygulama ve Araştırma Hastanesi binasının hizmete girmesi ile mezuniyet öncesi ve sonrası klinik eğitim ve sağlık hizmeti faaliyetleri bu binada sürdürülmektedir. Fakültemizde mezuniyet sonrası tıp eğitimine 1996 yılında, 3 ana dalda ve 6 tıpta uzmanlık öğrencisi ile, mezuniyet öncesi tıp eğitimine ise 1998 yılında ve 28 öğrenci ile başlamıştır. Eğitim dilimiz, Türkçe’ </w:t>
      </w:r>
      <w:proofErr w:type="spellStart"/>
      <w:r w:rsidRPr="001328A4">
        <w:rPr>
          <w:rFonts w:ascii="Times New Roman" w:hAnsi="Times New Roman" w:cs="Times New Roman"/>
          <w:sz w:val="24"/>
          <w:szCs w:val="24"/>
          <w:shd w:val="clear" w:color="auto" w:fill="FFFFFF"/>
        </w:rPr>
        <w:t>dir</w:t>
      </w:r>
      <w:proofErr w:type="spellEnd"/>
      <w:r w:rsidRPr="001328A4">
        <w:rPr>
          <w:rFonts w:ascii="Times New Roman" w:hAnsi="Times New Roman" w:cs="Times New Roman"/>
          <w:sz w:val="24"/>
          <w:szCs w:val="24"/>
          <w:shd w:val="clear" w:color="auto" w:fill="FFFFFF"/>
        </w:rPr>
        <w:t>. Fakültemiz 1687 tıp doktoru, 745 tıpta uzman</w:t>
      </w:r>
      <w:r w:rsidRPr="001328A4">
        <w:rPr>
          <w:rFonts w:ascii="Times New Roman" w:hAnsi="Times New Roman" w:cs="Times New Roman"/>
          <w:color w:val="FFFFFF" w:themeColor="background1"/>
          <w:sz w:val="24"/>
          <w:szCs w:val="24"/>
          <w:shd w:val="clear" w:color="auto" w:fill="FFFFFF"/>
        </w:rPr>
        <w:t xml:space="preserve">, </w:t>
      </w:r>
      <w:r w:rsidRPr="001328A4">
        <w:rPr>
          <w:rFonts w:ascii="Times New Roman" w:hAnsi="Times New Roman" w:cs="Times New Roman"/>
          <w:sz w:val="24"/>
          <w:szCs w:val="24"/>
          <w:shd w:val="clear" w:color="auto" w:fill="FFFFFF"/>
        </w:rPr>
        <w:t>47 yan dal uzmanı yetiştirmiştir. Halen hizmet vermekte olan Hastanemiz 2010 yılında kampüs içindeki yeni hastane binasına taşınmıştır</w:t>
      </w:r>
      <w:r w:rsidRPr="001328A4">
        <w:rPr>
          <w:rFonts w:ascii="Times New Roman" w:eastAsia="Calibri Light" w:hAnsi="Times New Roman" w:cs="Times New Roman"/>
          <w:sz w:val="24"/>
          <w:szCs w:val="24"/>
        </w:rPr>
        <w:t>.</w:t>
      </w:r>
    </w:p>
    <w:p w14:paraId="7F5FD695" w14:textId="77777777" w:rsidR="00FE4DC3" w:rsidRPr="001328A4" w:rsidRDefault="00CC078D" w:rsidP="00FE4DC3">
      <w:pPr>
        <w:ind w:right="80"/>
        <w:rPr>
          <w:rFonts w:ascii="Times New Roman" w:eastAsia="Calibri Light" w:hAnsi="Times New Roman" w:cs="Times New Roman"/>
          <w:sz w:val="24"/>
          <w:szCs w:val="24"/>
        </w:rPr>
      </w:pPr>
      <w:hyperlink r:id="rId18" w:history="1">
        <w:r w:rsidR="00FE4DC3" w:rsidRPr="001328A4">
          <w:rPr>
            <w:rStyle w:val="Kpr"/>
            <w:rFonts w:ascii="Times New Roman" w:hAnsi="Times New Roman" w:cs="Times New Roman"/>
            <w:color w:val="auto"/>
            <w:sz w:val="24"/>
            <w:szCs w:val="24"/>
          </w:rPr>
          <w:t>https://akademik.adu.edu.tr/fakulte/med/default.asp?s=gb</w:t>
        </w:r>
      </w:hyperlink>
    </w:p>
    <w:p w14:paraId="1363D528" w14:textId="77777777" w:rsidR="009972F4" w:rsidRPr="001328A4" w:rsidRDefault="009972F4" w:rsidP="00BE0FE1">
      <w:pPr>
        <w:contextualSpacing/>
        <w:jc w:val="both"/>
        <w:rPr>
          <w:rStyle w:val="Balk2Char"/>
          <w:rFonts w:eastAsia="Calibri"/>
          <w:b w:val="0"/>
        </w:rPr>
      </w:pPr>
    </w:p>
    <w:p w14:paraId="77F52AC2" w14:textId="77777777" w:rsidR="009972F4" w:rsidRPr="00A93903" w:rsidRDefault="009972F4" w:rsidP="00BE0FE1">
      <w:pPr>
        <w:contextualSpacing/>
        <w:jc w:val="both"/>
        <w:rPr>
          <w:rStyle w:val="Balk2Char"/>
          <w:rFonts w:eastAsia="Calibri"/>
          <w:b w:val="0"/>
        </w:rPr>
      </w:pPr>
      <w:bookmarkStart w:id="6" w:name="_Toc534375297"/>
      <w:r w:rsidRPr="00A93903">
        <w:rPr>
          <w:rStyle w:val="Balk2Char"/>
          <w:rFonts w:eastAsia="Calibri"/>
        </w:rPr>
        <w:t>1.3 Misyonu, Vizyonu, Değerleri ve Hedefleri</w:t>
      </w:r>
      <w:bookmarkEnd w:id="6"/>
      <w:r w:rsidRPr="00A93903">
        <w:rPr>
          <w:rStyle w:val="Balk2Char"/>
          <w:rFonts w:eastAsia="Calibri"/>
        </w:rPr>
        <w:t xml:space="preserve"> </w:t>
      </w:r>
    </w:p>
    <w:p w14:paraId="13763C68" w14:textId="47C344D7" w:rsidR="009972F4" w:rsidRDefault="00AA31F1" w:rsidP="00BE0FE1">
      <w:pPr>
        <w:contextualSpacing/>
        <w:jc w:val="both"/>
        <w:rPr>
          <w:rStyle w:val="Balk2Char"/>
          <w:rFonts w:eastAsia="Calibri"/>
          <w:b w:val="0"/>
        </w:rPr>
      </w:pPr>
      <w:r w:rsidRPr="00025814">
        <w:rPr>
          <w:rStyle w:val="Balk2Char"/>
          <w:rFonts w:eastAsia="Calibri"/>
          <w:b w:val="0"/>
        </w:rPr>
        <w:t>“Birim ne yapmaya çalışıyor?” sorusuna yanıt verebilmek üzere b</w:t>
      </w:r>
      <w:r w:rsidR="004971BA" w:rsidRPr="00025814">
        <w:rPr>
          <w:rStyle w:val="Balk2Char"/>
          <w:rFonts w:eastAsia="Calibri"/>
          <w:b w:val="0"/>
        </w:rPr>
        <w:t>irim</w:t>
      </w:r>
      <w:r w:rsidR="00AF6E97" w:rsidRPr="00025814">
        <w:rPr>
          <w:rStyle w:val="Balk2Char"/>
          <w:rFonts w:eastAsia="Calibri"/>
          <w:b w:val="0"/>
        </w:rPr>
        <w:t>in</w:t>
      </w:r>
      <w:r w:rsidR="004971BA" w:rsidRPr="00025814">
        <w:rPr>
          <w:rStyle w:val="Balk2Char"/>
          <w:rFonts w:eastAsia="Calibri"/>
          <w:b w:val="0"/>
        </w:rPr>
        <w:t xml:space="preserve"> misyon</w:t>
      </w:r>
      <w:r w:rsidR="00AF6E97" w:rsidRPr="00025814">
        <w:rPr>
          <w:rStyle w:val="Balk2Char"/>
          <w:rFonts w:eastAsia="Calibri"/>
          <w:b w:val="0"/>
        </w:rPr>
        <w:t>u</w:t>
      </w:r>
      <w:r w:rsidR="004971BA" w:rsidRPr="00025814">
        <w:rPr>
          <w:rStyle w:val="Balk2Char"/>
          <w:rFonts w:eastAsia="Calibri"/>
          <w:b w:val="0"/>
        </w:rPr>
        <w:t>, vizyon</w:t>
      </w:r>
      <w:r w:rsidR="00AF6E97" w:rsidRPr="00025814">
        <w:rPr>
          <w:rStyle w:val="Balk2Char"/>
          <w:rFonts w:eastAsia="Calibri"/>
          <w:b w:val="0"/>
        </w:rPr>
        <w:t>u</w:t>
      </w:r>
      <w:r w:rsidR="004971BA" w:rsidRPr="00025814">
        <w:rPr>
          <w:rStyle w:val="Balk2Char"/>
          <w:rFonts w:eastAsia="Calibri"/>
          <w:b w:val="0"/>
        </w:rPr>
        <w:t xml:space="preserve">, </w:t>
      </w:r>
      <w:r w:rsidR="009972F4" w:rsidRPr="00025814">
        <w:rPr>
          <w:rStyle w:val="Balk2Char"/>
          <w:rFonts w:eastAsia="Calibri"/>
          <w:b w:val="0"/>
        </w:rPr>
        <w:t>değerleri</w:t>
      </w:r>
      <w:r w:rsidR="004971BA" w:rsidRPr="00025814">
        <w:rPr>
          <w:rStyle w:val="Balk2Char"/>
          <w:rFonts w:eastAsia="Calibri"/>
          <w:b w:val="0"/>
        </w:rPr>
        <w:t xml:space="preserve"> ve öncelikli hedefleri</w:t>
      </w:r>
      <w:r w:rsidR="009972F4" w:rsidRPr="00025814">
        <w:rPr>
          <w:rStyle w:val="Balk2Char"/>
          <w:rFonts w:eastAsia="Calibri"/>
          <w:b w:val="0"/>
        </w:rPr>
        <w:t xml:space="preserve"> </w:t>
      </w:r>
      <w:r w:rsidR="00BE6A1A" w:rsidRPr="00025814">
        <w:rPr>
          <w:rStyle w:val="Balk2Char"/>
          <w:rFonts w:eastAsia="Calibri"/>
          <w:b w:val="0"/>
        </w:rPr>
        <w:t xml:space="preserve">özet olarak </w:t>
      </w:r>
      <w:r w:rsidR="00025814">
        <w:rPr>
          <w:rStyle w:val="Balk2Char"/>
          <w:rFonts w:eastAsia="Calibri"/>
          <w:b w:val="0"/>
        </w:rPr>
        <w:t>sunulmalıdır</w:t>
      </w:r>
      <w:r w:rsidR="00AF6E97" w:rsidRPr="00025814">
        <w:rPr>
          <w:rStyle w:val="Balk2Char"/>
          <w:rFonts w:eastAsia="Calibri"/>
          <w:b w:val="0"/>
        </w:rPr>
        <w:t xml:space="preserve">. Bunların </w:t>
      </w:r>
      <w:r w:rsidR="00063E6B">
        <w:rPr>
          <w:rStyle w:val="Balk2Char"/>
          <w:rFonts w:eastAsia="Calibri"/>
          <w:b w:val="0"/>
        </w:rPr>
        <w:t>Aydın Adnan Menderes</w:t>
      </w:r>
      <w:r w:rsidR="00E83019" w:rsidRPr="00025814">
        <w:rPr>
          <w:rStyle w:val="Balk2Char"/>
          <w:rFonts w:eastAsia="Calibri"/>
          <w:b w:val="0"/>
        </w:rPr>
        <w:t xml:space="preserve"> Üniversitesi</w:t>
      </w:r>
      <w:r w:rsidR="009972F4" w:rsidRPr="00025814">
        <w:rPr>
          <w:rStyle w:val="Balk2Char"/>
          <w:rFonts w:eastAsia="Calibri"/>
          <w:b w:val="0"/>
        </w:rPr>
        <w:t xml:space="preserve"> </w:t>
      </w:r>
      <w:r w:rsidR="00A9439C" w:rsidRPr="00025814">
        <w:rPr>
          <w:rStyle w:val="Balk2Char"/>
          <w:rFonts w:eastAsia="Calibri"/>
          <w:b w:val="0"/>
        </w:rPr>
        <w:t>misyon, vizyon</w:t>
      </w:r>
      <w:r w:rsidR="009972F4" w:rsidRPr="00025814">
        <w:rPr>
          <w:rStyle w:val="Balk2Char"/>
          <w:rFonts w:eastAsia="Calibri"/>
          <w:b w:val="0"/>
        </w:rPr>
        <w:t xml:space="preserve"> ve değerleriyle </w:t>
      </w:r>
      <w:r w:rsidR="004971BA" w:rsidRPr="00025814">
        <w:rPr>
          <w:rStyle w:val="Balk2Char"/>
          <w:rFonts w:eastAsia="Calibri"/>
          <w:b w:val="0"/>
        </w:rPr>
        <w:t xml:space="preserve">ne derece örtüştüğü </w:t>
      </w:r>
      <w:r w:rsidRPr="00025814">
        <w:rPr>
          <w:rStyle w:val="Balk2Char"/>
          <w:rFonts w:eastAsia="Calibri"/>
          <w:b w:val="0"/>
        </w:rPr>
        <w:t>değerlendirilmelidir.</w:t>
      </w:r>
    </w:p>
    <w:p w14:paraId="2934B9F5" w14:textId="66CEBB47" w:rsidR="007611DF" w:rsidRDefault="007611DF" w:rsidP="00BE0FE1">
      <w:pPr>
        <w:contextualSpacing/>
        <w:jc w:val="both"/>
        <w:rPr>
          <w:rStyle w:val="Balk2Char"/>
          <w:rFonts w:eastAsia="Calibri"/>
          <w:b w:val="0"/>
        </w:rPr>
      </w:pPr>
    </w:p>
    <w:p w14:paraId="4D9E08E2" w14:textId="77777777" w:rsidR="007611DF" w:rsidRPr="001328A4" w:rsidRDefault="007611DF" w:rsidP="00EA12AF">
      <w:pPr>
        <w:jc w:val="both"/>
        <w:rPr>
          <w:rFonts w:ascii="Times New Roman" w:hAnsi="Times New Roman" w:cs="Times New Roman"/>
          <w:sz w:val="24"/>
          <w:szCs w:val="24"/>
          <w:shd w:val="clear" w:color="auto" w:fill="FFFFFF"/>
        </w:rPr>
      </w:pPr>
      <w:r w:rsidRPr="001328A4">
        <w:rPr>
          <w:rFonts w:ascii="Times New Roman" w:hAnsi="Times New Roman" w:cs="Times New Roman"/>
          <w:sz w:val="24"/>
          <w:szCs w:val="24"/>
          <w:shd w:val="clear" w:color="auto" w:fill="FFFFFF"/>
        </w:rPr>
        <w:t>MİSYONUMUZ</w:t>
      </w:r>
      <w:r w:rsidRPr="001328A4">
        <w:rPr>
          <w:rFonts w:ascii="Times New Roman" w:hAnsi="Times New Roman" w:cs="Times New Roman"/>
          <w:sz w:val="24"/>
          <w:szCs w:val="24"/>
        </w:rPr>
        <w:br/>
      </w:r>
      <w:r w:rsidRPr="001328A4">
        <w:rPr>
          <w:rFonts w:ascii="Times New Roman" w:hAnsi="Times New Roman" w:cs="Times New Roman"/>
          <w:sz w:val="24"/>
          <w:szCs w:val="24"/>
          <w:shd w:val="clear" w:color="auto" w:fill="FFFFFF"/>
        </w:rPr>
        <w:t>Fakülte misyonumuz: tıp etik kurallarını benimseyen ve ona uygun davranan, mesleki bilgi ve becerilerle donanmış, araştırma, uygulama ve karar verme yeteneğine sahip, özgüvenli, toplum ve birey sağlığını korumayı ve hastaları tedavi etmeyi amaç edinmiş, mezun olur olmaz hizmet vermeye hazır donanımlı bir şekilde,  iyi iletişim becerilerine sahip ekip lideri hekimler yetiştirmektir.</w:t>
      </w:r>
      <w:r w:rsidRPr="001328A4">
        <w:rPr>
          <w:rFonts w:ascii="Times New Roman" w:hAnsi="Times New Roman" w:cs="Times New Roman"/>
          <w:sz w:val="24"/>
          <w:szCs w:val="24"/>
        </w:rPr>
        <w:br/>
      </w:r>
      <w:r w:rsidRPr="001328A4">
        <w:rPr>
          <w:rFonts w:ascii="Times New Roman" w:hAnsi="Times New Roman" w:cs="Times New Roman"/>
          <w:sz w:val="24"/>
          <w:szCs w:val="24"/>
        </w:rPr>
        <w:br/>
      </w:r>
      <w:r w:rsidRPr="001328A4">
        <w:rPr>
          <w:rFonts w:ascii="Times New Roman" w:hAnsi="Times New Roman" w:cs="Times New Roman"/>
          <w:sz w:val="24"/>
          <w:szCs w:val="24"/>
          <w:shd w:val="clear" w:color="auto" w:fill="FFFFFF"/>
        </w:rPr>
        <w:t>VİZYONUMUZ</w:t>
      </w:r>
      <w:r w:rsidRPr="001328A4">
        <w:rPr>
          <w:rFonts w:ascii="Times New Roman" w:hAnsi="Times New Roman" w:cs="Times New Roman"/>
          <w:sz w:val="24"/>
          <w:szCs w:val="24"/>
        </w:rPr>
        <w:br/>
      </w:r>
      <w:r w:rsidRPr="001328A4">
        <w:rPr>
          <w:rFonts w:ascii="Times New Roman" w:hAnsi="Times New Roman" w:cs="Times New Roman"/>
          <w:sz w:val="24"/>
          <w:szCs w:val="24"/>
          <w:shd w:val="clear" w:color="auto" w:fill="FFFFFF"/>
        </w:rPr>
        <w:t>Fakülte vizyonumuz: insan hayatı ve sağlığına değer veren, tıp alanındaki gelişmeleri sürekli izleyen ve uygulayan, toplum ve ülkenin sağlık ihtiyaç ve önceliklerini kavrayan, bilime katkı sağlama bilincinde olan, ekip lideri sorumluluğu ve bilincini taşıyan,  hastalar ve yakınlarına, diğer sağlık görevlileri ile birlikte kaliteli bir hizmeti amaçlayan hekimler yetiştiren, ulusal ve uluslararası düzeyde önde gelen okullar arasında yer alan bir tıp fakültesi olmaktır.</w:t>
      </w:r>
    </w:p>
    <w:p w14:paraId="7A851BC4" w14:textId="12BA2B13" w:rsidR="00970C66" w:rsidRDefault="00970C66" w:rsidP="00EA12AF">
      <w:pPr>
        <w:jc w:val="both"/>
        <w:rPr>
          <w:rFonts w:ascii="Times New Roman" w:hAnsi="Times New Roman" w:cs="Times New Roman"/>
          <w:sz w:val="24"/>
          <w:szCs w:val="24"/>
          <w:shd w:val="clear" w:color="auto" w:fill="FFFFFF"/>
        </w:rPr>
      </w:pPr>
    </w:p>
    <w:p w14:paraId="0B132B4F" w14:textId="77777777" w:rsidR="005014BE" w:rsidRDefault="005014BE" w:rsidP="00EA12AF">
      <w:pPr>
        <w:jc w:val="both"/>
        <w:rPr>
          <w:rFonts w:ascii="Times New Roman" w:hAnsi="Times New Roman" w:cs="Times New Roman"/>
          <w:sz w:val="24"/>
          <w:szCs w:val="24"/>
          <w:shd w:val="clear" w:color="auto" w:fill="FFFFFF"/>
        </w:rPr>
      </w:pPr>
    </w:p>
    <w:p w14:paraId="3B3FED52" w14:textId="77777777" w:rsidR="005C0DFD" w:rsidRPr="001328A4" w:rsidRDefault="005C0DFD" w:rsidP="00EA12AF">
      <w:pPr>
        <w:jc w:val="both"/>
        <w:rPr>
          <w:rFonts w:ascii="Times New Roman" w:hAnsi="Times New Roman" w:cs="Times New Roman"/>
          <w:sz w:val="24"/>
          <w:szCs w:val="24"/>
          <w:shd w:val="clear" w:color="auto" w:fill="FFFFFF"/>
        </w:rPr>
      </w:pPr>
    </w:p>
    <w:p w14:paraId="5DC497B4" w14:textId="25D4C29C" w:rsidR="00970C66" w:rsidRPr="001328A4" w:rsidRDefault="00970C66" w:rsidP="00EA12AF">
      <w:pPr>
        <w:jc w:val="both"/>
        <w:rPr>
          <w:rFonts w:ascii="Times New Roman" w:hAnsi="Times New Roman" w:cs="Times New Roman"/>
          <w:sz w:val="24"/>
          <w:szCs w:val="24"/>
          <w:shd w:val="clear" w:color="auto" w:fill="FFFFFF"/>
        </w:rPr>
      </w:pPr>
    </w:p>
    <w:p w14:paraId="6E3AA6B9" w14:textId="77777777" w:rsidR="00574F95" w:rsidRPr="001328A4" w:rsidRDefault="00574F95" w:rsidP="00EA12AF">
      <w:pPr>
        <w:jc w:val="both"/>
        <w:rPr>
          <w:rFonts w:ascii="Times New Roman" w:hAnsi="Times New Roman" w:cs="Times New Roman"/>
          <w:sz w:val="24"/>
          <w:szCs w:val="24"/>
          <w:shd w:val="clear" w:color="auto" w:fill="FFFFFF"/>
        </w:rPr>
      </w:pPr>
    </w:p>
    <w:p w14:paraId="01271D04" w14:textId="5F871F32" w:rsidR="007611DF" w:rsidRPr="001328A4" w:rsidRDefault="007611DF" w:rsidP="00EA12AF">
      <w:pPr>
        <w:jc w:val="both"/>
        <w:rPr>
          <w:rFonts w:ascii="Times New Roman" w:hAnsi="Times New Roman" w:cs="Times New Roman"/>
          <w:sz w:val="24"/>
          <w:szCs w:val="24"/>
          <w:shd w:val="clear" w:color="auto" w:fill="FFFFFF"/>
        </w:rPr>
      </w:pPr>
      <w:r w:rsidRPr="001328A4">
        <w:rPr>
          <w:rFonts w:ascii="Times New Roman" w:hAnsi="Times New Roman" w:cs="Times New Roman"/>
          <w:sz w:val="24"/>
          <w:szCs w:val="24"/>
          <w:shd w:val="clear" w:color="auto" w:fill="FFFFFF"/>
        </w:rPr>
        <w:lastRenderedPageBreak/>
        <w:t>Değerlerimiz ve Hedeflerimiz</w:t>
      </w:r>
    </w:p>
    <w:p w14:paraId="5490E42A" w14:textId="77777777" w:rsidR="007611DF" w:rsidRPr="001328A4" w:rsidRDefault="007611DF" w:rsidP="00EA12AF">
      <w:pPr>
        <w:jc w:val="both"/>
        <w:rPr>
          <w:rFonts w:ascii="Times New Roman" w:hAnsi="Times New Roman" w:cs="Times New Roman"/>
          <w:sz w:val="24"/>
          <w:szCs w:val="24"/>
          <w:shd w:val="clear" w:color="auto" w:fill="FFFFFF"/>
        </w:rPr>
      </w:pPr>
      <w:r w:rsidRPr="001328A4">
        <w:rPr>
          <w:rFonts w:ascii="Times New Roman" w:hAnsi="Times New Roman" w:cs="Times New Roman"/>
          <w:sz w:val="24"/>
          <w:szCs w:val="24"/>
          <w:shd w:val="clear" w:color="auto" w:fill="FFFFFF"/>
        </w:rPr>
        <w:t>Akademik ve bilimsel özgürlüğü desteklemek,</w:t>
      </w:r>
    </w:p>
    <w:p w14:paraId="558E0490" w14:textId="77777777" w:rsidR="007611DF" w:rsidRPr="001328A4" w:rsidRDefault="007611DF" w:rsidP="00EA12AF">
      <w:pPr>
        <w:jc w:val="both"/>
        <w:rPr>
          <w:rFonts w:ascii="Times New Roman" w:hAnsi="Times New Roman" w:cs="Times New Roman"/>
          <w:sz w:val="24"/>
          <w:szCs w:val="24"/>
          <w:shd w:val="clear" w:color="auto" w:fill="FFFFFF"/>
        </w:rPr>
      </w:pPr>
      <w:r w:rsidRPr="001328A4">
        <w:rPr>
          <w:rFonts w:ascii="Times New Roman" w:hAnsi="Times New Roman" w:cs="Times New Roman"/>
          <w:sz w:val="24"/>
          <w:szCs w:val="24"/>
          <w:shd w:val="clear" w:color="auto" w:fill="FFFFFF"/>
        </w:rPr>
        <w:t xml:space="preserve">Yönetişimi hakim kılmak, </w:t>
      </w:r>
    </w:p>
    <w:p w14:paraId="4451DD6E" w14:textId="77777777" w:rsidR="007611DF" w:rsidRPr="001328A4" w:rsidRDefault="007611DF" w:rsidP="00EA12AF">
      <w:pPr>
        <w:jc w:val="both"/>
        <w:rPr>
          <w:rFonts w:ascii="Times New Roman" w:hAnsi="Times New Roman" w:cs="Times New Roman"/>
          <w:sz w:val="24"/>
          <w:szCs w:val="24"/>
          <w:shd w:val="clear" w:color="auto" w:fill="FFFFFF"/>
        </w:rPr>
      </w:pPr>
      <w:r w:rsidRPr="001328A4">
        <w:rPr>
          <w:rFonts w:ascii="Times New Roman" w:hAnsi="Times New Roman" w:cs="Times New Roman"/>
          <w:sz w:val="24"/>
          <w:szCs w:val="24"/>
          <w:shd w:val="clear" w:color="auto" w:fill="FFFFFF"/>
        </w:rPr>
        <w:t>Sürekli iyileştirmeyi benimsemek,</w:t>
      </w:r>
    </w:p>
    <w:p w14:paraId="13A8ABFE" w14:textId="77777777" w:rsidR="007611DF" w:rsidRPr="001328A4" w:rsidRDefault="007611DF" w:rsidP="00EA12AF">
      <w:pPr>
        <w:jc w:val="both"/>
        <w:rPr>
          <w:rFonts w:ascii="Times New Roman" w:hAnsi="Times New Roman" w:cs="Times New Roman"/>
          <w:sz w:val="24"/>
          <w:szCs w:val="24"/>
          <w:shd w:val="clear" w:color="auto" w:fill="FFFFFF"/>
        </w:rPr>
      </w:pPr>
      <w:r w:rsidRPr="001328A4">
        <w:rPr>
          <w:rFonts w:ascii="Times New Roman" w:hAnsi="Times New Roman" w:cs="Times New Roman"/>
          <w:sz w:val="24"/>
          <w:szCs w:val="24"/>
          <w:shd w:val="clear" w:color="auto" w:fill="FFFFFF"/>
        </w:rPr>
        <w:t>Etik ilkelere uymak,</w:t>
      </w:r>
    </w:p>
    <w:p w14:paraId="48DAD962" w14:textId="77777777" w:rsidR="007611DF" w:rsidRPr="001328A4" w:rsidRDefault="007611DF" w:rsidP="00EA12AF">
      <w:pPr>
        <w:jc w:val="both"/>
        <w:rPr>
          <w:rFonts w:ascii="Times New Roman" w:hAnsi="Times New Roman" w:cs="Times New Roman"/>
          <w:sz w:val="24"/>
          <w:szCs w:val="24"/>
          <w:shd w:val="clear" w:color="auto" w:fill="FFFFFF"/>
        </w:rPr>
      </w:pPr>
      <w:r w:rsidRPr="001328A4">
        <w:rPr>
          <w:rFonts w:ascii="Times New Roman" w:hAnsi="Times New Roman" w:cs="Times New Roman"/>
          <w:sz w:val="24"/>
          <w:szCs w:val="24"/>
          <w:shd w:val="clear" w:color="auto" w:fill="FFFFFF"/>
        </w:rPr>
        <w:t>Toplumsal fayda üretmek,</w:t>
      </w:r>
    </w:p>
    <w:p w14:paraId="0ED26197" w14:textId="77777777" w:rsidR="007611DF" w:rsidRPr="001328A4" w:rsidRDefault="007611DF" w:rsidP="00EA12AF">
      <w:pPr>
        <w:jc w:val="both"/>
        <w:rPr>
          <w:rFonts w:ascii="Times New Roman" w:hAnsi="Times New Roman" w:cs="Times New Roman"/>
          <w:sz w:val="24"/>
          <w:szCs w:val="24"/>
          <w:shd w:val="clear" w:color="auto" w:fill="FFFFFF"/>
        </w:rPr>
      </w:pPr>
      <w:r w:rsidRPr="001328A4">
        <w:rPr>
          <w:rFonts w:ascii="Times New Roman" w:hAnsi="Times New Roman" w:cs="Times New Roman"/>
          <w:sz w:val="24"/>
          <w:szCs w:val="24"/>
          <w:shd w:val="clear" w:color="auto" w:fill="FFFFFF"/>
        </w:rPr>
        <w:t>Öğrenci odaklılık,</w:t>
      </w:r>
    </w:p>
    <w:p w14:paraId="37F6A14B" w14:textId="77777777" w:rsidR="007611DF" w:rsidRPr="001328A4" w:rsidRDefault="007611DF" w:rsidP="00EA12AF">
      <w:pPr>
        <w:jc w:val="both"/>
        <w:rPr>
          <w:rFonts w:ascii="Times New Roman" w:hAnsi="Times New Roman" w:cs="Times New Roman"/>
          <w:sz w:val="24"/>
          <w:szCs w:val="24"/>
          <w:shd w:val="clear" w:color="auto" w:fill="FFFFFF"/>
        </w:rPr>
      </w:pPr>
      <w:r w:rsidRPr="001328A4">
        <w:rPr>
          <w:rFonts w:ascii="Times New Roman" w:hAnsi="Times New Roman" w:cs="Times New Roman"/>
          <w:sz w:val="24"/>
          <w:szCs w:val="24"/>
          <w:shd w:val="clear" w:color="auto" w:fill="FFFFFF"/>
        </w:rPr>
        <w:t>Akademik başarı,</w:t>
      </w:r>
    </w:p>
    <w:p w14:paraId="0B968002" w14:textId="77777777" w:rsidR="007611DF" w:rsidRPr="001328A4" w:rsidRDefault="007611DF" w:rsidP="00EA12AF">
      <w:pPr>
        <w:jc w:val="both"/>
        <w:rPr>
          <w:rFonts w:ascii="Times New Roman" w:hAnsi="Times New Roman" w:cs="Times New Roman"/>
          <w:sz w:val="24"/>
          <w:szCs w:val="24"/>
          <w:shd w:val="clear" w:color="auto" w:fill="FFFFFF"/>
        </w:rPr>
      </w:pPr>
      <w:r w:rsidRPr="001328A4">
        <w:rPr>
          <w:rFonts w:ascii="Times New Roman" w:hAnsi="Times New Roman" w:cs="Times New Roman"/>
          <w:sz w:val="24"/>
          <w:szCs w:val="24"/>
          <w:shd w:val="clear" w:color="auto" w:fill="FFFFFF"/>
        </w:rPr>
        <w:t>Üretilen bilginin kullanılmasının ve yaygınlaştırılmasının sağlanması</w:t>
      </w:r>
    </w:p>
    <w:p w14:paraId="13163574" w14:textId="77777777" w:rsidR="007611DF" w:rsidRPr="001328A4" w:rsidRDefault="00CC078D" w:rsidP="00EA12AF">
      <w:pPr>
        <w:jc w:val="both"/>
        <w:rPr>
          <w:rFonts w:ascii="Times New Roman" w:hAnsi="Times New Roman" w:cs="Times New Roman"/>
          <w:sz w:val="24"/>
          <w:szCs w:val="24"/>
        </w:rPr>
      </w:pPr>
      <w:hyperlink r:id="rId19" w:history="1">
        <w:r w:rsidR="007611DF" w:rsidRPr="001328A4">
          <w:rPr>
            <w:rStyle w:val="Kpr"/>
            <w:rFonts w:ascii="Times New Roman" w:hAnsi="Times New Roman" w:cs="Times New Roman"/>
            <w:color w:val="auto"/>
            <w:sz w:val="24"/>
            <w:szCs w:val="24"/>
          </w:rPr>
          <w:t>https://akademik.adu.edu.tr/fakulte/med/default.asp?idx=35373531</w:t>
        </w:r>
      </w:hyperlink>
    </w:p>
    <w:p w14:paraId="560D59B0" w14:textId="77777777" w:rsidR="007611DF" w:rsidRPr="00EA12AF" w:rsidRDefault="00CC078D" w:rsidP="00EA12AF">
      <w:pPr>
        <w:jc w:val="both"/>
        <w:rPr>
          <w:rFonts w:ascii="Times New Roman" w:eastAsia="Times New Roman" w:hAnsi="Times New Roman"/>
        </w:rPr>
      </w:pPr>
      <w:hyperlink r:id="rId20" w:history="1">
        <w:r w:rsidR="007611DF" w:rsidRPr="001328A4">
          <w:rPr>
            <w:rStyle w:val="Kpr"/>
            <w:rFonts w:ascii="Times New Roman" w:hAnsi="Times New Roman" w:cs="Times New Roman"/>
            <w:color w:val="auto"/>
            <w:sz w:val="24"/>
            <w:szCs w:val="24"/>
          </w:rPr>
          <w:t>https://akademik.adu.edu.tr/fakulte/med/default.asp?idx=35373532</w:t>
        </w:r>
      </w:hyperlink>
    </w:p>
    <w:p w14:paraId="23F37361" w14:textId="77777777" w:rsidR="007611DF" w:rsidRPr="00025814" w:rsidRDefault="007611DF" w:rsidP="00BE0FE1">
      <w:pPr>
        <w:contextualSpacing/>
        <w:jc w:val="both"/>
        <w:rPr>
          <w:rStyle w:val="Balk2Char"/>
          <w:rFonts w:eastAsia="Calibri"/>
          <w:b w:val="0"/>
        </w:rPr>
      </w:pPr>
    </w:p>
    <w:p w14:paraId="7CF85AC9" w14:textId="77777777" w:rsidR="00687884" w:rsidRPr="00A40192" w:rsidRDefault="00687884" w:rsidP="00BE0FE1">
      <w:pPr>
        <w:contextualSpacing/>
        <w:jc w:val="both"/>
        <w:rPr>
          <w:rStyle w:val="Balk2Char"/>
          <w:rFonts w:eastAsia="Calibri"/>
          <w:b w:val="0"/>
        </w:rPr>
      </w:pPr>
      <w:r w:rsidRPr="00A40192">
        <w:rPr>
          <w:rStyle w:val="Balk2Char"/>
          <w:rFonts w:eastAsia="Calibri"/>
        </w:rPr>
        <w:t xml:space="preserve">1.4 </w:t>
      </w:r>
      <w:r w:rsidR="00A7419F">
        <w:rPr>
          <w:rStyle w:val="Balk2Char"/>
          <w:rFonts w:eastAsia="Calibri"/>
        </w:rPr>
        <w:t>Eğitim ve öğretim</w:t>
      </w:r>
      <w:r w:rsidRPr="00A40192">
        <w:rPr>
          <w:rStyle w:val="Balk2Char"/>
          <w:rFonts w:eastAsia="Calibri"/>
        </w:rPr>
        <w:t xml:space="preserve"> Hizmeti Sunan Birimleri</w:t>
      </w:r>
    </w:p>
    <w:p w14:paraId="5EBFBB31" w14:textId="398D2F51" w:rsidR="00687884" w:rsidRDefault="00687884" w:rsidP="00BE0FE1">
      <w:pPr>
        <w:contextualSpacing/>
        <w:jc w:val="both"/>
        <w:rPr>
          <w:rStyle w:val="Balk2Char"/>
          <w:rFonts w:eastAsia="Calibri"/>
          <w:b w:val="0"/>
        </w:rPr>
      </w:pPr>
      <w:r w:rsidRPr="00025814">
        <w:rPr>
          <w:rStyle w:val="Balk2Char"/>
          <w:rFonts w:eastAsia="Calibri"/>
          <w:b w:val="0"/>
        </w:rPr>
        <w:t xml:space="preserve">Birimin </w:t>
      </w:r>
      <w:r w:rsidR="00A7419F">
        <w:rPr>
          <w:rStyle w:val="Balk2Char"/>
          <w:rFonts w:eastAsia="Calibri"/>
          <w:b w:val="0"/>
        </w:rPr>
        <w:t>Eğitim ve öğretim</w:t>
      </w:r>
      <w:r w:rsidRPr="00025814">
        <w:rPr>
          <w:rStyle w:val="Balk2Char"/>
          <w:rFonts w:eastAsia="Calibri"/>
          <w:b w:val="0"/>
        </w:rPr>
        <w:t xml:space="preserve"> faaliyeti gerçekleşt</w:t>
      </w:r>
      <w:r w:rsidR="009C3B37" w:rsidRPr="00025814">
        <w:rPr>
          <w:rStyle w:val="Balk2Char"/>
          <w:rFonts w:eastAsia="Calibri"/>
          <w:b w:val="0"/>
        </w:rPr>
        <w:t xml:space="preserve">iren programları (çift dal, </w:t>
      </w:r>
      <w:proofErr w:type="spellStart"/>
      <w:r w:rsidR="009C3B37" w:rsidRPr="00025814">
        <w:rPr>
          <w:rStyle w:val="Balk2Char"/>
          <w:rFonts w:eastAsia="Calibri"/>
          <w:b w:val="0"/>
        </w:rPr>
        <w:t>yan</w:t>
      </w:r>
      <w:r w:rsidRPr="00025814">
        <w:rPr>
          <w:rStyle w:val="Balk2Char"/>
          <w:rFonts w:eastAsia="Calibri"/>
          <w:b w:val="0"/>
        </w:rPr>
        <w:t>dal</w:t>
      </w:r>
      <w:proofErr w:type="spellEnd"/>
      <w:r w:rsidRPr="00025814">
        <w:rPr>
          <w:rStyle w:val="Balk2Char"/>
          <w:rFonts w:eastAsia="Calibri"/>
          <w:b w:val="0"/>
        </w:rPr>
        <w:t>, ortak dereceler</w:t>
      </w:r>
      <w:r w:rsidR="00025814" w:rsidRPr="00025814">
        <w:rPr>
          <w:rStyle w:val="Balk2Char"/>
          <w:rFonts w:eastAsia="Calibri"/>
          <w:b w:val="0"/>
        </w:rPr>
        <w:t>, programın türü ve eğitim dili</w:t>
      </w:r>
      <w:r w:rsidRPr="00025814">
        <w:rPr>
          <w:rStyle w:val="Balk2Char"/>
          <w:rFonts w:eastAsia="Calibri"/>
          <w:b w:val="0"/>
        </w:rPr>
        <w:t xml:space="preserve"> vb</w:t>
      </w:r>
      <w:r w:rsidR="009C3B37" w:rsidRPr="00025814">
        <w:rPr>
          <w:rStyle w:val="Balk2Char"/>
          <w:rFonts w:eastAsia="Calibri"/>
          <w:b w:val="0"/>
        </w:rPr>
        <w:t>.</w:t>
      </w:r>
      <w:r w:rsidRPr="00025814">
        <w:rPr>
          <w:rStyle w:val="Balk2Char"/>
          <w:rFonts w:eastAsia="Calibri"/>
          <w:b w:val="0"/>
        </w:rPr>
        <w:t>)</w:t>
      </w:r>
      <w:r w:rsidR="009C3B37" w:rsidRPr="00025814">
        <w:rPr>
          <w:rStyle w:val="Balk2Char"/>
          <w:rFonts w:eastAsia="Calibri"/>
          <w:b w:val="0"/>
        </w:rPr>
        <w:t xml:space="preserve"> hak</w:t>
      </w:r>
      <w:r w:rsidR="00025814" w:rsidRPr="00025814">
        <w:rPr>
          <w:rStyle w:val="Balk2Char"/>
          <w:rFonts w:eastAsia="Calibri"/>
          <w:b w:val="0"/>
        </w:rPr>
        <w:t>kında özet bilgilere yer verilmeli</w:t>
      </w:r>
      <w:r w:rsidR="00025814">
        <w:rPr>
          <w:rStyle w:val="Balk2Char"/>
          <w:rFonts w:eastAsia="Calibri"/>
          <w:b w:val="0"/>
        </w:rPr>
        <w:t>, ek bilgi ve veriler ise raporun ekinde sunulmalıdır</w:t>
      </w:r>
      <w:r w:rsidR="009C3B37" w:rsidRPr="00025814">
        <w:rPr>
          <w:rStyle w:val="Balk2Char"/>
          <w:rFonts w:eastAsia="Calibri"/>
          <w:b w:val="0"/>
        </w:rPr>
        <w:t>.</w:t>
      </w:r>
      <w:r w:rsidR="00144BFF">
        <w:rPr>
          <w:rStyle w:val="Balk2Char"/>
          <w:rFonts w:eastAsia="Calibri"/>
          <w:b w:val="0"/>
        </w:rPr>
        <w:t xml:space="preserve"> </w:t>
      </w:r>
      <w:r w:rsidR="00A7419F">
        <w:rPr>
          <w:rStyle w:val="Balk2Char"/>
          <w:rFonts w:eastAsia="Calibri"/>
          <w:b w:val="0"/>
        </w:rPr>
        <w:t>Eğitim ve öğretim</w:t>
      </w:r>
      <w:r w:rsidR="00B93FD4" w:rsidRPr="00025814">
        <w:rPr>
          <w:rStyle w:val="Balk2Char"/>
          <w:rFonts w:eastAsia="Calibri"/>
          <w:b w:val="0"/>
        </w:rPr>
        <w:t xml:space="preserve"> faaliyeti bulunmayan birimler bu kısmı atlayabilir</w:t>
      </w:r>
      <w:r w:rsidR="00025814" w:rsidRPr="00025814">
        <w:rPr>
          <w:rStyle w:val="Balk2Char"/>
          <w:rFonts w:eastAsia="Calibri"/>
          <w:b w:val="0"/>
        </w:rPr>
        <w:t>ler</w:t>
      </w:r>
      <w:r w:rsidR="00B93FD4" w:rsidRPr="00025814">
        <w:rPr>
          <w:rStyle w:val="Balk2Char"/>
          <w:rFonts w:eastAsia="Calibri"/>
          <w:b w:val="0"/>
        </w:rPr>
        <w:t>.</w:t>
      </w:r>
    </w:p>
    <w:p w14:paraId="785D0CF7" w14:textId="31171D11" w:rsidR="007611DF" w:rsidRDefault="007611DF" w:rsidP="00BE0FE1">
      <w:pPr>
        <w:contextualSpacing/>
        <w:jc w:val="both"/>
        <w:rPr>
          <w:rStyle w:val="Balk2Char"/>
          <w:rFonts w:eastAsia="Calibri"/>
          <w:b w:val="0"/>
        </w:rPr>
      </w:pPr>
    </w:p>
    <w:p w14:paraId="5591623D" w14:textId="77777777" w:rsidR="00FE4DC3" w:rsidRPr="001328A4" w:rsidRDefault="00FE4DC3" w:rsidP="00FE4DC3">
      <w:pPr>
        <w:contextualSpacing/>
        <w:jc w:val="both"/>
        <w:rPr>
          <w:rStyle w:val="Balk2Char"/>
          <w:rFonts w:eastAsia="Calibri"/>
          <w:b w:val="0"/>
        </w:rPr>
      </w:pPr>
      <w:r w:rsidRPr="001328A4">
        <w:rPr>
          <w:rFonts w:ascii="Times New Roman" w:hAnsi="Times New Roman" w:cs="Times New Roman"/>
          <w:sz w:val="24"/>
          <w:szCs w:val="24"/>
          <w:shd w:val="clear" w:color="auto" w:fill="FFFFFF"/>
        </w:rPr>
        <w:t>Aydın Adnan Menderes Üniversitesi Uygulama ve Araştırma Hastanesi binasında mezuniyet öncesi ve sonrası klinik eğitim ve sağlık hizmeti faaliyetlerini sürdürülmektedir. 27 Eylül 2021 tarihi itibariyle mezuniyet öncesi öğrenci sayımız 1581</w:t>
      </w:r>
      <w:r w:rsidRPr="001328A4">
        <w:rPr>
          <w:rFonts w:ascii="Times New Roman" w:hAnsi="Times New Roman" w:cs="Times New Roman"/>
          <w:b/>
          <w:bCs/>
          <w:sz w:val="24"/>
          <w:szCs w:val="24"/>
          <w:shd w:val="clear" w:color="auto" w:fill="FFFFFF"/>
        </w:rPr>
        <w:t>'</w:t>
      </w:r>
      <w:r w:rsidRPr="001328A4">
        <w:rPr>
          <w:rFonts w:ascii="Times New Roman" w:hAnsi="Times New Roman" w:cs="Times New Roman"/>
          <w:sz w:val="24"/>
          <w:szCs w:val="24"/>
          <w:shd w:val="clear" w:color="auto" w:fill="FFFFFF"/>
        </w:rPr>
        <w:t>e ulaşmıştır. (878</w:t>
      </w:r>
      <w:r w:rsidRPr="001328A4">
        <w:rPr>
          <w:rFonts w:ascii="Times New Roman" w:hAnsi="Times New Roman" w:cs="Times New Roman"/>
          <w:b/>
          <w:bCs/>
          <w:sz w:val="24"/>
          <w:szCs w:val="24"/>
          <w:shd w:val="clear" w:color="auto" w:fill="FFFFFF"/>
        </w:rPr>
        <w:t xml:space="preserve"> </w:t>
      </w:r>
      <w:r w:rsidRPr="001328A4">
        <w:rPr>
          <w:rFonts w:ascii="Times New Roman" w:hAnsi="Times New Roman" w:cs="Times New Roman"/>
          <w:sz w:val="24"/>
          <w:szCs w:val="24"/>
          <w:shd w:val="clear" w:color="auto" w:fill="FFFFFF"/>
        </w:rPr>
        <w:t xml:space="preserve">erkek ve 703 kadın öğrenci). </w:t>
      </w:r>
      <w:r w:rsidRPr="001328A4">
        <w:rPr>
          <w:rFonts w:ascii="Times New Roman" w:hAnsi="Times New Roman" w:cs="Times New Roman"/>
          <w:bCs/>
          <w:sz w:val="24"/>
          <w:szCs w:val="24"/>
          <w:shd w:val="clear" w:color="auto" w:fill="FFFFFF"/>
        </w:rPr>
        <w:t>Eylül 2021</w:t>
      </w:r>
      <w:r w:rsidRPr="001328A4">
        <w:rPr>
          <w:rFonts w:ascii="Times New Roman" w:hAnsi="Times New Roman" w:cs="Times New Roman"/>
          <w:sz w:val="24"/>
          <w:szCs w:val="24"/>
          <w:shd w:val="clear" w:color="auto" w:fill="FFFFFF"/>
        </w:rPr>
        <w:t xml:space="preserve"> itibariyle mezuniyet sonrası 43 programda 277 tıpta uzmanlık öğrencisine uzmanlık eğitimi verilmektedir. On iki yan dal uzmanlığı programında ise 21 yan dal uzmanlık eğitimi verilmektedir. Ayrıca, ÖYP (Öğretim Üyesi Yetiştirme Programı), yüksek lisans ve doktora programlarında mezuniyet sonrası eğitim sürdürülmektedir. Eğitim dili </w:t>
      </w:r>
      <w:proofErr w:type="spellStart"/>
      <w:r w:rsidRPr="001328A4">
        <w:rPr>
          <w:rFonts w:ascii="Times New Roman" w:hAnsi="Times New Roman" w:cs="Times New Roman"/>
          <w:sz w:val="24"/>
          <w:szCs w:val="24"/>
          <w:shd w:val="clear" w:color="auto" w:fill="FFFFFF"/>
        </w:rPr>
        <w:t>Türkçe’dir</w:t>
      </w:r>
      <w:proofErr w:type="spellEnd"/>
      <w:r w:rsidRPr="001328A4">
        <w:rPr>
          <w:rFonts w:ascii="Times New Roman" w:hAnsi="Times New Roman" w:cs="Times New Roman"/>
          <w:sz w:val="24"/>
          <w:szCs w:val="24"/>
          <w:shd w:val="clear" w:color="auto" w:fill="FFFFFF"/>
        </w:rPr>
        <w:t>.</w:t>
      </w:r>
    </w:p>
    <w:p w14:paraId="7C7D2F79" w14:textId="77777777" w:rsidR="00BE6A1A" w:rsidRPr="001328A4" w:rsidRDefault="00BE6A1A" w:rsidP="00BE0FE1">
      <w:pPr>
        <w:contextualSpacing/>
        <w:jc w:val="both"/>
        <w:rPr>
          <w:rStyle w:val="Balk2Char"/>
          <w:rFonts w:eastAsia="Calibri"/>
        </w:rPr>
      </w:pPr>
    </w:p>
    <w:p w14:paraId="69932BA4" w14:textId="77777777" w:rsidR="00BE6A1A" w:rsidRPr="00A40192" w:rsidRDefault="00BE6A1A" w:rsidP="00BE0FE1">
      <w:pPr>
        <w:contextualSpacing/>
        <w:jc w:val="both"/>
        <w:rPr>
          <w:rStyle w:val="Balk2Char"/>
          <w:rFonts w:eastAsia="Calibri"/>
          <w:b w:val="0"/>
        </w:rPr>
      </w:pPr>
      <w:r w:rsidRPr="00A40192">
        <w:rPr>
          <w:rStyle w:val="Balk2Char"/>
          <w:rFonts w:eastAsia="Calibri"/>
        </w:rPr>
        <w:t>1</w:t>
      </w:r>
      <w:r w:rsidR="00CC7415" w:rsidRPr="00A40192">
        <w:rPr>
          <w:rStyle w:val="Balk2Char"/>
          <w:rFonts w:eastAsia="Calibri"/>
        </w:rPr>
        <w:t>.</w:t>
      </w:r>
      <w:r w:rsidR="00B93FD4" w:rsidRPr="00A40192">
        <w:rPr>
          <w:rStyle w:val="Balk2Char"/>
          <w:rFonts w:eastAsia="Calibri"/>
        </w:rPr>
        <w:t>5</w:t>
      </w:r>
      <w:r w:rsidR="00CC7415" w:rsidRPr="00A40192">
        <w:rPr>
          <w:rStyle w:val="Balk2Char"/>
          <w:rFonts w:eastAsia="Calibri"/>
        </w:rPr>
        <w:t xml:space="preserve"> </w:t>
      </w:r>
      <w:r w:rsidRPr="00A40192">
        <w:rPr>
          <w:rStyle w:val="Balk2Char"/>
          <w:rFonts w:eastAsia="Calibri"/>
        </w:rPr>
        <w:t>Araştırma Faaliyetlerinin Yürütüldüğü Birimleri</w:t>
      </w:r>
    </w:p>
    <w:p w14:paraId="4DFE27FD" w14:textId="1107B36F" w:rsidR="009972F4" w:rsidRDefault="00CC7415" w:rsidP="00BE0FE1">
      <w:pPr>
        <w:contextualSpacing/>
        <w:jc w:val="both"/>
        <w:rPr>
          <w:rStyle w:val="Balk2Char"/>
          <w:rFonts w:eastAsia="Calibri"/>
          <w:b w:val="0"/>
        </w:rPr>
      </w:pPr>
      <w:r w:rsidRPr="00CD1900">
        <w:rPr>
          <w:rStyle w:val="Balk2Char"/>
          <w:rFonts w:eastAsia="Calibri"/>
          <w:b w:val="0"/>
        </w:rPr>
        <w:t>Birimin AR-GE faaliyeti gerçekleştiren, bu kapsamda</w:t>
      </w:r>
      <w:r w:rsidR="00A40192" w:rsidRPr="00CD1900">
        <w:rPr>
          <w:rStyle w:val="Balk2Char"/>
          <w:rFonts w:eastAsia="Calibri"/>
          <w:b w:val="0"/>
        </w:rPr>
        <w:t xml:space="preserve"> hizmet sunan ve destek veren (l</w:t>
      </w:r>
      <w:r w:rsidRPr="00CD1900">
        <w:rPr>
          <w:rStyle w:val="Balk2Char"/>
          <w:rFonts w:eastAsia="Calibri"/>
          <w:b w:val="0"/>
        </w:rPr>
        <w:t>aboratuvarlar, proje koordinasyon birimleri</w:t>
      </w:r>
      <w:r w:rsidR="00CD1900" w:rsidRPr="00CD1900">
        <w:rPr>
          <w:rStyle w:val="Balk2Char"/>
          <w:rFonts w:eastAsia="Calibri"/>
          <w:b w:val="0"/>
        </w:rPr>
        <w:t>, cihaz alt yapısı</w:t>
      </w:r>
      <w:r w:rsidRPr="00CD1900">
        <w:rPr>
          <w:rStyle w:val="Balk2Char"/>
          <w:rFonts w:eastAsia="Calibri"/>
          <w:b w:val="0"/>
        </w:rPr>
        <w:t xml:space="preserve"> vb.) birimlerinin etkinliği ve verimliliğini değerlendirmek üzere gerekli görülen girdi, süreç ve çıktılara ilişki</w:t>
      </w:r>
      <w:r w:rsidR="00025814" w:rsidRPr="00CD1900">
        <w:rPr>
          <w:rStyle w:val="Balk2Char"/>
          <w:rFonts w:eastAsia="Calibri"/>
          <w:b w:val="0"/>
        </w:rPr>
        <w:t>n özet bilgilere yer verilmeli, ek bilg</w:t>
      </w:r>
      <w:r w:rsidR="00CD1900" w:rsidRPr="00CD1900">
        <w:rPr>
          <w:rStyle w:val="Balk2Char"/>
          <w:rFonts w:eastAsia="Calibri"/>
          <w:b w:val="0"/>
        </w:rPr>
        <w:t>i ve veriler ise raporun ekinde sunulmalıdır</w:t>
      </w:r>
      <w:r w:rsidRPr="00CD1900">
        <w:rPr>
          <w:rStyle w:val="Balk2Char"/>
          <w:rFonts w:eastAsia="Calibri"/>
          <w:b w:val="0"/>
        </w:rPr>
        <w:t>.</w:t>
      </w:r>
    </w:p>
    <w:p w14:paraId="6F7B5288" w14:textId="77777777" w:rsidR="00FE4DC3" w:rsidRDefault="00FE4DC3" w:rsidP="00BE0FE1">
      <w:pPr>
        <w:contextualSpacing/>
        <w:jc w:val="both"/>
        <w:rPr>
          <w:rStyle w:val="Balk2Char"/>
          <w:rFonts w:eastAsia="Calibri"/>
          <w:b w:val="0"/>
        </w:rPr>
      </w:pPr>
    </w:p>
    <w:p w14:paraId="34AF0793" w14:textId="0C320F82" w:rsidR="00FE4DC3" w:rsidRPr="00EA12AF" w:rsidRDefault="00FE4DC3" w:rsidP="00EA12AF">
      <w:pPr>
        <w:contextualSpacing/>
        <w:jc w:val="both"/>
        <w:rPr>
          <w:rStyle w:val="Balk2Char"/>
          <w:rFonts w:eastAsia="Calibri"/>
          <w:b w:val="0"/>
          <w:bCs w:val="0"/>
        </w:rPr>
      </w:pPr>
      <w:r w:rsidRPr="00EA12AF">
        <w:rPr>
          <w:rStyle w:val="Balk2Char"/>
          <w:rFonts w:eastAsia="Calibri"/>
          <w:b w:val="0"/>
          <w:bCs w:val="0"/>
        </w:rPr>
        <w:t>Fakültemizde gerçekleştirilen araştırma ve geliştirme faaliyetleri, dekanlığımızın en alt katında bulunan Tıp Fakültesi Araştırma Laboratuvarlarında gerçekleştirilmektedir. Temel Tıp Bölümü Anabilim dallarının araştırma laboratuvarlarının yanı sıra tüm Tıp Fakültemiz öğretim üyeleri ve uzmanlık öğrencilerine açık olan ortak laboratuvarlar mevcuttur. Çeşitli altyapı projeleri ile laboratuvarlar güçlendirilmiş olup en modern cihazlara sahiptir. Araştırma laboratuvarlarında araştırma yapan öğretim üyelerimizin projeleri TÜBİTAK ve BAP tarafından desteklenmektedir. Tıp Fakültesi Araştırma Laboratuvarlarının yönergesi ekte mevcuttur.</w:t>
      </w:r>
    </w:p>
    <w:p w14:paraId="39C27023" w14:textId="77777777" w:rsidR="00FE4DC3" w:rsidRPr="00FE4DC3" w:rsidRDefault="00FE4DC3" w:rsidP="00FE4DC3">
      <w:pPr>
        <w:contextualSpacing/>
        <w:jc w:val="both"/>
        <w:rPr>
          <w:rStyle w:val="Balk2Char"/>
          <w:rFonts w:eastAsia="Calibri"/>
          <w:b w:val="0"/>
          <w:bCs w:val="0"/>
          <w:color w:val="FF0000"/>
        </w:rPr>
      </w:pPr>
    </w:p>
    <w:p w14:paraId="2A5106F4" w14:textId="77777777" w:rsidR="00BE6A1A" w:rsidRPr="00A93903" w:rsidRDefault="00BE6A1A" w:rsidP="00BE0FE1">
      <w:pPr>
        <w:contextualSpacing/>
        <w:jc w:val="both"/>
        <w:rPr>
          <w:rStyle w:val="Balk2Char"/>
          <w:rFonts w:eastAsia="Calibri"/>
          <w:b w:val="0"/>
        </w:rPr>
      </w:pPr>
    </w:p>
    <w:p w14:paraId="018483A7" w14:textId="77777777" w:rsidR="009972F4" w:rsidRPr="00A93903" w:rsidRDefault="009972F4" w:rsidP="00BE0FE1">
      <w:pPr>
        <w:contextualSpacing/>
        <w:jc w:val="both"/>
        <w:rPr>
          <w:rStyle w:val="Balk2Char"/>
          <w:rFonts w:eastAsia="Calibri"/>
          <w:b w:val="0"/>
        </w:rPr>
      </w:pPr>
      <w:bookmarkStart w:id="7" w:name="_Toc534375300"/>
      <w:r w:rsidRPr="00A93903">
        <w:rPr>
          <w:rStyle w:val="Balk2Char"/>
          <w:rFonts w:eastAsia="Calibri"/>
        </w:rPr>
        <w:t>1.</w:t>
      </w:r>
      <w:r w:rsidR="00B93FD4">
        <w:rPr>
          <w:rStyle w:val="Balk2Char"/>
          <w:rFonts w:eastAsia="Calibri"/>
        </w:rPr>
        <w:t>6</w:t>
      </w:r>
      <w:r w:rsidRPr="00A93903">
        <w:rPr>
          <w:rStyle w:val="Balk2Char"/>
          <w:rFonts w:eastAsia="Calibri"/>
        </w:rPr>
        <w:t xml:space="preserve"> Birimin Organizasyo</w:t>
      </w:r>
      <w:bookmarkEnd w:id="7"/>
      <w:r w:rsidR="004971BA" w:rsidRPr="00A93903">
        <w:rPr>
          <w:rStyle w:val="Balk2Char"/>
          <w:rFonts w:eastAsia="Calibri"/>
        </w:rPr>
        <w:t>n Yapısı</w:t>
      </w:r>
    </w:p>
    <w:p w14:paraId="53BB5C4F" w14:textId="0AB3148F" w:rsidR="004971BA" w:rsidRDefault="004971BA" w:rsidP="00BE0FE1">
      <w:pPr>
        <w:contextualSpacing/>
        <w:jc w:val="both"/>
        <w:rPr>
          <w:rStyle w:val="Balk2Char"/>
          <w:rFonts w:eastAsia="Calibri"/>
          <w:b w:val="0"/>
        </w:rPr>
      </w:pPr>
      <w:r w:rsidRPr="00B418E6">
        <w:rPr>
          <w:rStyle w:val="Balk2Char"/>
          <w:rFonts w:eastAsia="Calibri"/>
          <w:b w:val="0"/>
        </w:rPr>
        <w:t xml:space="preserve">Yöneticiler arasında görev dağılımı ile varsa geçici veya sürekli olarak oluşturulmuş komisyonlara yer verilir. </w:t>
      </w:r>
    </w:p>
    <w:p w14:paraId="132866B4" w14:textId="699C21A1" w:rsidR="007611DF" w:rsidRDefault="007611DF" w:rsidP="00BE0FE1">
      <w:pPr>
        <w:contextualSpacing/>
        <w:jc w:val="both"/>
        <w:rPr>
          <w:rStyle w:val="Balk2Char"/>
          <w:rFonts w:eastAsia="Calibri"/>
          <w:b w:val="0"/>
        </w:rPr>
      </w:pPr>
    </w:p>
    <w:p w14:paraId="25C3056A" w14:textId="2908BA69" w:rsidR="00464EA3" w:rsidRPr="00EA12AF" w:rsidRDefault="00464EA3" w:rsidP="00BE0FE1">
      <w:pPr>
        <w:contextualSpacing/>
        <w:jc w:val="both"/>
        <w:rPr>
          <w:rStyle w:val="Balk2Char"/>
          <w:rFonts w:eastAsia="Calibri"/>
          <w:b w:val="0"/>
        </w:rPr>
      </w:pPr>
      <w:r w:rsidRPr="00EA12AF">
        <w:rPr>
          <w:rStyle w:val="Balk2Char"/>
          <w:rFonts w:eastAsia="Calibri"/>
          <w:b w:val="0"/>
        </w:rPr>
        <w:t xml:space="preserve">Fakültemizin organizasyon yapısı ve görev yapmakta olan kurul ve komisyonlar web sayfasında bulunmaktadır. </w:t>
      </w:r>
    </w:p>
    <w:p w14:paraId="4EE42476" w14:textId="77777777" w:rsidR="00257188" w:rsidRPr="001328A4" w:rsidRDefault="00257188" w:rsidP="00BE0FE1">
      <w:pPr>
        <w:contextualSpacing/>
        <w:jc w:val="both"/>
        <w:rPr>
          <w:rStyle w:val="Balk2Char"/>
          <w:rFonts w:eastAsia="Calibri"/>
          <w:b w:val="0"/>
        </w:rPr>
      </w:pPr>
    </w:p>
    <w:p w14:paraId="35607AAE" w14:textId="77777777" w:rsidR="001A0D1D" w:rsidRPr="001328A4" w:rsidRDefault="00CC078D" w:rsidP="001A0D1D">
      <w:pPr>
        <w:rPr>
          <w:rFonts w:ascii="Times New Roman" w:hAnsi="Times New Roman" w:cs="Times New Roman"/>
          <w:sz w:val="24"/>
          <w:szCs w:val="24"/>
        </w:rPr>
      </w:pPr>
      <w:hyperlink r:id="rId21" w:history="1">
        <w:r w:rsidR="001A0D1D" w:rsidRPr="001328A4">
          <w:rPr>
            <w:rStyle w:val="Kpr"/>
            <w:rFonts w:ascii="Times New Roman" w:hAnsi="Times New Roman" w:cs="Times New Roman"/>
            <w:color w:val="auto"/>
            <w:sz w:val="24"/>
            <w:szCs w:val="24"/>
          </w:rPr>
          <w:t>https://akademik.adu.edu.tr/fakulte/med/default.asp?idx=35373531</w:t>
        </w:r>
      </w:hyperlink>
    </w:p>
    <w:p w14:paraId="55D116D8" w14:textId="77777777" w:rsidR="00C86284" w:rsidRDefault="00C86284" w:rsidP="00C86284">
      <w:pPr>
        <w:contextualSpacing/>
        <w:jc w:val="both"/>
        <w:rPr>
          <w:rStyle w:val="Balk2Char"/>
          <w:rFonts w:eastAsia="Calibri"/>
          <w:bCs w:val="0"/>
        </w:rPr>
      </w:pPr>
    </w:p>
    <w:p w14:paraId="51664119" w14:textId="77777777" w:rsidR="00C86284" w:rsidRPr="00C86284" w:rsidRDefault="00C86284" w:rsidP="00C86284">
      <w:pPr>
        <w:contextualSpacing/>
        <w:jc w:val="both"/>
        <w:rPr>
          <w:rStyle w:val="Balk2Char"/>
          <w:rFonts w:eastAsia="Calibri"/>
        </w:rPr>
      </w:pPr>
      <w:r>
        <w:rPr>
          <w:rStyle w:val="Balk2Char"/>
          <w:rFonts w:eastAsia="Calibri"/>
          <w:bCs w:val="0"/>
        </w:rPr>
        <w:t xml:space="preserve">1.7 </w:t>
      </w:r>
      <w:r w:rsidRPr="00C86284">
        <w:rPr>
          <w:rStyle w:val="Balk2Char"/>
          <w:rFonts w:eastAsia="Calibri"/>
          <w:bCs w:val="0"/>
        </w:rPr>
        <w:t xml:space="preserve">İyileştirmeye Yönelik Çalışmalar </w:t>
      </w:r>
    </w:p>
    <w:p w14:paraId="5ADC33BF" w14:textId="0FF8B613" w:rsidR="00626984" w:rsidRDefault="00C86284" w:rsidP="00A54712">
      <w:pPr>
        <w:contextualSpacing/>
        <w:jc w:val="both"/>
        <w:rPr>
          <w:rStyle w:val="Balk2Char"/>
          <w:rFonts w:eastAsia="Calibri"/>
          <w:b w:val="0"/>
        </w:rPr>
      </w:pPr>
      <w:r w:rsidRPr="00C86284">
        <w:rPr>
          <w:rStyle w:val="Balk2Char"/>
          <w:rFonts w:eastAsia="Calibri"/>
          <w:b w:val="0"/>
        </w:rPr>
        <w:t xml:space="preserve">Birim, daha önce </w:t>
      </w:r>
      <w:r w:rsidR="00D118EE">
        <w:rPr>
          <w:rStyle w:val="Balk2Char"/>
          <w:rFonts w:eastAsia="Calibri"/>
          <w:b w:val="0"/>
        </w:rPr>
        <w:t>öz değerlendirme yapmış</w:t>
      </w:r>
      <w:r w:rsidRPr="00C86284">
        <w:rPr>
          <w:rStyle w:val="Balk2Char"/>
          <w:rFonts w:eastAsia="Calibri"/>
          <w:b w:val="0"/>
        </w:rPr>
        <w:t xml:space="preserve"> ise en son gerçekleştirilen </w:t>
      </w:r>
      <w:r w:rsidR="00D118EE">
        <w:rPr>
          <w:rStyle w:val="Balk2Char"/>
          <w:rFonts w:eastAsia="Calibri"/>
          <w:b w:val="0"/>
        </w:rPr>
        <w:t>öz</w:t>
      </w:r>
      <w:r w:rsidRPr="00C86284">
        <w:rPr>
          <w:rStyle w:val="Balk2Char"/>
          <w:rFonts w:eastAsia="Calibri"/>
          <w:b w:val="0"/>
        </w:rPr>
        <w:t xml:space="preserve"> değerlendirme sonucunda </w:t>
      </w:r>
      <w:r w:rsidR="00D118EE">
        <w:rPr>
          <w:rStyle w:val="Balk2Char"/>
          <w:rFonts w:eastAsia="Calibri"/>
          <w:b w:val="0"/>
        </w:rPr>
        <w:t xml:space="preserve">ortaya çıkan </w:t>
      </w:r>
      <w:r w:rsidRPr="00C86284">
        <w:rPr>
          <w:rStyle w:val="Balk2Char"/>
          <w:rFonts w:eastAsia="Calibri"/>
          <w:b w:val="0"/>
        </w:rPr>
        <w:t xml:space="preserve">iyileşmeye açık yönler kapsamında yapılan çalışmalar ve alınan önlemler hakkında kısa bir özet bilgi verilmelidir. </w:t>
      </w:r>
      <w:r w:rsidR="00D118EE">
        <w:rPr>
          <w:rStyle w:val="Balk2Char"/>
          <w:rFonts w:eastAsia="Calibri"/>
          <w:b w:val="0"/>
        </w:rPr>
        <w:t xml:space="preserve">Birim Kalite Komisyonu’nun /bölümlerin yıl içinde gerçekleştirdiği tüm </w:t>
      </w:r>
      <w:r w:rsidR="00D118EE" w:rsidRPr="003E077C">
        <w:rPr>
          <w:rStyle w:val="Balk2Char"/>
          <w:rFonts w:eastAsia="Calibri"/>
        </w:rPr>
        <w:t>iyileştirmeye yönelik çalışmalar</w:t>
      </w:r>
      <w:r w:rsidR="00D118EE">
        <w:rPr>
          <w:rStyle w:val="Balk2Char"/>
          <w:rFonts w:eastAsia="Calibri"/>
          <w:b w:val="0"/>
        </w:rPr>
        <w:t xml:space="preserve"> ve alınan </w:t>
      </w:r>
      <w:r w:rsidR="00D118EE" w:rsidRPr="003E077C">
        <w:rPr>
          <w:rStyle w:val="Balk2Char"/>
          <w:rFonts w:eastAsia="Calibri"/>
        </w:rPr>
        <w:t xml:space="preserve">önlemleri </w:t>
      </w:r>
      <w:r w:rsidR="00D118EE">
        <w:rPr>
          <w:rStyle w:val="Balk2Char"/>
          <w:rFonts w:eastAsia="Calibri"/>
          <w:b w:val="0"/>
        </w:rPr>
        <w:t xml:space="preserve">içerecek şekilde yazılmalıdır. Daha önce böyle bir çalışma yapılmadı </w:t>
      </w:r>
      <w:r w:rsidRPr="00C86284">
        <w:rPr>
          <w:rStyle w:val="Balk2Char"/>
          <w:rFonts w:eastAsia="Calibri"/>
          <w:b w:val="0"/>
        </w:rPr>
        <w:t xml:space="preserve">ise bu durum belirtilmelidir. </w:t>
      </w:r>
      <w:bookmarkStart w:id="8" w:name="_Toc534375302"/>
    </w:p>
    <w:p w14:paraId="536DB099" w14:textId="2134387B" w:rsidR="007611DF" w:rsidRDefault="007611DF" w:rsidP="00A54712">
      <w:pPr>
        <w:contextualSpacing/>
        <w:jc w:val="both"/>
        <w:rPr>
          <w:rStyle w:val="Balk2Char"/>
          <w:rFonts w:eastAsia="Calibri"/>
          <w:b w:val="0"/>
        </w:rPr>
      </w:pPr>
    </w:p>
    <w:p w14:paraId="26A9DE88" w14:textId="4DEA2118" w:rsidR="008F13F1" w:rsidRDefault="000D62F3" w:rsidP="00A54712">
      <w:pPr>
        <w:contextualSpacing/>
        <w:jc w:val="both"/>
        <w:rPr>
          <w:rStyle w:val="Balk2Char"/>
          <w:rFonts w:eastAsia="Calibri"/>
          <w:b w:val="0"/>
          <w:color w:val="000000" w:themeColor="text1"/>
        </w:rPr>
      </w:pPr>
      <w:r w:rsidRPr="000D62F3">
        <w:rPr>
          <w:rStyle w:val="Balk2Char"/>
          <w:rFonts w:eastAsia="Calibri"/>
          <w:b w:val="0"/>
          <w:color w:val="000000" w:themeColor="text1"/>
        </w:rPr>
        <w:t xml:space="preserve">Fakültemiz </w:t>
      </w:r>
      <w:r>
        <w:rPr>
          <w:rStyle w:val="Balk2Char"/>
          <w:rFonts w:eastAsia="Calibri"/>
          <w:b w:val="0"/>
          <w:color w:val="000000" w:themeColor="text1"/>
        </w:rPr>
        <w:t xml:space="preserve">akreditasyon başvurusunu gerçekleştirmiştir. Bu süre zarfında fakültemiz altyapısı güçlendirilmiştir. Bilgisayar laboratuvarı, öğrenci uygulama laboratuvarları, klinik beceriler laboratuvarları geliştirilmiş ve sayıları arttırılmıştır. Anatomi laboratuvarının yanı sıra ayrıca maket laboratuvarı oluşturulmuştur. Kütüphane ve çalışma salonları büyütülmüştür. </w:t>
      </w:r>
      <w:proofErr w:type="spellStart"/>
      <w:r>
        <w:rPr>
          <w:rStyle w:val="Balk2Char"/>
          <w:rFonts w:eastAsia="Calibri"/>
          <w:b w:val="0"/>
          <w:color w:val="000000" w:themeColor="text1"/>
        </w:rPr>
        <w:t>Pandemiye</w:t>
      </w:r>
      <w:proofErr w:type="spellEnd"/>
      <w:r>
        <w:rPr>
          <w:rStyle w:val="Balk2Char"/>
          <w:rFonts w:eastAsia="Calibri"/>
          <w:b w:val="0"/>
          <w:color w:val="000000" w:themeColor="text1"/>
        </w:rPr>
        <w:t xml:space="preserve"> adaptasyon için tıp fakültesi derslerini içeren dijital arşiv oluşturulmuştur. Öğretim üyelerimiz Eğitim Fakültesinden Temel Eğitim Becerileri kursu alarak kendilerini geliştirmişlerdir. </w:t>
      </w:r>
      <w:r w:rsidR="00D437A1">
        <w:rPr>
          <w:rStyle w:val="Balk2Char"/>
          <w:rFonts w:eastAsia="Calibri"/>
          <w:b w:val="0"/>
          <w:color w:val="000000" w:themeColor="text1"/>
        </w:rPr>
        <w:t>1.5’te anlatıldığı üzere Tıp Fakültesi Araştırma Laboratuvarları altyapısı güçlendirilmiştir.</w:t>
      </w:r>
    </w:p>
    <w:p w14:paraId="52FC1A22" w14:textId="2C836E15" w:rsidR="000D62F3" w:rsidRDefault="000D62F3" w:rsidP="00A54712">
      <w:pPr>
        <w:contextualSpacing/>
        <w:jc w:val="both"/>
        <w:rPr>
          <w:rStyle w:val="Balk2Char"/>
          <w:rFonts w:eastAsia="Calibri"/>
          <w:b w:val="0"/>
          <w:color w:val="000000" w:themeColor="text1"/>
        </w:rPr>
      </w:pPr>
    </w:p>
    <w:p w14:paraId="4922EC67" w14:textId="07F30272" w:rsidR="000D62F3" w:rsidRPr="000D62F3" w:rsidRDefault="000D62F3" w:rsidP="00A54712">
      <w:pPr>
        <w:contextualSpacing/>
        <w:jc w:val="both"/>
        <w:rPr>
          <w:rStyle w:val="Balk2Char"/>
          <w:rFonts w:eastAsia="Calibri"/>
          <w:b w:val="0"/>
          <w:color w:val="000000" w:themeColor="text1"/>
        </w:rPr>
      </w:pPr>
      <w:r>
        <w:rPr>
          <w:rStyle w:val="Balk2Char"/>
          <w:rFonts w:eastAsia="Calibri"/>
          <w:b w:val="0"/>
          <w:color w:val="000000" w:themeColor="text1"/>
        </w:rPr>
        <w:t xml:space="preserve">Kalite Komisyonu üyeleri arttırılmıştır. </w:t>
      </w:r>
    </w:p>
    <w:p w14:paraId="039865C8" w14:textId="08854ADA" w:rsidR="000D62F3" w:rsidRDefault="000D62F3" w:rsidP="00A54712">
      <w:pPr>
        <w:contextualSpacing/>
        <w:jc w:val="both"/>
        <w:rPr>
          <w:rStyle w:val="Balk2Char"/>
          <w:rFonts w:eastAsia="Calibri"/>
          <w:bCs w:val="0"/>
          <w:color w:val="0070C0"/>
          <w:sz w:val="28"/>
          <w:szCs w:val="28"/>
        </w:rPr>
      </w:pPr>
    </w:p>
    <w:p w14:paraId="7C955293" w14:textId="77777777" w:rsidR="000D62F3" w:rsidRDefault="000D62F3" w:rsidP="00A54712">
      <w:pPr>
        <w:contextualSpacing/>
        <w:jc w:val="both"/>
        <w:rPr>
          <w:rStyle w:val="Balk2Char"/>
          <w:rFonts w:eastAsia="Calibri"/>
          <w:b w:val="0"/>
        </w:rPr>
      </w:pPr>
    </w:p>
    <w:p w14:paraId="4CBA1428" w14:textId="77777777" w:rsidR="00BE1892" w:rsidRPr="00A54712" w:rsidRDefault="00ED2DE1" w:rsidP="00A54712">
      <w:pPr>
        <w:contextualSpacing/>
        <w:jc w:val="both"/>
        <w:rPr>
          <w:rFonts w:ascii="Times New Roman" w:eastAsia="Calibri" w:hAnsi="Times New Roman" w:cs="Times New Roman"/>
          <w:bCs/>
          <w:sz w:val="24"/>
          <w:szCs w:val="24"/>
        </w:rPr>
      </w:pPr>
      <w:r w:rsidRPr="00791B98">
        <w:rPr>
          <w:rFonts w:ascii="Times New Roman" w:hAnsi="Times New Roman" w:cs="Times New Roman"/>
          <w:b/>
          <w:sz w:val="28"/>
          <w:szCs w:val="28"/>
          <w:u w:val="single"/>
        </w:rPr>
        <w:t>A</w:t>
      </w:r>
      <w:r w:rsidR="00BE1892" w:rsidRPr="00791B98">
        <w:rPr>
          <w:rFonts w:ascii="Times New Roman" w:hAnsi="Times New Roman" w:cs="Times New Roman"/>
          <w:b/>
          <w:sz w:val="28"/>
          <w:szCs w:val="28"/>
          <w:u w:val="single"/>
        </w:rPr>
        <w:t xml:space="preserve">. </w:t>
      </w:r>
      <w:bookmarkEnd w:id="8"/>
      <w:r w:rsidR="007C65AE">
        <w:rPr>
          <w:rFonts w:ascii="Times New Roman" w:hAnsi="Times New Roman" w:cs="Times New Roman"/>
          <w:b/>
          <w:spacing w:val="-2"/>
          <w:sz w:val="28"/>
          <w:szCs w:val="28"/>
          <w:u w:val="single"/>
        </w:rPr>
        <w:t>LİDERLİK,</w:t>
      </w:r>
      <w:r w:rsidR="00095CEB">
        <w:rPr>
          <w:rFonts w:ascii="Times New Roman" w:hAnsi="Times New Roman" w:cs="Times New Roman"/>
          <w:b/>
          <w:spacing w:val="-2"/>
          <w:sz w:val="28"/>
          <w:szCs w:val="28"/>
          <w:u w:val="single"/>
        </w:rPr>
        <w:t xml:space="preserve"> </w:t>
      </w:r>
      <w:r w:rsidR="007C65AE">
        <w:rPr>
          <w:rFonts w:ascii="Times New Roman" w:hAnsi="Times New Roman" w:cs="Times New Roman"/>
          <w:b/>
          <w:spacing w:val="-2"/>
          <w:sz w:val="28"/>
          <w:szCs w:val="28"/>
          <w:u w:val="single"/>
        </w:rPr>
        <w:t>YÖNETİM VE KALİTE</w:t>
      </w:r>
    </w:p>
    <w:p w14:paraId="19A42058" w14:textId="77777777" w:rsidR="00ED2DE1" w:rsidRDefault="00ED2DE1" w:rsidP="003E0144">
      <w:pPr>
        <w:pStyle w:val="Default"/>
        <w:jc w:val="both"/>
        <w:rPr>
          <w:color w:val="auto"/>
          <w:sz w:val="23"/>
          <w:szCs w:val="23"/>
        </w:rPr>
      </w:pPr>
      <w:r>
        <w:rPr>
          <w:color w:val="auto"/>
          <w:sz w:val="23"/>
          <w:szCs w:val="23"/>
        </w:rPr>
        <w:t xml:space="preserve">Birimin, stratejik yönetim sürecinin bir parçası olarak kalite güvencesi politikalarını ve bu politikaları hayata geçirmek üzere stratejilerini nasıl belirlediğine, uyguladığına, izlediğine ve süreci nasıl iyileştirdiğine ilişkin yöntemini bu kısımda anlatması beklenmektedir. </w:t>
      </w:r>
    </w:p>
    <w:p w14:paraId="48799354" w14:textId="77777777" w:rsidR="00095CEB" w:rsidRDefault="00095CEB" w:rsidP="003E0144">
      <w:pPr>
        <w:pStyle w:val="Default"/>
        <w:jc w:val="both"/>
        <w:rPr>
          <w:color w:val="auto"/>
          <w:sz w:val="23"/>
          <w:szCs w:val="23"/>
        </w:rPr>
      </w:pPr>
    </w:p>
    <w:p w14:paraId="7B15E2AA" w14:textId="77777777" w:rsidR="00ED2DE1" w:rsidRDefault="00ED2DE1" w:rsidP="003E0144">
      <w:pPr>
        <w:pStyle w:val="Default"/>
        <w:jc w:val="both"/>
        <w:rPr>
          <w:color w:val="auto"/>
          <w:sz w:val="23"/>
          <w:szCs w:val="23"/>
        </w:rPr>
      </w:pPr>
      <w:r>
        <w:rPr>
          <w:color w:val="auto"/>
          <w:sz w:val="23"/>
          <w:szCs w:val="23"/>
        </w:rPr>
        <w:t xml:space="preserve">Bu amaca yönelik olarak; </w:t>
      </w:r>
    </w:p>
    <w:p w14:paraId="11A59C35" w14:textId="77777777" w:rsidR="00ED2DE1" w:rsidRDefault="00ED2DE1" w:rsidP="003E0144">
      <w:pPr>
        <w:pStyle w:val="Default"/>
        <w:jc w:val="both"/>
        <w:rPr>
          <w:color w:val="auto"/>
          <w:sz w:val="23"/>
          <w:szCs w:val="23"/>
        </w:rPr>
      </w:pPr>
      <w:r>
        <w:rPr>
          <w:rFonts w:ascii="Arial" w:hAnsi="Arial" w:cs="Arial"/>
          <w:i/>
          <w:iCs/>
          <w:color w:val="auto"/>
          <w:sz w:val="23"/>
          <w:szCs w:val="23"/>
        </w:rPr>
        <w:t xml:space="preserve">• </w:t>
      </w:r>
      <w:r>
        <w:rPr>
          <w:i/>
          <w:iCs/>
          <w:color w:val="auto"/>
          <w:sz w:val="23"/>
          <w:szCs w:val="23"/>
        </w:rPr>
        <w:t xml:space="preserve">“Birim misyon, vizyon ve hedeflerine nasıl ulaşmaya çalışıyor?” </w:t>
      </w:r>
      <w:r>
        <w:rPr>
          <w:color w:val="auto"/>
          <w:sz w:val="23"/>
          <w:szCs w:val="23"/>
        </w:rPr>
        <w:t xml:space="preserve">sorusunun cevabını verebilmek üzere, birimin kalite güvencesi süreçleri, iç değerlendirme süreçleri ve eylem planları, </w:t>
      </w:r>
    </w:p>
    <w:p w14:paraId="196647E4" w14:textId="77777777" w:rsidR="00ED2DE1" w:rsidRDefault="00ED2DE1" w:rsidP="003E0144">
      <w:pPr>
        <w:pStyle w:val="Default"/>
        <w:jc w:val="both"/>
        <w:rPr>
          <w:color w:val="auto"/>
          <w:sz w:val="23"/>
          <w:szCs w:val="23"/>
        </w:rPr>
      </w:pPr>
      <w:r>
        <w:rPr>
          <w:rFonts w:ascii="Arial" w:hAnsi="Arial" w:cs="Arial"/>
          <w:i/>
          <w:iCs/>
          <w:color w:val="auto"/>
          <w:sz w:val="23"/>
          <w:szCs w:val="23"/>
        </w:rPr>
        <w:t xml:space="preserve">• </w:t>
      </w:r>
      <w:r>
        <w:rPr>
          <w:i/>
          <w:iCs/>
          <w:color w:val="auto"/>
          <w:sz w:val="23"/>
          <w:szCs w:val="23"/>
        </w:rPr>
        <w:t xml:space="preserve">“Birim misyon ve hedeflerine ulaştığına nasıl emin oluyor?” </w:t>
      </w:r>
      <w:r>
        <w:rPr>
          <w:color w:val="auto"/>
          <w:sz w:val="23"/>
          <w:szCs w:val="23"/>
        </w:rPr>
        <w:t xml:space="preserve">sorusunun cevabını verebilmek üzere, birimin kalite güvencesi süreçleri ve iç değerlendirme süreçleri kapsamındaki ölçme ve izleme sistemi, </w:t>
      </w:r>
    </w:p>
    <w:p w14:paraId="03E0B6DF" w14:textId="77777777" w:rsidR="00ED2DE1" w:rsidRDefault="00ED2DE1" w:rsidP="003E0144">
      <w:pPr>
        <w:pStyle w:val="Default"/>
        <w:jc w:val="both"/>
        <w:rPr>
          <w:color w:val="auto"/>
          <w:sz w:val="23"/>
          <w:szCs w:val="23"/>
        </w:rPr>
      </w:pPr>
      <w:r>
        <w:rPr>
          <w:rFonts w:ascii="Arial" w:hAnsi="Arial" w:cs="Arial"/>
          <w:i/>
          <w:iCs/>
          <w:color w:val="auto"/>
          <w:sz w:val="23"/>
          <w:szCs w:val="23"/>
        </w:rPr>
        <w:t xml:space="preserve">• </w:t>
      </w:r>
      <w:r>
        <w:rPr>
          <w:i/>
          <w:iCs/>
          <w:color w:val="auto"/>
          <w:sz w:val="23"/>
          <w:szCs w:val="23"/>
        </w:rPr>
        <w:t xml:space="preserve">“Birim geleceğe yönelik süreçlerini nasıl iyileştirmeyi planlıyor?” </w:t>
      </w:r>
      <w:r>
        <w:rPr>
          <w:color w:val="auto"/>
          <w:sz w:val="23"/>
          <w:szCs w:val="23"/>
        </w:rPr>
        <w:t xml:space="preserve">sorusu kapsamında birimin diğer Üniversitelerdeki aynı birimlerle rekabet avantajını koruyabilmek üzere ne tür iyileştirmeler yaptığı, birim iç ve dış değerlendirme (program akreditasyonu, laboratuvar akreditasyonu ve sistem standartları yönetimi (ISO 9001, ISO 14001, OHSAS 18001, ISO50001 vb.) çalışmaları, ödül süreçleri (EFQM, …) kapsamında birimde geçmişte gerçekleştirilen ve halen yürütülen çalışmaların nasıl kurgulandığı ve yönetildiği, </w:t>
      </w:r>
    </w:p>
    <w:p w14:paraId="5ED42F99" w14:textId="77777777" w:rsidR="00ED2DE1" w:rsidRDefault="00ED2DE1" w:rsidP="003E0144">
      <w:pPr>
        <w:pStyle w:val="Default"/>
        <w:jc w:val="both"/>
        <w:rPr>
          <w:color w:val="auto"/>
          <w:sz w:val="23"/>
          <w:szCs w:val="23"/>
        </w:rPr>
      </w:pPr>
      <w:r>
        <w:rPr>
          <w:rFonts w:ascii="Arial" w:hAnsi="Arial" w:cs="Arial"/>
          <w:i/>
          <w:iCs/>
          <w:color w:val="auto"/>
          <w:sz w:val="23"/>
          <w:szCs w:val="23"/>
        </w:rPr>
        <w:lastRenderedPageBreak/>
        <w:t xml:space="preserve">• </w:t>
      </w:r>
      <w:r>
        <w:rPr>
          <w:i/>
          <w:iCs/>
          <w:color w:val="auto"/>
          <w:sz w:val="23"/>
          <w:szCs w:val="23"/>
        </w:rPr>
        <w:t xml:space="preserve">“Birim misyon ve hedeflerine nasıl ulaşmaya çalışıyor?” </w:t>
      </w:r>
      <w:r>
        <w:rPr>
          <w:color w:val="auto"/>
          <w:sz w:val="23"/>
          <w:szCs w:val="23"/>
        </w:rPr>
        <w:t>sorusuna yanıt oluşturmak üzere birimin, dış değerlendirme sonuçlarına göre süreçlerini nasıl iyileştirdiği; bu iyileştirme faaliyetlerinin etkilerinin birimin işleyiş ve iş yapış yöntemlerine nasıl yansıdığı (kısacası iyileştirme çevrimlerinin nasıl kapatıldığı [Planlama, Uygulama, Kontrol Etme ve Önlem Alma (PUKÖ) döngüsü)]anlatılmalıdır.</w:t>
      </w:r>
    </w:p>
    <w:p w14:paraId="0D32EF54" w14:textId="77777777" w:rsidR="00BE1892" w:rsidRPr="00A93903" w:rsidRDefault="00BE1892" w:rsidP="003E0144">
      <w:pPr>
        <w:spacing w:line="240" w:lineRule="auto"/>
        <w:jc w:val="both"/>
        <w:rPr>
          <w:rFonts w:ascii="Times New Roman" w:hAnsi="Times New Roman" w:cs="Times New Roman"/>
          <w:sz w:val="24"/>
          <w:szCs w:val="24"/>
        </w:rPr>
      </w:pPr>
    </w:p>
    <w:p w14:paraId="76142ED2" w14:textId="77777777" w:rsidR="00B473BA" w:rsidRPr="000A563E" w:rsidRDefault="00ED2DE1" w:rsidP="003E0144">
      <w:pPr>
        <w:spacing w:line="240" w:lineRule="auto"/>
        <w:contextualSpacing/>
        <w:jc w:val="both"/>
        <w:rPr>
          <w:rStyle w:val="Balk2Char"/>
          <w:rFonts w:eastAsia="Calibri"/>
        </w:rPr>
      </w:pPr>
      <w:bookmarkStart w:id="9" w:name="_Toc534375303"/>
      <w:r w:rsidRPr="000A563E">
        <w:rPr>
          <w:rStyle w:val="Balk2Char"/>
          <w:rFonts w:eastAsia="Calibri"/>
        </w:rPr>
        <w:t>A</w:t>
      </w:r>
      <w:r w:rsidR="00BE1892" w:rsidRPr="000A563E">
        <w:rPr>
          <w:rStyle w:val="Balk2Char"/>
          <w:rFonts w:eastAsia="Calibri"/>
        </w:rPr>
        <w:t xml:space="preserve">.1. </w:t>
      </w:r>
      <w:bookmarkEnd w:id="9"/>
      <w:r w:rsidR="001F04CB" w:rsidRPr="000A563E">
        <w:rPr>
          <w:rStyle w:val="Balk2Char"/>
          <w:rFonts w:eastAsia="Calibri"/>
        </w:rPr>
        <w:t>Liderlik ve Kalite</w:t>
      </w:r>
    </w:p>
    <w:p w14:paraId="7F552F2A" w14:textId="77777777" w:rsidR="001C78A1" w:rsidRPr="000A563E" w:rsidRDefault="001C78A1" w:rsidP="003E0144">
      <w:pPr>
        <w:spacing w:line="240" w:lineRule="auto"/>
        <w:contextualSpacing/>
        <w:jc w:val="both"/>
        <w:rPr>
          <w:rFonts w:ascii="Times New Roman" w:eastAsia="Calibri" w:hAnsi="Times New Roman" w:cs="Times New Roman"/>
          <w:b/>
          <w:bCs/>
          <w:sz w:val="24"/>
          <w:szCs w:val="24"/>
        </w:rPr>
      </w:pPr>
    </w:p>
    <w:p w14:paraId="01FF4849" w14:textId="77777777" w:rsidR="00B473BA" w:rsidRPr="000A563E" w:rsidRDefault="00B473BA" w:rsidP="003E0144">
      <w:pPr>
        <w:spacing w:line="240" w:lineRule="auto"/>
        <w:ind w:right="63"/>
        <w:jc w:val="both"/>
        <w:rPr>
          <w:rStyle w:val="Balk2Char"/>
          <w:rFonts w:eastAsiaTheme="minorHAnsi"/>
          <w:b w:val="0"/>
          <w:bCs w:val="0"/>
        </w:rPr>
      </w:pPr>
      <w:r w:rsidRPr="000A563E">
        <w:rPr>
          <w:rFonts w:ascii="Times New Roman" w:hAnsi="Times New Roman" w:cs="Times New Roman"/>
          <w:sz w:val="24"/>
          <w:szCs w:val="24"/>
        </w:rPr>
        <w:t xml:space="preserve">Birim, </w:t>
      </w:r>
      <w:r w:rsidR="001F04CB" w:rsidRPr="000A563E">
        <w:rPr>
          <w:rFonts w:ascii="Times New Roman" w:hAnsi="Times New Roman" w:cs="Times New Roman"/>
          <w:sz w:val="24"/>
          <w:szCs w:val="24"/>
        </w:rPr>
        <w:t>kurumsal dönüşümünü sağlayacak yönetim modeline sahip olmalı, liderlik yaklaşımları uygulamalı, iç kalite güvence mekanizmalarını oluşturmalı ve kalite güvence kültürünü içselleştirmelidir</w:t>
      </w:r>
    </w:p>
    <w:p w14:paraId="3984CCE5" w14:textId="77777777" w:rsidR="001F04CB" w:rsidRPr="000A563E" w:rsidRDefault="00B473BA" w:rsidP="003E0144">
      <w:pPr>
        <w:spacing w:line="240" w:lineRule="auto"/>
        <w:ind w:right="63"/>
        <w:jc w:val="both"/>
        <w:rPr>
          <w:rStyle w:val="Balk2Char"/>
          <w:rFonts w:eastAsia="Calibri"/>
          <w:i/>
        </w:rPr>
      </w:pPr>
      <w:r w:rsidRPr="000A563E">
        <w:rPr>
          <w:rStyle w:val="Balk2Char"/>
          <w:rFonts w:eastAsia="Calibri"/>
          <w:i/>
        </w:rPr>
        <w:t xml:space="preserve">A.1.1. </w:t>
      </w:r>
      <w:r w:rsidR="001F04CB" w:rsidRPr="000A563E">
        <w:rPr>
          <w:rStyle w:val="Balk2Char"/>
          <w:rFonts w:eastAsia="Calibri"/>
          <w:i/>
        </w:rPr>
        <w:t>Yönetim modeli ve idari yapı</w:t>
      </w:r>
    </w:p>
    <w:p w14:paraId="36B545C3" w14:textId="77777777" w:rsidR="001F04CB" w:rsidRPr="000A563E" w:rsidRDefault="001F04CB" w:rsidP="001F04CB">
      <w:pPr>
        <w:pStyle w:val="Default"/>
        <w:jc w:val="both"/>
        <w:rPr>
          <w:i/>
          <w:iCs/>
          <w:color w:val="auto"/>
        </w:rPr>
      </w:pPr>
      <w:r w:rsidRPr="000A563E">
        <w:rPr>
          <w:color w:val="auto"/>
        </w:rPr>
        <w:t xml:space="preserve">• Birimin, eğitim ve öğretim ve araştırma süreçlerinin yönetimi dâhil olmak üzere yönetim ve idari yapısı nasıl tanımlanmıştır? </w:t>
      </w:r>
      <w:r w:rsidRPr="000A563E">
        <w:rPr>
          <w:i/>
          <w:iCs/>
          <w:color w:val="auto"/>
        </w:rPr>
        <w:t xml:space="preserve">(Birimde, gerekli durumlarda Üniversitelerde Akademik Teşkilat Yönetmeliği kapsamının gerekliliklerine ilave olarak farklı bir yönetim yaklaşımı geliştirilmiş olması.) </w:t>
      </w:r>
    </w:p>
    <w:p w14:paraId="634208C7" w14:textId="77777777" w:rsidR="001F04CB" w:rsidRPr="000A563E" w:rsidRDefault="001F04CB" w:rsidP="001F04CB">
      <w:pPr>
        <w:pStyle w:val="Default"/>
        <w:jc w:val="both"/>
        <w:rPr>
          <w:color w:val="auto"/>
        </w:rPr>
      </w:pPr>
    </w:p>
    <w:p w14:paraId="7757AA4F" w14:textId="1C02AE45" w:rsidR="001F04CB" w:rsidRPr="000A563E" w:rsidRDefault="001F04CB" w:rsidP="001F04CB">
      <w:pPr>
        <w:spacing w:line="240" w:lineRule="auto"/>
        <w:jc w:val="both"/>
        <w:rPr>
          <w:rFonts w:ascii="Times New Roman" w:hAnsi="Times New Roman" w:cs="Times New Roman"/>
          <w:b/>
          <w:sz w:val="24"/>
          <w:szCs w:val="24"/>
        </w:rPr>
      </w:pPr>
      <w:r w:rsidRPr="000A563E">
        <w:rPr>
          <w:rFonts w:ascii="Times New Roman" w:hAnsi="Times New Roman" w:cs="Times New Roman"/>
          <w:b/>
          <w:sz w:val="24"/>
          <w:szCs w:val="24"/>
        </w:rPr>
        <w:t>Kanıtlar:</w:t>
      </w:r>
    </w:p>
    <w:p w14:paraId="0F63209E" w14:textId="58F36939" w:rsidR="0028077E" w:rsidRPr="005014BE" w:rsidRDefault="00EA12AF" w:rsidP="009D27A9">
      <w:pPr>
        <w:spacing w:line="240" w:lineRule="auto"/>
        <w:ind w:right="63"/>
        <w:rPr>
          <w:rStyle w:val="Balk2Char"/>
          <w:rFonts w:eastAsia="Calibri"/>
          <w:i/>
          <w:color w:val="000000" w:themeColor="text1"/>
        </w:rPr>
      </w:pPr>
      <w:r w:rsidRPr="001328A4">
        <w:rPr>
          <w:rFonts w:ascii="Times New Roman" w:hAnsi="Times New Roman" w:cs="Times New Roman"/>
          <w:sz w:val="24"/>
          <w:szCs w:val="24"/>
        </w:rPr>
        <w:t xml:space="preserve">Yönetim modeli ve organizasyon şeması https://akademik.adu.edu.tr/fakulte/med/default.asp?idx=35373437 </w:t>
      </w:r>
      <w:hyperlink r:id="rId22" w:history="1">
        <w:r w:rsidRPr="005014BE">
          <w:rPr>
            <w:rStyle w:val="Kpr"/>
            <w:rFonts w:ascii="Times New Roman" w:hAnsi="Times New Roman" w:cs="Times New Roman"/>
            <w:color w:val="000000" w:themeColor="text1"/>
            <w:sz w:val="24"/>
            <w:szCs w:val="24"/>
          </w:rPr>
          <w:t>https://akademik.adu.edu.tr/fakulte/med/default.asp?idx=35373536</w:t>
        </w:r>
      </w:hyperlink>
    </w:p>
    <w:p w14:paraId="68E7152D" w14:textId="77777777" w:rsidR="0028077E" w:rsidRPr="005014BE" w:rsidRDefault="0028077E" w:rsidP="003E0144">
      <w:pPr>
        <w:spacing w:line="240" w:lineRule="auto"/>
        <w:ind w:right="63"/>
        <w:jc w:val="both"/>
        <w:rPr>
          <w:rStyle w:val="Balk2Char"/>
          <w:rFonts w:eastAsia="Calibri"/>
          <w:i/>
          <w:color w:val="000000" w:themeColor="text1"/>
        </w:rPr>
      </w:pPr>
    </w:p>
    <w:p w14:paraId="04246001" w14:textId="77777777" w:rsidR="001F04CB" w:rsidRDefault="0028077E" w:rsidP="00F665CA">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A.1.2. Liderlik</w:t>
      </w:r>
    </w:p>
    <w:p w14:paraId="0283B51F" w14:textId="77777777" w:rsidR="00F665CA" w:rsidRPr="00F665CA" w:rsidRDefault="00F665CA" w:rsidP="00F665CA"/>
    <w:p w14:paraId="11C826EE" w14:textId="77777777" w:rsidR="0028077E" w:rsidRDefault="0028077E" w:rsidP="0028077E">
      <w:pPr>
        <w:pStyle w:val="Default"/>
        <w:jc w:val="both"/>
        <w:rPr>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Birim yöneticilerinde, kalite çevrimleri konusunda farkındalık, sahiplenme ve motivasyon düzeyi nasıldır? </w:t>
      </w:r>
    </w:p>
    <w:p w14:paraId="468A2293" w14:textId="77777777" w:rsidR="00095CEB" w:rsidRPr="000A563E" w:rsidRDefault="00095CEB" w:rsidP="0028077E">
      <w:pPr>
        <w:pStyle w:val="Default"/>
        <w:jc w:val="both"/>
        <w:rPr>
          <w:color w:val="auto"/>
          <w:sz w:val="23"/>
          <w:szCs w:val="23"/>
        </w:rPr>
      </w:pPr>
    </w:p>
    <w:p w14:paraId="3C5D2F07" w14:textId="77777777" w:rsidR="0028077E" w:rsidRDefault="0028077E" w:rsidP="0028077E">
      <w:pPr>
        <w:pStyle w:val="Default"/>
        <w:jc w:val="both"/>
      </w:pPr>
      <w:r w:rsidRPr="000A563E">
        <w:rPr>
          <w:rFonts w:ascii="Calibri" w:hAnsi="Calibri" w:cs="Calibri"/>
          <w:color w:val="auto"/>
          <w:sz w:val="23"/>
          <w:szCs w:val="23"/>
        </w:rPr>
        <w:t>•</w:t>
      </w:r>
      <w:r w:rsidRPr="000A563E">
        <w:t>Birimlerde liderlik anlayışı ve koordinasyon kültürü̈ yerleşmiş midir?</w:t>
      </w:r>
    </w:p>
    <w:p w14:paraId="5DE20046" w14:textId="77777777" w:rsidR="00095CEB" w:rsidRPr="000A563E" w:rsidRDefault="00095CEB" w:rsidP="0028077E">
      <w:pPr>
        <w:pStyle w:val="Default"/>
        <w:jc w:val="both"/>
      </w:pPr>
    </w:p>
    <w:p w14:paraId="42316A60" w14:textId="77777777" w:rsidR="0028077E" w:rsidRDefault="0028077E" w:rsidP="0028077E">
      <w:pPr>
        <w:pStyle w:val="Default"/>
        <w:jc w:val="both"/>
      </w:pPr>
      <w:r w:rsidRPr="000A563E">
        <w:rPr>
          <w:rFonts w:ascii="Calibri" w:hAnsi="Calibri" w:cs="Calibri"/>
          <w:color w:val="auto"/>
          <w:sz w:val="23"/>
          <w:szCs w:val="23"/>
        </w:rPr>
        <w:t>•</w:t>
      </w:r>
      <w:r w:rsidRPr="000A563E">
        <w:t>Liderler kurumun değerleri ve hedefleri doğrultusunda yetki paylaşımını, ilişkileri, zamanı, birimdeki motivasyon ve stresi nasıl yönetmektedir?</w:t>
      </w:r>
    </w:p>
    <w:p w14:paraId="7CCAC2C2" w14:textId="77777777" w:rsidR="00095CEB" w:rsidRPr="000A563E" w:rsidRDefault="00095CEB" w:rsidP="0028077E">
      <w:pPr>
        <w:pStyle w:val="Default"/>
        <w:jc w:val="both"/>
      </w:pPr>
    </w:p>
    <w:p w14:paraId="099E7D2C" w14:textId="77777777" w:rsidR="0028077E" w:rsidRDefault="0028077E" w:rsidP="0028077E">
      <w:pPr>
        <w:pStyle w:val="Default"/>
        <w:jc w:val="both"/>
      </w:pPr>
      <w:r w:rsidRPr="000A563E">
        <w:rPr>
          <w:rFonts w:ascii="Calibri" w:hAnsi="Calibri" w:cs="Calibri"/>
          <w:color w:val="auto"/>
          <w:sz w:val="23"/>
          <w:szCs w:val="23"/>
        </w:rPr>
        <w:t>•</w:t>
      </w:r>
      <w:r w:rsidRPr="000A563E">
        <w:t>Akademik ve idari birimler ile yönetim arasında iletişim nasıl sağlanmaktadır?</w:t>
      </w:r>
    </w:p>
    <w:p w14:paraId="2034BBA8" w14:textId="77777777" w:rsidR="00095CEB" w:rsidRPr="000A563E" w:rsidRDefault="00095CEB" w:rsidP="0028077E">
      <w:pPr>
        <w:pStyle w:val="Default"/>
        <w:jc w:val="both"/>
      </w:pPr>
    </w:p>
    <w:p w14:paraId="220FD820" w14:textId="77777777" w:rsidR="0028077E" w:rsidRPr="000A563E" w:rsidRDefault="0028077E" w:rsidP="0028077E">
      <w:pPr>
        <w:pStyle w:val="Default"/>
        <w:jc w:val="both"/>
        <w:rPr>
          <w:color w:val="auto"/>
          <w:sz w:val="23"/>
          <w:szCs w:val="23"/>
        </w:rPr>
      </w:pPr>
      <w:r w:rsidRPr="000A563E">
        <w:rPr>
          <w:rFonts w:ascii="Calibri" w:hAnsi="Calibri" w:cs="Calibri"/>
          <w:color w:val="auto"/>
          <w:sz w:val="23"/>
          <w:szCs w:val="23"/>
        </w:rPr>
        <w:t>•</w:t>
      </w:r>
      <w:r w:rsidRPr="000A563E">
        <w:t>Liderlik süreçleri ve kalite güvencesi kültürünün içselleştirilmesi nasıl değerlendirilmektedir?</w:t>
      </w:r>
    </w:p>
    <w:p w14:paraId="54E31106" w14:textId="77777777" w:rsidR="0028077E" w:rsidRPr="000A563E" w:rsidRDefault="0028077E" w:rsidP="0028077E">
      <w:pPr>
        <w:spacing w:line="240" w:lineRule="auto"/>
        <w:contextualSpacing/>
        <w:jc w:val="both"/>
        <w:rPr>
          <w:rStyle w:val="Balk2Char"/>
          <w:rFonts w:eastAsia="Calibri"/>
        </w:rPr>
      </w:pPr>
    </w:p>
    <w:p w14:paraId="7EAAC551" w14:textId="77777777" w:rsidR="00574F95" w:rsidRDefault="00574F95" w:rsidP="0028077E">
      <w:pPr>
        <w:spacing w:line="240" w:lineRule="auto"/>
        <w:contextualSpacing/>
        <w:jc w:val="both"/>
        <w:rPr>
          <w:rStyle w:val="Balk2Char"/>
          <w:rFonts w:eastAsia="Calibri"/>
        </w:rPr>
      </w:pPr>
    </w:p>
    <w:p w14:paraId="2611055F" w14:textId="61615D17" w:rsidR="0028077E" w:rsidRPr="000A563E" w:rsidRDefault="0028077E" w:rsidP="0028077E">
      <w:pPr>
        <w:spacing w:line="240" w:lineRule="auto"/>
        <w:contextualSpacing/>
        <w:jc w:val="both"/>
        <w:rPr>
          <w:rFonts w:ascii="Times New Roman" w:eastAsia="Calibri" w:hAnsi="Times New Roman" w:cs="Times New Roman"/>
          <w:b/>
          <w:bCs/>
          <w:sz w:val="24"/>
          <w:szCs w:val="24"/>
        </w:rPr>
      </w:pPr>
      <w:r w:rsidRPr="000A563E">
        <w:rPr>
          <w:rStyle w:val="Balk2Char"/>
          <w:rFonts w:eastAsia="Calibri"/>
        </w:rPr>
        <w:t xml:space="preserve">Kanıtlar: </w:t>
      </w:r>
    </w:p>
    <w:p w14:paraId="08FBE11A" w14:textId="77777777" w:rsidR="00EA12AF" w:rsidRPr="005014BE" w:rsidRDefault="00CC078D" w:rsidP="00EA12AF">
      <w:pPr>
        <w:pStyle w:val="TableParagraph"/>
        <w:tabs>
          <w:tab w:val="left" w:pos="945"/>
          <w:tab w:val="left" w:pos="946"/>
        </w:tabs>
        <w:spacing w:before="5" w:line="273" w:lineRule="auto"/>
        <w:ind w:right="96"/>
        <w:rPr>
          <w:rFonts w:ascii="Times New Roman" w:hAnsi="Times New Roman" w:cs="Times New Roman"/>
          <w:color w:val="000000" w:themeColor="text1"/>
          <w:sz w:val="24"/>
          <w:szCs w:val="24"/>
        </w:rPr>
      </w:pPr>
      <w:hyperlink r:id="rId23" w:history="1">
        <w:r w:rsidR="00EA12AF" w:rsidRPr="005014BE">
          <w:rPr>
            <w:rStyle w:val="Kpr"/>
            <w:rFonts w:ascii="Times New Roman" w:hAnsi="Times New Roman" w:cs="Times New Roman"/>
            <w:color w:val="000000" w:themeColor="text1"/>
            <w:sz w:val="24"/>
            <w:szCs w:val="24"/>
          </w:rPr>
          <w:t>https://www.adu.edu.tr/tr/organizasyon-semasi</w:t>
        </w:r>
      </w:hyperlink>
    </w:p>
    <w:p w14:paraId="2DDCD302" w14:textId="63EFC1CC" w:rsidR="001F04CB" w:rsidRDefault="00CC078D" w:rsidP="00EA12AF">
      <w:pPr>
        <w:spacing w:line="240" w:lineRule="auto"/>
        <w:ind w:right="63"/>
        <w:jc w:val="both"/>
        <w:rPr>
          <w:rFonts w:ascii="Times New Roman" w:hAnsi="Times New Roman" w:cs="Times New Roman"/>
          <w:sz w:val="24"/>
          <w:szCs w:val="24"/>
        </w:rPr>
      </w:pPr>
      <w:hyperlink r:id="rId24" w:history="1">
        <w:r w:rsidR="001328A4" w:rsidRPr="005014BE">
          <w:rPr>
            <w:rStyle w:val="Kpr"/>
            <w:rFonts w:ascii="Times New Roman" w:hAnsi="Times New Roman" w:cs="Times New Roman"/>
            <w:color w:val="000000" w:themeColor="text1"/>
            <w:sz w:val="24"/>
            <w:szCs w:val="24"/>
          </w:rPr>
          <w:t>https://akademik.adu.edu.tr/fakulte/med/default.asp?idx=35373437</w:t>
        </w:r>
      </w:hyperlink>
    </w:p>
    <w:p w14:paraId="0FE7E1BD" w14:textId="5B129E2B" w:rsidR="001328A4" w:rsidRDefault="001328A4" w:rsidP="00EA12AF">
      <w:pPr>
        <w:spacing w:line="240" w:lineRule="auto"/>
        <w:ind w:right="63"/>
        <w:jc w:val="both"/>
        <w:rPr>
          <w:rFonts w:ascii="Times New Roman" w:hAnsi="Times New Roman" w:cs="Times New Roman"/>
          <w:sz w:val="24"/>
          <w:szCs w:val="24"/>
        </w:rPr>
      </w:pPr>
    </w:p>
    <w:p w14:paraId="744AB162" w14:textId="77777777" w:rsidR="001328A4" w:rsidRPr="001328A4" w:rsidRDefault="001328A4" w:rsidP="00EA12AF">
      <w:pPr>
        <w:spacing w:line="240" w:lineRule="auto"/>
        <w:ind w:right="63"/>
        <w:jc w:val="both"/>
        <w:rPr>
          <w:rStyle w:val="Balk2Char"/>
          <w:rFonts w:eastAsia="Calibri"/>
          <w:i/>
        </w:rPr>
      </w:pPr>
    </w:p>
    <w:p w14:paraId="0B97D057" w14:textId="77777777" w:rsidR="007A578C" w:rsidRPr="000A563E" w:rsidRDefault="007A578C" w:rsidP="007A578C">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lastRenderedPageBreak/>
        <w:t>A.1.3. Kurumsal dönüşüm kapasitesi</w:t>
      </w:r>
    </w:p>
    <w:p w14:paraId="5A206090" w14:textId="77777777" w:rsidR="001F04CB" w:rsidRPr="000A563E" w:rsidRDefault="001F04CB" w:rsidP="003E0144">
      <w:pPr>
        <w:spacing w:line="240" w:lineRule="auto"/>
        <w:ind w:right="63"/>
        <w:jc w:val="both"/>
        <w:rPr>
          <w:rStyle w:val="Balk2Char"/>
          <w:rFonts w:eastAsia="Calibri"/>
          <w:i/>
        </w:rPr>
      </w:pPr>
    </w:p>
    <w:p w14:paraId="27254EAE" w14:textId="77777777" w:rsidR="007A578C" w:rsidRDefault="007A578C" w:rsidP="007A578C">
      <w:pPr>
        <w:pStyle w:val="Default"/>
        <w:jc w:val="both"/>
        <w:rPr>
          <w:bCs/>
          <w:color w:val="auto"/>
        </w:rPr>
      </w:pPr>
      <w:r w:rsidRPr="000A563E">
        <w:rPr>
          <w:color w:val="auto"/>
        </w:rPr>
        <w:t xml:space="preserve">• </w:t>
      </w:r>
      <w:r w:rsidRPr="000A563E">
        <w:rPr>
          <w:bCs/>
          <w:color w:val="auto"/>
        </w:rPr>
        <w:t>Yükseköğretim ekosistemi içerisindeki değişimleri, küresel eğilimleri, ulusal hedefleri ve paydaş beklentilerini dikkate alarak birimde yürütülen çalışmalar nelerdir?</w:t>
      </w:r>
    </w:p>
    <w:p w14:paraId="5D481EEF" w14:textId="77777777" w:rsidR="00095CEB" w:rsidRPr="000A563E" w:rsidRDefault="00095CEB" w:rsidP="007A578C">
      <w:pPr>
        <w:pStyle w:val="Default"/>
        <w:jc w:val="both"/>
        <w:rPr>
          <w:bCs/>
          <w:color w:val="auto"/>
        </w:rPr>
      </w:pPr>
    </w:p>
    <w:p w14:paraId="32D799BB" w14:textId="77777777" w:rsidR="001F04CB" w:rsidRPr="00F665CA" w:rsidRDefault="007A578C" w:rsidP="003E0144">
      <w:pPr>
        <w:spacing w:line="240" w:lineRule="auto"/>
        <w:ind w:right="63"/>
        <w:jc w:val="both"/>
        <w:rPr>
          <w:rStyle w:val="Balk2Char"/>
          <w:rFonts w:eastAsia="Calibri"/>
          <w:b w:val="0"/>
        </w:rPr>
      </w:pPr>
      <w:r w:rsidRPr="000A563E">
        <w:rPr>
          <w:rFonts w:ascii="Times New Roman" w:hAnsi="Times New Roman" w:cs="Times New Roman"/>
          <w:sz w:val="24"/>
          <w:szCs w:val="24"/>
        </w:rPr>
        <w:t xml:space="preserve">• </w:t>
      </w:r>
      <w:r w:rsidRPr="000A563E">
        <w:rPr>
          <w:rStyle w:val="Balk2Char"/>
          <w:rFonts w:eastAsia="Calibri"/>
          <w:b w:val="0"/>
        </w:rPr>
        <w:t>Geleceğe uyum için amaç, misyon ve hedefler doğrultusunda kurumu/birimi dönüştürmek üzere değişim yönetimi, kıyaslama, yenilik yönetimi gibi yaklaşımları nasıl sergilenmektedir?</w:t>
      </w:r>
    </w:p>
    <w:p w14:paraId="14316BC9" w14:textId="66452F6F" w:rsidR="007A578C" w:rsidRPr="000A563E" w:rsidRDefault="007A578C" w:rsidP="007A578C">
      <w:pPr>
        <w:spacing w:line="240" w:lineRule="auto"/>
        <w:contextualSpacing/>
        <w:jc w:val="both"/>
        <w:rPr>
          <w:rFonts w:ascii="Times New Roman" w:eastAsia="Calibri" w:hAnsi="Times New Roman" w:cs="Times New Roman"/>
          <w:b/>
          <w:bCs/>
          <w:sz w:val="24"/>
          <w:szCs w:val="24"/>
        </w:rPr>
      </w:pPr>
      <w:r w:rsidRPr="000A563E">
        <w:rPr>
          <w:rStyle w:val="Balk2Char"/>
          <w:rFonts w:eastAsia="Calibri"/>
        </w:rPr>
        <w:t xml:space="preserve">Kanıtlar: </w:t>
      </w:r>
    </w:p>
    <w:p w14:paraId="1D9ED799" w14:textId="77777777" w:rsidR="00EA12AF" w:rsidRPr="001328A4" w:rsidRDefault="00EA12AF" w:rsidP="00EA12AF">
      <w:pPr>
        <w:pStyle w:val="TableParagraph"/>
        <w:tabs>
          <w:tab w:val="left" w:pos="945"/>
          <w:tab w:val="left" w:pos="946"/>
        </w:tabs>
        <w:spacing w:before="35"/>
        <w:rPr>
          <w:rFonts w:ascii="Times New Roman" w:hAnsi="Times New Roman" w:cs="Times New Roman"/>
          <w:sz w:val="24"/>
          <w:szCs w:val="24"/>
        </w:rPr>
      </w:pPr>
      <w:r w:rsidRPr="001328A4">
        <w:rPr>
          <w:rFonts w:ascii="Times New Roman" w:hAnsi="Times New Roman" w:cs="Times New Roman"/>
          <w:sz w:val="24"/>
          <w:szCs w:val="24"/>
        </w:rPr>
        <w:t xml:space="preserve">https://kalite.adu.edu.tr/ </w:t>
      </w:r>
    </w:p>
    <w:p w14:paraId="62013D5D" w14:textId="7672ADF1" w:rsidR="00095CEB" w:rsidRPr="001328A4" w:rsidRDefault="00EA12AF" w:rsidP="00EA12AF">
      <w:pPr>
        <w:spacing w:line="240" w:lineRule="auto"/>
        <w:ind w:right="63"/>
        <w:jc w:val="both"/>
        <w:rPr>
          <w:rStyle w:val="Balk2Char"/>
          <w:rFonts w:eastAsia="Calibri"/>
          <w:i/>
        </w:rPr>
      </w:pPr>
      <w:r w:rsidRPr="001328A4">
        <w:rPr>
          <w:rFonts w:ascii="Times New Roman" w:hAnsi="Times New Roman" w:cs="Times New Roman"/>
          <w:sz w:val="24"/>
          <w:szCs w:val="24"/>
        </w:rPr>
        <w:t>https://akademik.adu.edu.tr/fakulte/med/default.asp?idx=35373533</w:t>
      </w:r>
    </w:p>
    <w:p w14:paraId="6FFF964F" w14:textId="77777777" w:rsidR="00AD0FFD" w:rsidRDefault="00AD0FFD" w:rsidP="007822C6">
      <w:pPr>
        <w:pStyle w:val="Balk3"/>
        <w:spacing w:line="240" w:lineRule="auto"/>
        <w:ind w:right="63"/>
        <w:jc w:val="both"/>
        <w:rPr>
          <w:rFonts w:ascii="Times New Roman" w:hAnsi="Times New Roman" w:cs="Times New Roman"/>
          <w:i/>
          <w:color w:val="auto"/>
          <w:sz w:val="24"/>
          <w:szCs w:val="24"/>
        </w:rPr>
      </w:pPr>
    </w:p>
    <w:p w14:paraId="649C026F" w14:textId="1E3EF311" w:rsidR="007822C6" w:rsidRPr="000A563E" w:rsidRDefault="007822C6" w:rsidP="007822C6">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 xml:space="preserve">A.1.4. İç kalite güvencesi mekanizmaları </w:t>
      </w:r>
    </w:p>
    <w:p w14:paraId="50163A82" w14:textId="77777777" w:rsidR="007822C6" w:rsidRPr="000A563E" w:rsidRDefault="007822C6" w:rsidP="007822C6">
      <w:pPr>
        <w:spacing w:line="240" w:lineRule="auto"/>
        <w:jc w:val="both"/>
      </w:pPr>
    </w:p>
    <w:p w14:paraId="7FCF736D" w14:textId="77777777" w:rsidR="007822C6" w:rsidRPr="000A563E" w:rsidRDefault="007822C6" w:rsidP="007822C6">
      <w:pPr>
        <w:pStyle w:val="Default"/>
        <w:jc w:val="both"/>
        <w:rPr>
          <w:i/>
          <w:iCs/>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Birim, Stratejik Plan ve Performans Programında yer alan performans göstergeleri ile kalite güvencesi süreçleri arasındaki ilişkiyi nasıl kurmuş, iç kontrol ve iç denetim sistemini, iç kalite güvence sisteminin tesisi için bir araç olarak kabul etmekte midir? </w:t>
      </w:r>
      <w:r w:rsidRPr="000A563E">
        <w:rPr>
          <w:i/>
          <w:iCs/>
          <w:color w:val="auto"/>
          <w:sz w:val="23"/>
          <w:szCs w:val="23"/>
        </w:rPr>
        <w:t>(</w:t>
      </w:r>
      <w:r w:rsidR="006133BB">
        <w:rPr>
          <w:i/>
          <w:color w:val="auto"/>
          <w:sz w:val="23"/>
          <w:szCs w:val="23"/>
        </w:rPr>
        <w:t>ADÜ</w:t>
      </w:r>
      <w:r w:rsidRPr="000A563E">
        <w:rPr>
          <w:i/>
          <w:color w:val="auto"/>
          <w:sz w:val="23"/>
          <w:szCs w:val="23"/>
        </w:rPr>
        <w:t>-BÖDR</w:t>
      </w:r>
      <w:r w:rsidRPr="000A563E">
        <w:rPr>
          <w:i/>
          <w:iCs/>
          <w:color w:val="auto"/>
          <w:sz w:val="23"/>
          <w:szCs w:val="23"/>
        </w:rPr>
        <w:t xml:space="preserve"> de kalite süreçlerinin, stratejik plan ve iç kontrol sistemi ile ilişkilendirilmiş olması). </w:t>
      </w:r>
    </w:p>
    <w:p w14:paraId="548C1382" w14:textId="77777777" w:rsidR="007822C6" w:rsidRPr="000A563E" w:rsidRDefault="007822C6" w:rsidP="007822C6">
      <w:pPr>
        <w:pStyle w:val="Default"/>
        <w:jc w:val="both"/>
        <w:rPr>
          <w:rStyle w:val="Balk2Char"/>
          <w:rFonts w:eastAsiaTheme="minorHAnsi"/>
          <w:b w:val="0"/>
          <w:bCs w:val="0"/>
          <w:color w:val="auto"/>
          <w:sz w:val="23"/>
          <w:szCs w:val="23"/>
        </w:rPr>
      </w:pPr>
    </w:p>
    <w:p w14:paraId="1CD54642" w14:textId="77777777" w:rsidR="007822C6" w:rsidRPr="000A563E" w:rsidRDefault="007822C6" w:rsidP="007822C6">
      <w:pPr>
        <w:pStyle w:val="Default"/>
        <w:jc w:val="both"/>
        <w:rPr>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Planlama, Uygulama, Kontrol ve Önlem alma (PUKÖ) döngüsü yönetim sistemi, eğitim öğretim, araştırma ve geliştirme, toplumsal katkı süreçleriyle idari ve yönetsel süreçlerinin tamamında işletilmekte midir? </w:t>
      </w:r>
    </w:p>
    <w:p w14:paraId="3CF51843" w14:textId="77777777" w:rsidR="007822C6" w:rsidRPr="000A563E" w:rsidRDefault="007822C6" w:rsidP="007822C6">
      <w:pPr>
        <w:pStyle w:val="Default"/>
        <w:jc w:val="both"/>
        <w:rPr>
          <w:rStyle w:val="Balk2Char"/>
          <w:rFonts w:eastAsiaTheme="minorHAnsi"/>
          <w:b w:val="0"/>
          <w:bCs w:val="0"/>
          <w:color w:val="auto"/>
          <w:sz w:val="23"/>
          <w:szCs w:val="23"/>
        </w:rPr>
      </w:pPr>
    </w:p>
    <w:p w14:paraId="21B0845B" w14:textId="77777777" w:rsidR="007822C6" w:rsidRPr="000A563E" w:rsidRDefault="007822C6" w:rsidP="007822C6">
      <w:pPr>
        <w:pStyle w:val="Default"/>
        <w:jc w:val="both"/>
        <w:rPr>
          <w:rStyle w:val="Balk2Char"/>
          <w:rFonts w:eastAsiaTheme="minorHAnsi"/>
          <w:b w:val="0"/>
          <w:bCs w:val="0"/>
          <w:color w:val="auto"/>
          <w:sz w:val="23"/>
          <w:szCs w:val="23"/>
        </w:rPr>
      </w:pPr>
      <w:r w:rsidRPr="000A563E">
        <w:rPr>
          <w:rFonts w:ascii="Calibri" w:hAnsi="Calibri" w:cs="Calibri"/>
          <w:color w:val="auto"/>
          <w:sz w:val="23"/>
          <w:szCs w:val="23"/>
        </w:rPr>
        <w:t xml:space="preserve">• </w:t>
      </w:r>
      <w:r w:rsidRPr="000A563E">
        <w:rPr>
          <w:color w:val="auto"/>
          <w:sz w:val="23"/>
          <w:szCs w:val="23"/>
        </w:rPr>
        <w:t>Birim içi kalite kültürü yaygınlaşmış ve uygulamalara yansımakta mıdır?</w:t>
      </w:r>
    </w:p>
    <w:p w14:paraId="0BD24B83" w14:textId="77777777" w:rsidR="007822C6" w:rsidRPr="000A563E" w:rsidRDefault="007822C6" w:rsidP="007822C6">
      <w:pPr>
        <w:spacing w:line="240" w:lineRule="auto"/>
        <w:contextualSpacing/>
        <w:jc w:val="both"/>
        <w:rPr>
          <w:rStyle w:val="Balk2Char"/>
          <w:rFonts w:eastAsia="Calibri"/>
        </w:rPr>
      </w:pPr>
    </w:p>
    <w:p w14:paraId="1DA799C3" w14:textId="087C9ED4" w:rsidR="007822C6" w:rsidRPr="000A563E" w:rsidRDefault="007822C6" w:rsidP="007822C6">
      <w:pPr>
        <w:spacing w:line="240" w:lineRule="auto"/>
        <w:contextualSpacing/>
        <w:jc w:val="both"/>
        <w:rPr>
          <w:rStyle w:val="Balk2Char"/>
          <w:rFonts w:eastAsia="Calibri"/>
        </w:rPr>
      </w:pPr>
      <w:r w:rsidRPr="000A563E">
        <w:rPr>
          <w:rStyle w:val="Balk2Char"/>
          <w:rFonts w:eastAsia="Calibri"/>
        </w:rPr>
        <w:t xml:space="preserve">Kanıtlar: </w:t>
      </w:r>
    </w:p>
    <w:p w14:paraId="263A2C22" w14:textId="77777777" w:rsidR="00EA12AF" w:rsidRPr="00AD0FFD" w:rsidRDefault="00EA12AF" w:rsidP="00EA12AF">
      <w:pPr>
        <w:pStyle w:val="TableParagraph"/>
        <w:tabs>
          <w:tab w:val="left" w:pos="945"/>
          <w:tab w:val="left" w:pos="946"/>
        </w:tabs>
        <w:spacing w:before="39"/>
        <w:rPr>
          <w:rFonts w:ascii="Times New Roman" w:hAnsi="Times New Roman" w:cs="Times New Roman"/>
          <w:sz w:val="24"/>
          <w:szCs w:val="24"/>
        </w:rPr>
      </w:pPr>
      <w:r w:rsidRPr="00AD0FFD">
        <w:rPr>
          <w:rFonts w:ascii="Times New Roman" w:hAnsi="Times New Roman" w:cs="Times New Roman"/>
          <w:sz w:val="24"/>
          <w:szCs w:val="24"/>
        </w:rPr>
        <w:t xml:space="preserve">              </w:t>
      </w:r>
      <w:hyperlink r:id="rId25" w:history="1">
        <w:r w:rsidRPr="00AD0FFD">
          <w:rPr>
            <w:rStyle w:val="Kpr"/>
            <w:rFonts w:ascii="Times New Roman" w:hAnsi="Times New Roman" w:cs="Times New Roman"/>
            <w:color w:val="auto"/>
            <w:sz w:val="24"/>
            <w:szCs w:val="24"/>
          </w:rPr>
          <w:t>https://akademik.adu.edu.tr/fakulte/med/default.asp?idx=35373534</w:t>
        </w:r>
      </w:hyperlink>
    </w:p>
    <w:p w14:paraId="20BBCD4D" w14:textId="77777777" w:rsidR="00EA12AF" w:rsidRPr="00AD0FFD" w:rsidRDefault="00EA12AF" w:rsidP="00EA12AF">
      <w:pPr>
        <w:shd w:val="clear" w:color="auto" w:fill="FFFFFF"/>
        <w:rPr>
          <w:rFonts w:ascii="Times New Roman" w:hAnsi="Times New Roman" w:cs="Times New Roman"/>
          <w:sz w:val="24"/>
          <w:szCs w:val="24"/>
        </w:rPr>
      </w:pPr>
      <w:r w:rsidRPr="00AD0FFD">
        <w:rPr>
          <w:rFonts w:ascii="Times New Roman" w:hAnsi="Times New Roman" w:cs="Times New Roman"/>
          <w:sz w:val="24"/>
          <w:szCs w:val="24"/>
        </w:rPr>
        <w:br/>
        <w:t xml:space="preserve">             </w:t>
      </w:r>
      <w:hyperlink r:id="rId26" w:tgtFrame="_blank" w:history="1">
        <w:r w:rsidRPr="00AD0FFD">
          <w:rPr>
            <w:rStyle w:val="Kpr"/>
            <w:rFonts w:ascii="Times New Roman" w:hAnsi="Times New Roman" w:cs="Times New Roman"/>
            <w:color w:val="auto"/>
            <w:sz w:val="24"/>
            <w:szCs w:val="24"/>
          </w:rPr>
          <w:t>https://hastane.adu.edu.tr/haber-detay.asp?id=4254</w:t>
        </w:r>
      </w:hyperlink>
    </w:p>
    <w:p w14:paraId="5FBFB83F" w14:textId="77777777" w:rsidR="00EA12AF" w:rsidRPr="00AD0FFD" w:rsidRDefault="00EA12AF" w:rsidP="00EA12AF">
      <w:pPr>
        <w:shd w:val="clear" w:color="auto" w:fill="FFFFFF"/>
        <w:rPr>
          <w:rFonts w:ascii="Times New Roman" w:hAnsi="Times New Roman" w:cs="Times New Roman"/>
          <w:sz w:val="24"/>
          <w:szCs w:val="24"/>
        </w:rPr>
      </w:pPr>
      <w:r w:rsidRPr="00AD0FFD">
        <w:rPr>
          <w:rFonts w:ascii="Times New Roman" w:hAnsi="Times New Roman" w:cs="Times New Roman"/>
          <w:sz w:val="24"/>
          <w:szCs w:val="24"/>
        </w:rPr>
        <w:t xml:space="preserve">             </w:t>
      </w:r>
      <w:hyperlink r:id="rId27" w:tgtFrame="_blank" w:history="1">
        <w:r w:rsidRPr="00AD0FFD">
          <w:rPr>
            <w:rStyle w:val="Kpr"/>
            <w:rFonts w:ascii="Times New Roman" w:hAnsi="Times New Roman" w:cs="Times New Roman"/>
            <w:color w:val="auto"/>
            <w:sz w:val="24"/>
            <w:szCs w:val="24"/>
          </w:rPr>
          <w:t>https://hastane.adu.edu.tr/haber-detay.asp?id=5246</w:t>
        </w:r>
      </w:hyperlink>
    </w:p>
    <w:p w14:paraId="590C2858" w14:textId="77777777" w:rsidR="00EA12AF" w:rsidRPr="00AD0FFD" w:rsidRDefault="00EA12AF" w:rsidP="00EA12AF">
      <w:pPr>
        <w:shd w:val="clear" w:color="auto" w:fill="FFFFFF"/>
        <w:rPr>
          <w:rFonts w:ascii="Times New Roman" w:hAnsi="Times New Roman" w:cs="Times New Roman"/>
          <w:sz w:val="24"/>
          <w:szCs w:val="24"/>
        </w:rPr>
      </w:pPr>
      <w:r w:rsidRPr="00AD0FFD">
        <w:rPr>
          <w:rFonts w:ascii="Times New Roman" w:hAnsi="Times New Roman" w:cs="Times New Roman"/>
          <w:sz w:val="24"/>
          <w:szCs w:val="24"/>
        </w:rPr>
        <w:t xml:space="preserve">             </w:t>
      </w:r>
      <w:hyperlink r:id="rId28" w:tgtFrame="_blank" w:history="1">
        <w:r w:rsidRPr="00AD0FFD">
          <w:rPr>
            <w:rStyle w:val="Kpr"/>
            <w:rFonts w:ascii="Times New Roman" w:hAnsi="Times New Roman" w:cs="Times New Roman"/>
            <w:color w:val="auto"/>
            <w:sz w:val="24"/>
            <w:szCs w:val="24"/>
          </w:rPr>
          <w:t>https://hastane.adu.edu.tr/haber-detay.asp?id=4224</w:t>
        </w:r>
      </w:hyperlink>
    </w:p>
    <w:p w14:paraId="4274A18B" w14:textId="77777777" w:rsidR="00EA12AF" w:rsidRPr="00AD0FFD" w:rsidRDefault="00EA12AF" w:rsidP="00EA12AF">
      <w:pPr>
        <w:shd w:val="clear" w:color="auto" w:fill="FFFFFF"/>
        <w:rPr>
          <w:rFonts w:ascii="Times New Roman" w:hAnsi="Times New Roman" w:cs="Times New Roman"/>
          <w:sz w:val="24"/>
          <w:szCs w:val="24"/>
        </w:rPr>
      </w:pPr>
      <w:r w:rsidRPr="00AD0FFD">
        <w:rPr>
          <w:rFonts w:ascii="Times New Roman" w:hAnsi="Times New Roman" w:cs="Times New Roman"/>
          <w:sz w:val="24"/>
          <w:szCs w:val="24"/>
        </w:rPr>
        <w:t xml:space="preserve">             </w:t>
      </w:r>
      <w:hyperlink r:id="rId29" w:tgtFrame="_blank" w:history="1">
        <w:r w:rsidRPr="00AD0FFD">
          <w:rPr>
            <w:rStyle w:val="Kpr"/>
            <w:rFonts w:ascii="Times New Roman" w:hAnsi="Times New Roman" w:cs="Times New Roman"/>
            <w:color w:val="auto"/>
            <w:sz w:val="24"/>
            <w:szCs w:val="24"/>
          </w:rPr>
          <w:t>https://hastane.adu.edu.tr/haber-detay.asp?id=4211</w:t>
        </w:r>
      </w:hyperlink>
    </w:p>
    <w:p w14:paraId="0F6628B7" w14:textId="77777777" w:rsidR="00EA12AF" w:rsidRPr="00AD0FFD" w:rsidRDefault="00EA12AF" w:rsidP="00EA12AF">
      <w:pPr>
        <w:shd w:val="clear" w:color="auto" w:fill="FFFFFF"/>
        <w:rPr>
          <w:rStyle w:val="Kpr"/>
          <w:rFonts w:ascii="Times New Roman" w:hAnsi="Times New Roman" w:cs="Times New Roman"/>
          <w:color w:val="auto"/>
          <w:sz w:val="24"/>
          <w:szCs w:val="24"/>
        </w:rPr>
      </w:pPr>
      <w:r w:rsidRPr="00AD0FFD">
        <w:rPr>
          <w:rFonts w:ascii="Times New Roman" w:hAnsi="Times New Roman" w:cs="Times New Roman"/>
          <w:sz w:val="24"/>
          <w:szCs w:val="24"/>
        </w:rPr>
        <w:t xml:space="preserve">             </w:t>
      </w:r>
      <w:hyperlink r:id="rId30" w:tgtFrame="_blank" w:history="1">
        <w:r w:rsidRPr="00AD0FFD">
          <w:rPr>
            <w:rStyle w:val="Kpr"/>
            <w:rFonts w:ascii="Times New Roman" w:hAnsi="Times New Roman" w:cs="Times New Roman"/>
            <w:color w:val="auto"/>
            <w:sz w:val="24"/>
            <w:szCs w:val="24"/>
          </w:rPr>
          <w:t>https://hastane.adu.edu.tr/haber-detay.asp?id=4251</w:t>
        </w:r>
      </w:hyperlink>
    </w:p>
    <w:p w14:paraId="5D34B870" w14:textId="51143071" w:rsidR="00EA12AF" w:rsidRPr="00AD0FFD" w:rsidRDefault="00EA12AF" w:rsidP="00EA12AF">
      <w:pPr>
        <w:shd w:val="clear" w:color="auto" w:fill="FFFFFF"/>
        <w:rPr>
          <w:rFonts w:ascii="Times New Roman" w:hAnsi="Times New Roman" w:cs="Times New Roman"/>
          <w:sz w:val="24"/>
          <w:szCs w:val="24"/>
        </w:rPr>
      </w:pPr>
      <w:r w:rsidRPr="00AD0FFD">
        <w:rPr>
          <w:rStyle w:val="Kpr"/>
          <w:rFonts w:ascii="Times New Roman" w:hAnsi="Times New Roman" w:cs="Times New Roman"/>
          <w:color w:val="auto"/>
          <w:sz w:val="24"/>
          <w:szCs w:val="24"/>
          <w:u w:val="none"/>
        </w:rPr>
        <w:t xml:space="preserve">            (Ek dosya A.1.4.)</w:t>
      </w:r>
    </w:p>
    <w:p w14:paraId="3DDA73C0" w14:textId="77777777" w:rsidR="007A578C" w:rsidRPr="00EA12AF" w:rsidRDefault="007A578C" w:rsidP="003E0144">
      <w:pPr>
        <w:spacing w:line="240" w:lineRule="auto"/>
        <w:ind w:right="63"/>
        <w:jc w:val="both"/>
        <w:rPr>
          <w:rStyle w:val="Balk2Char"/>
          <w:rFonts w:eastAsia="Calibri"/>
          <w:i/>
        </w:rPr>
      </w:pPr>
    </w:p>
    <w:p w14:paraId="00976D1D" w14:textId="77777777" w:rsidR="0082600D" w:rsidRPr="000A563E" w:rsidRDefault="0082600D" w:rsidP="0082600D">
      <w:pPr>
        <w:spacing w:line="240" w:lineRule="auto"/>
        <w:jc w:val="both"/>
        <w:rPr>
          <w:rFonts w:ascii="Times New Roman" w:hAnsi="Times New Roman" w:cs="Times New Roman"/>
          <w:b/>
          <w:i/>
          <w:sz w:val="24"/>
          <w:szCs w:val="24"/>
        </w:rPr>
      </w:pPr>
      <w:r w:rsidRPr="000A563E">
        <w:rPr>
          <w:rFonts w:ascii="Times New Roman" w:hAnsi="Times New Roman" w:cs="Times New Roman"/>
          <w:b/>
          <w:i/>
          <w:sz w:val="24"/>
          <w:szCs w:val="24"/>
        </w:rPr>
        <w:t>A.1.5. Kamuoyunu bilgilendirme ve hesap verebilirlik</w:t>
      </w:r>
    </w:p>
    <w:p w14:paraId="4C419547" w14:textId="77777777" w:rsidR="0082600D" w:rsidRDefault="0082600D" w:rsidP="0082600D">
      <w:pPr>
        <w:pStyle w:val="Default"/>
        <w:jc w:val="both"/>
        <w:rPr>
          <w:color w:val="auto"/>
        </w:rPr>
      </w:pPr>
      <w:r w:rsidRPr="000A563E">
        <w:rPr>
          <w:color w:val="auto"/>
        </w:rPr>
        <w:t xml:space="preserve">• Birim, topluma karşı sorumluluğunun gereği olarak, eğitim ve öğretim, araştırma ve geliştirme faaliyetlerini de içerecek şekilde faaliyetlerinin tümüyle ilgili güncel verileri kamuoyuyla paylaşmakta mıdır? </w:t>
      </w:r>
    </w:p>
    <w:p w14:paraId="0B0890ED" w14:textId="77777777" w:rsidR="00095CEB" w:rsidRPr="000A563E" w:rsidRDefault="00095CEB" w:rsidP="0082600D">
      <w:pPr>
        <w:pStyle w:val="Default"/>
        <w:jc w:val="both"/>
        <w:rPr>
          <w:color w:val="auto"/>
        </w:rPr>
      </w:pPr>
    </w:p>
    <w:p w14:paraId="62AC81A7" w14:textId="77777777" w:rsidR="0082600D" w:rsidRDefault="0082600D" w:rsidP="0082600D">
      <w:pPr>
        <w:pStyle w:val="Default"/>
        <w:jc w:val="both"/>
        <w:rPr>
          <w:color w:val="auto"/>
        </w:rPr>
      </w:pPr>
      <w:r w:rsidRPr="000A563E">
        <w:rPr>
          <w:color w:val="auto"/>
        </w:rPr>
        <w:t xml:space="preserve">• Kamuoyuna sunulan bilgilerin güncelliği, doğruluğu ve güvenilirliği nasıl güvence altına alınmaktadır? </w:t>
      </w:r>
    </w:p>
    <w:p w14:paraId="0EF6CE4B" w14:textId="77777777" w:rsidR="00095CEB" w:rsidRPr="000A563E" w:rsidRDefault="00095CEB" w:rsidP="0082600D">
      <w:pPr>
        <w:pStyle w:val="Default"/>
        <w:jc w:val="both"/>
        <w:rPr>
          <w:color w:val="auto"/>
        </w:rPr>
      </w:pPr>
    </w:p>
    <w:p w14:paraId="2D54D8EE" w14:textId="77777777" w:rsidR="0082600D" w:rsidRDefault="0082600D" w:rsidP="0082600D">
      <w:pPr>
        <w:pStyle w:val="Default"/>
        <w:jc w:val="both"/>
        <w:rPr>
          <w:color w:val="auto"/>
        </w:rPr>
      </w:pPr>
      <w:r w:rsidRPr="000A563E">
        <w:rPr>
          <w:color w:val="auto"/>
        </w:rPr>
        <w:t>•Yönetim ve idarenin birim çalışanlarına ve genel kamuoyuna hesap verebilirliğine yönelik ilan edilmiş ilkesi var mıdır?</w:t>
      </w:r>
    </w:p>
    <w:p w14:paraId="2B12F974" w14:textId="77777777" w:rsidR="00095CEB" w:rsidRPr="000A563E" w:rsidRDefault="00095CEB" w:rsidP="0082600D">
      <w:pPr>
        <w:pStyle w:val="Default"/>
        <w:jc w:val="both"/>
        <w:rPr>
          <w:color w:val="auto"/>
        </w:rPr>
      </w:pPr>
    </w:p>
    <w:p w14:paraId="11F8AC90" w14:textId="77777777" w:rsidR="0082600D" w:rsidRPr="000A563E" w:rsidRDefault="0082600D" w:rsidP="0082600D">
      <w:pPr>
        <w:pStyle w:val="Default"/>
        <w:jc w:val="both"/>
        <w:rPr>
          <w:color w:val="auto"/>
        </w:rPr>
      </w:pPr>
      <w:r w:rsidRPr="000A563E">
        <w:rPr>
          <w:color w:val="auto"/>
        </w:rPr>
        <w:t xml:space="preserve">• Birim, kalite güvencesi sistemini, mevcut yönetim ve idari sistemini, yöneticilerinin liderlik özelliklerini ve verimliliklerini ölçme ve izlemeye imkân tanıyacak şekilde tasarlamış mıdır? </w:t>
      </w:r>
    </w:p>
    <w:p w14:paraId="0C00C67D" w14:textId="77777777" w:rsidR="0082600D" w:rsidRPr="000A563E" w:rsidRDefault="0082600D" w:rsidP="0082600D">
      <w:pPr>
        <w:pStyle w:val="Default"/>
        <w:jc w:val="both"/>
        <w:rPr>
          <w:color w:val="auto"/>
        </w:rPr>
      </w:pPr>
    </w:p>
    <w:p w14:paraId="14CB6967" w14:textId="4A1F5CAF" w:rsidR="0082600D" w:rsidRPr="000A563E" w:rsidRDefault="0082600D" w:rsidP="0082600D">
      <w:pPr>
        <w:tabs>
          <w:tab w:val="left" w:pos="3825"/>
        </w:tabs>
        <w:spacing w:line="240" w:lineRule="auto"/>
        <w:jc w:val="both"/>
        <w:rPr>
          <w:rFonts w:ascii="Times New Roman" w:hAnsi="Times New Roman" w:cs="Times New Roman"/>
          <w:b/>
          <w:sz w:val="24"/>
          <w:szCs w:val="24"/>
        </w:rPr>
      </w:pPr>
      <w:r w:rsidRPr="000A563E">
        <w:rPr>
          <w:rFonts w:ascii="Times New Roman" w:hAnsi="Times New Roman" w:cs="Times New Roman"/>
          <w:b/>
          <w:sz w:val="24"/>
          <w:szCs w:val="24"/>
        </w:rPr>
        <w:t>Kanıtlar:</w:t>
      </w:r>
    </w:p>
    <w:p w14:paraId="3375E618" w14:textId="77777777" w:rsidR="00EA12AF" w:rsidRPr="00EA12AF" w:rsidRDefault="00EA12AF" w:rsidP="00EA12AF">
      <w:pPr>
        <w:spacing w:line="240" w:lineRule="auto"/>
        <w:ind w:right="63"/>
        <w:jc w:val="both"/>
        <w:rPr>
          <w:rFonts w:ascii="Times New Roman" w:eastAsia="Times New Roman" w:hAnsi="Times New Roman" w:cs="Times New Roman"/>
          <w:color w:val="000000"/>
          <w:sz w:val="24"/>
          <w:szCs w:val="24"/>
        </w:rPr>
      </w:pPr>
      <w:r w:rsidRPr="00EA12AF">
        <w:rPr>
          <w:rFonts w:ascii="Times New Roman" w:eastAsia="Times New Roman" w:hAnsi="Times New Roman" w:cs="Times New Roman"/>
          <w:color w:val="000000"/>
          <w:sz w:val="24"/>
          <w:szCs w:val="24"/>
        </w:rPr>
        <w:t>Fakültemizce düzenlenen raporlardaki bilgilerin güncelliği, doğruluğu ve güvenilirliği Harcama Yetkilileri ve Üst Yönetici İç Kontrol Güvence Beyanı, Mali Hizmetler Birim Yöneticisi İç Kontrol Güvence Beyanı ile güvence altına alınmaktadır. Hesap verilebilirliği Üniversitemiz İç Denetim Birim Başkanlığı tarafından yürütülmektedir. Kamu idarelerinin faaliyetlerinin amaç ve politikalara, kalkınma planına, programlara, stratejik planlara, performans programlarına ve mevzuata uygun olarak planlanmasını ve yürütülmesini; kaynakların etkili, ekonomik ve verimli kullanılmasını; bilgilerin güvenilirliğini ve zamanında elde edilebilirliğini sağlamayı amaçlayan iç denetim, Türk Kamu Yönetimine 24.12.2003 tarih, 25326 sayılı Resmi Gazetede yayınlanan 5018 sayılı Kamu Mali Yönetimi Kontrol Kanunu ile giriş yapmıştır. İç denetim faaliyetinin var oluş sebebi; kurumun iç kontrol, risk yönetimi ve genel yönetim süreçlerinin etkinliğini, bir başka deyişle bu sistemlerin öngörüldüğü şekilde işleyip işlemediğini tespit etmek ve varsa olumsuzlukların giderilmesini sağlayarak hedeflenen sonuçlara ulaşılıp ulaşılamayacağı konusunda ilgili taraflara makul düzeyde bir güvence vermektir. Fakültemizce Üniversitemize bağlı olan İç Denetim Yönergesi uygulanmaktadır.</w:t>
      </w:r>
    </w:p>
    <w:p w14:paraId="5788C8F7" w14:textId="524119CF" w:rsidR="00095CEB" w:rsidRPr="005014BE" w:rsidRDefault="00CC078D" w:rsidP="00EA12AF">
      <w:pPr>
        <w:spacing w:line="240" w:lineRule="auto"/>
        <w:ind w:right="63"/>
        <w:jc w:val="both"/>
        <w:rPr>
          <w:rFonts w:ascii="Times New Roman" w:eastAsia="Times New Roman" w:hAnsi="Times New Roman" w:cs="Times New Roman"/>
          <w:color w:val="000000" w:themeColor="text1"/>
          <w:sz w:val="24"/>
          <w:szCs w:val="24"/>
        </w:rPr>
      </w:pPr>
      <w:hyperlink r:id="rId31" w:history="1">
        <w:r w:rsidR="00EA12AF" w:rsidRPr="005014BE">
          <w:rPr>
            <w:rStyle w:val="Kpr"/>
            <w:rFonts w:ascii="Times New Roman" w:eastAsia="Times New Roman" w:hAnsi="Times New Roman" w:cs="Times New Roman"/>
            <w:color w:val="000000" w:themeColor="text1"/>
            <w:sz w:val="24"/>
            <w:szCs w:val="24"/>
          </w:rPr>
          <w:t>https://akademik.adu.edu.tr/fakulte/med/default.asp?idx=35373534</w:t>
        </w:r>
      </w:hyperlink>
    </w:p>
    <w:p w14:paraId="174772FE" w14:textId="77777777" w:rsidR="00EA12AF" w:rsidRPr="005014BE" w:rsidRDefault="00EA12AF" w:rsidP="00EA12AF">
      <w:pPr>
        <w:spacing w:line="240" w:lineRule="auto"/>
        <w:ind w:right="63"/>
        <w:jc w:val="both"/>
        <w:rPr>
          <w:rStyle w:val="Balk2Char"/>
          <w:rFonts w:eastAsia="Calibri"/>
          <w:color w:val="000000" w:themeColor="text1"/>
        </w:rPr>
      </w:pPr>
    </w:p>
    <w:p w14:paraId="3592906F" w14:textId="77777777" w:rsidR="007822C6" w:rsidRPr="000A563E" w:rsidRDefault="00B9708C" w:rsidP="003E0144">
      <w:pPr>
        <w:spacing w:line="240" w:lineRule="auto"/>
        <w:ind w:right="63"/>
        <w:jc w:val="both"/>
        <w:rPr>
          <w:rStyle w:val="Balk2Char"/>
          <w:rFonts w:eastAsia="Calibri"/>
          <w:i/>
        </w:rPr>
      </w:pPr>
      <w:r w:rsidRPr="000A563E">
        <w:rPr>
          <w:rStyle w:val="Balk2Char"/>
          <w:rFonts w:eastAsia="Calibri"/>
        </w:rPr>
        <w:t>A.2. Misyon ve Stratejik Amaçlar</w:t>
      </w:r>
    </w:p>
    <w:p w14:paraId="52BBD0F5" w14:textId="77777777" w:rsidR="00B9708C" w:rsidRDefault="00B9708C" w:rsidP="003E0144">
      <w:pPr>
        <w:spacing w:line="240" w:lineRule="auto"/>
        <w:ind w:right="63"/>
        <w:jc w:val="both"/>
        <w:rPr>
          <w:rStyle w:val="Balk2Char"/>
          <w:rFonts w:eastAsia="Calibri"/>
          <w:i/>
        </w:rPr>
      </w:pPr>
      <w:r w:rsidRPr="000A563E">
        <w:rPr>
          <w:rFonts w:ascii="Times New Roman" w:hAnsi="Times New Roman" w:cs="Times New Roman"/>
          <w:sz w:val="24"/>
          <w:szCs w:val="24"/>
        </w:rPr>
        <w:t>Birim; misyon, vizyon ve amacını gerçekleştirmek üzere politikaları doğrultusunda oluşturduğu stratejik amaçlarını ve hedeflerini planlayarak uygulamalı, performans yönetimi kapsamında sonuçlarını izleyerek değerlendirmeli ve kamuoyuyla paylaşmalıdır.</w:t>
      </w:r>
    </w:p>
    <w:p w14:paraId="0A4C30A8" w14:textId="77777777" w:rsidR="00095CEB" w:rsidRPr="000A563E" w:rsidRDefault="00095CEB" w:rsidP="003E0144">
      <w:pPr>
        <w:spacing w:line="240" w:lineRule="auto"/>
        <w:ind w:right="63"/>
        <w:jc w:val="both"/>
        <w:rPr>
          <w:rStyle w:val="Balk2Char"/>
          <w:rFonts w:eastAsia="Calibri"/>
          <w:i/>
        </w:rPr>
      </w:pPr>
    </w:p>
    <w:p w14:paraId="27F354DB" w14:textId="77777777" w:rsidR="00B473BA" w:rsidRPr="000A563E" w:rsidRDefault="00B9708C" w:rsidP="003E0144">
      <w:pPr>
        <w:spacing w:line="240" w:lineRule="auto"/>
        <w:ind w:right="63"/>
        <w:jc w:val="both"/>
        <w:rPr>
          <w:rStyle w:val="Balk2Char"/>
          <w:rFonts w:eastAsia="Calibri"/>
          <w:i/>
        </w:rPr>
      </w:pPr>
      <w:r w:rsidRPr="000A563E">
        <w:rPr>
          <w:rStyle w:val="Balk2Char"/>
          <w:rFonts w:eastAsia="Calibri"/>
          <w:i/>
        </w:rPr>
        <w:t>A.2.1. Misyon, vizyon</w:t>
      </w:r>
      <w:r w:rsidR="00B473BA" w:rsidRPr="000A563E">
        <w:rPr>
          <w:rStyle w:val="Balk2Char"/>
          <w:rFonts w:eastAsia="Calibri"/>
          <w:i/>
        </w:rPr>
        <w:t xml:space="preserve"> ve </w:t>
      </w:r>
      <w:r w:rsidRPr="000A563E">
        <w:rPr>
          <w:rStyle w:val="Balk2Char"/>
          <w:rFonts w:eastAsia="Calibri"/>
          <w:i/>
        </w:rPr>
        <w:t>politikalar</w:t>
      </w:r>
    </w:p>
    <w:p w14:paraId="3D0B1566" w14:textId="77777777" w:rsidR="00B9708C" w:rsidRDefault="00791B98" w:rsidP="00B9708C">
      <w:pPr>
        <w:pStyle w:val="Default"/>
        <w:jc w:val="both"/>
        <w:rPr>
          <w:color w:val="auto"/>
        </w:rPr>
      </w:pPr>
      <w:r w:rsidRPr="000A563E">
        <w:rPr>
          <w:color w:val="auto"/>
        </w:rPr>
        <w:t>•</w:t>
      </w:r>
      <w:r w:rsidR="00877C03" w:rsidRPr="000A563E">
        <w:rPr>
          <w:color w:val="auto"/>
        </w:rPr>
        <w:t xml:space="preserve"> </w:t>
      </w:r>
      <w:r w:rsidR="00B473BA" w:rsidRPr="000A563E">
        <w:rPr>
          <w:color w:val="auto"/>
        </w:rPr>
        <w:t xml:space="preserve">Birimin misyon, vizyon ve hedefleri birimin duruşunu, önceliğini ve tercihlerini yansıtmakta mıdır? </w:t>
      </w:r>
    </w:p>
    <w:p w14:paraId="6D40BA9A" w14:textId="77777777" w:rsidR="00095CEB" w:rsidRPr="000A563E" w:rsidRDefault="00095CEB" w:rsidP="00B9708C">
      <w:pPr>
        <w:pStyle w:val="Default"/>
        <w:jc w:val="both"/>
        <w:rPr>
          <w:rStyle w:val="Balk2Char"/>
          <w:rFonts w:eastAsiaTheme="minorHAnsi"/>
          <w:b w:val="0"/>
          <w:bCs w:val="0"/>
          <w:color w:val="auto"/>
        </w:rPr>
      </w:pPr>
    </w:p>
    <w:p w14:paraId="674389E6" w14:textId="77777777" w:rsidR="00B9708C" w:rsidRDefault="00B9708C" w:rsidP="00B9708C">
      <w:pPr>
        <w:pStyle w:val="Default"/>
        <w:jc w:val="both"/>
        <w:rPr>
          <w:color w:val="auto"/>
        </w:rPr>
      </w:pPr>
      <w:r w:rsidRPr="000A563E">
        <w:rPr>
          <w:color w:val="auto"/>
        </w:rPr>
        <w:t>• Birim, kurumun kalite politikasını tüm paydaşların göreceği şekilde ilan etmiş midir?</w:t>
      </w:r>
    </w:p>
    <w:p w14:paraId="250E2262" w14:textId="77777777" w:rsidR="00095CEB" w:rsidRPr="000A563E" w:rsidRDefault="00095CEB" w:rsidP="00B9708C">
      <w:pPr>
        <w:pStyle w:val="Default"/>
        <w:jc w:val="both"/>
        <w:rPr>
          <w:color w:val="auto"/>
        </w:rPr>
      </w:pPr>
    </w:p>
    <w:p w14:paraId="2A49DDAC" w14:textId="77777777" w:rsidR="00877C03" w:rsidRDefault="00B9708C" w:rsidP="00877C03">
      <w:pPr>
        <w:pStyle w:val="Default"/>
        <w:jc w:val="both"/>
        <w:rPr>
          <w:i/>
          <w:iCs/>
          <w:color w:val="auto"/>
        </w:rPr>
      </w:pPr>
      <w:r w:rsidRPr="000A563E">
        <w:rPr>
          <w:color w:val="auto"/>
        </w:rPr>
        <w:t xml:space="preserve">• </w:t>
      </w:r>
      <w:r w:rsidR="00877C03" w:rsidRPr="000A563E">
        <w:rPr>
          <w:color w:val="auto"/>
        </w:rPr>
        <w:t xml:space="preserve">Kurumun politikaları </w:t>
      </w:r>
      <w:r w:rsidRPr="000A563E">
        <w:rPr>
          <w:color w:val="auto"/>
        </w:rPr>
        <w:t xml:space="preserve">birimin tercihini yansıtmakta mıdır? </w:t>
      </w:r>
      <w:r w:rsidRPr="000A563E">
        <w:rPr>
          <w:i/>
          <w:iCs/>
          <w:color w:val="auto"/>
        </w:rPr>
        <w:t xml:space="preserve">(standartlara uygunluk, amaca uygunluk ya da her ikisi birlikte vb.) </w:t>
      </w:r>
    </w:p>
    <w:p w14:paraId="6EC9E1AE" w14:textId="77777777" w:rsidR="00095CEB" w:rsidRPr="00095CEB" w:rsidRDefault="00095CEB" w:rsidP="00877C03">
      <w:pPr>
        <w:pStyle w:val="Default"/>
        <w:jc w:val="both"/>
        <w:rPr>
          <w:i/>
          <w:iCs/>
          <w:color w:val="auto"/>
        </w:rPr>
      </w:pPr>
    </w:p>
    <w:p w14:paraId="51E3B404" w14:textId="77777777" w:rsidR="00877C03" w:rsidRDefault="00877C03" w:rsidP="00B9708C">
      <w:pPr>
        <w:pStyle w:val="Default"/>
        <w:jc w:val="both"/>
        <w:rPr>
          <w:i/>
        </w:rPr>
      </w:pPr>
      <w:r w:rsidRPr="000A563E">
        <w:rPr>
          <w:color w:val="auto"/>
        </w:rPr>
        <w:t xml:space="preserve">• </w:t>
      </w:r>
      <w:r w:rsidRPr="000A563E">
        <w:t xml:space="preserve">Kurum politikalarının somut sonuçları, uygulamalara yansıyan etkileri var mıdır? </w:t>
      </w:r>
      <w:r w:rsidRPr="000A563E">
        <w:rPr>
          <w:i/>
        </w:rPr>
        <w:t>(Varsa örnekleriyle sununuz).</w:t>
      </w:r>
    </w:p>
    <w:p w14:paraId="277DD532" w14:textId="77777777" w:rsidR="00095CEB" w:rsidRPr="000A563E" w:rsidRDefault="00095CEB" w:rsidP="00B9708C">
      <w:pPr>
        <w:pStyle w:val="Default"/>
        <w:jc w:val="both"/>
        <w:rPr>
          <w:i/>
          <w:iCs/>
          <w:color w:val="auto"/>
        </w:rPr>
      </w:pPr>
    </w:p>
    <w:p w14:paraId="2168AD8B" w14:textId="77777777" w:rsidR="00B9708C" w:rsidRPr="000A563E" w:rsidRDefault="00B9708C" w:rsidP="00B9708C">
      <w:pPr>
        <w:pStyle w:val="Default"/>
        <w:jc w:val="both"/>
        <w:rPr>
          <w:color w:val="auto"/>
        </w:rPr>
      </w:pPr>
      <w:r w:rsidRPr="000A563E">
        <w:rPr>
          <w:color w:val="auto"/>
        </w:rPr>
        <w:t xml:space="preserve">• Birimin tarihsel geçmişi ve alışkanlıkları kalite güvence sistemi ile nasıl entegre edilmiştir? </w:t>
      </w:r>
    </w:p>
    <w:p w14:paraId="47D660D2" w14:textId="77777777" w:rsidR="00B9708C" w:rsidRPr="000A563E" w:rsidRDefault="00B9708C" w:rsidP="003E0144">
      <w:pPr>
        <w:spacing w:line="240" w:lineRule="auto"/>
        <w:contextualSpacing/>
        <w:jc w:val="both"/>
        <w:rPr>
          <w:rStyle w:val="Balk2Char"/>
          <w:rFonts w:eastAsia="Calibri"/>
          <w:b w:val="0"/>
        </w:rPr>
      </w:pPr>
    </w:p>
    <w:p w14:paraId="781FB28E" w14:textId="77777777" w:rsidR="005C0DFD" w:rsidRDefault="005C0DFD" w:rsidP="003E0144">
      <w:pPr>
        <w:spacing w:line="240" w:lineRule="auto"/>
        <w:contextualSpacing/>
        <w:jc w:val="both"/>
        <w:rPr>
          <w:rStyle w:val="Balk2Char"/>
          <w:rFonts w:eastAsia="Calibri"/>
        </w:rPr>
      </w:pPr>
    </w:p>
    <w:p w14:paraId="064D4264" w14:textId="6B899F43" w:rsidR="00F33371" w:rsidRPr="000A563E" w:rsidRDefault="00880831" w:rsidP="003E0144">
      <w:pPr>
        <w:spacing w:line="240" w:lineRule="auto"/>
        <w:contextualSpacing/>
        <w:jc w:val="both"/>
        <w:rPr>
          <w:rStyle w:val="Balk2Char"/>
          <w:rFonts w:eastAsia="Calibri"/>
          <w:b w:val="0"/>
        </w:rPr>
      </w:pPr>
      <w:r w:rsidRPr="000A563E">
        <w:rPr>
          <w:rStyle w:val="Balk2Char"/>
          <w:rFonts w:eastAsia="Calibri"/>
        </w:rPr>
        <w:lastRenderedPageBreak/>
        <w:t>Kanıtlar</w:t>
      </w:r>
      <w:r w:rsidR="00B473BA" w:rsidRPr="000A563E">
        <w:rPr>
          <w:rStyle w:val="Balk2Char"/>
          <w:rFonts w:eastAsia="Calibri"/>
        </w:rPr>
        <w:t xml:space="preserve">: </w:t>
      </w:r>
    </w:p>
    <w:p w14:paraId="593D47BE" w14:textId="4118B3DD" w:rsidR="00EA12AF" w:rsidRPr="00EA12AF" w:rsidRDefault="00EA12AF" w:rsidP="00B9708C">
      <w:pPr>
        <w:spacing w:line="240" w:lineRule="auto"/>
        <w:ind w:right="63"/>
        <w:jc w:val="both"/>
        <w:rPr>
          <w:rStyle w:val="Balk2Char"/>
          <w:rFonts w:eastAsia="Calibri"/>
          <w:b w:val="0"/>
        </w:rPr>
      </w:pPr>
      <w:r w:rsidRPr="00EA12AF">
        <w:rPr>
          <w:rStyle w:val="Balk2Char"/>
          <w:rFonts w:eastAsia="Calibri"/>
          <w:b w:val="0"/>
        </w:rPr>
        <w:t>https://akademik.adu.edu.tr/fakulte/med/default.asp?s=gb https://akademik.adu.edu.tr/fakulte/med/default.asp?idx=35373538</w:t>
      </w:r>
    </w:p>
    <w:p w14:paraId="2240527B" w14:textId="77777777" w:rsidR="00EA12AF" w:rsidRPr="00EA12AF" w:rsidRDefault="00EA12AF" w:rsidP="00B9708C">
      <w:pPr>
        <w:spacing w:line="240" w:lineRule="auto"/>
        <w:ind w:right="63"/>
        <w:jc w:val="both"/>
        <w:rPr>
          <w:rStyle w:val="Balk2Char"/>
          <w:rFonts w:eastAsia="Calibri"/>
          <w:b w:val="0"/>
        </w:rPr>
      </w:pPr>
    </w:p>
    <w:p w14:paraId="160EB9F5" w14:textId="6D279307" w:rsidR="00B9708C" w:rsidRPr="000A563E" w:rsidRDefault="00B9708C" w:rsidP="00B9708C">
      <w:pPr>
        <w:spacing w:line="240" w:lineRule="auto"/>
        <w:ind w:right="63"/>
        <w:jc w:val="both"/>
        <w:rPr>
          <w:rStyle w:val="Balk2Char"/>
          <w:rFonts w:eastAsia="Calibri"/>
        </w:rPr>
      </w:pPr>
      <w:r w:rsidRPr="000A563E">
        <w:rPr>
          <w:rStyle w:val="Balk2Char"/>
          <w:rFonts w:eastAsia="Calibri"/>
          <w:i/>
        </w:rPr>
        <w:t>A.2.2. Stratejik amaç ve hedefler</w:t>
      </w:r>
    </w:p>
    <w:p w14:paraId="4E009FB4" w14:textId="77777777" w:rsidR="00B9708C" w:rsidRPr="000A563E" w:rsidRDefault="00B9708C" w:rsidP="00B9708C">
      <w:pPr>
        <w:pStyle w:val="Default"/>
        <w:jc w:val="both"/>
        <w:rPr>
          <w:color w:val="auto"/>
        </w:rPr>
      </w:pPr>
      <w:r w:rsidRPr="000A563E">
        <w:rPr>
          <w:color w:val="auto"/>
        </w:rPr>
        <w:t>•</w:t>
      </w:r>
      <w:r w:rsidR="00FC795E" w:rsidRPr="000A563E">
        <w:rPr>
          <w:color w:val="auto"/>
        </w:rPr>
        <w:t xml:space="preserve"> </w:t>
      </w:r>
      <w:r w:rsidRPr="000A563E">
        <w:rPr>
          <w:color w:val="auto"/>
        </w:rPr>
        <w:t xml:space="preserve">Birimin, öncelikli stratejik hedeflerine ulaşma düzeyi nasıl takip edilmektedir? Birimin öncelikli stratejik hedeflerinin yıl içinde gerçekleşme düzeyi değerlendirilmelidir.  </w:t>
      </w:r>
    </w:p>
    <w:p w14:paraId="08FBA2F9" w14:textId="77777777" w:rsidR="00B9708C" w:rsidRPr="000A563E" w:rsidRDefault="00B9708C" w:rsidP="00B9708C">
      <w:pPr>
        <w:spacing w:line="240" w:lineRule="auto"/>
        <w:contextualSpacing/>
        <w:jc w:val="both"/>
        <w:rPr>
          <w:rStyle w:val="Balk2Char"/>
          <w:rFonts w:eastAsia="Calibri"/>
        </w:rPr>
      </w:pPr>
    </w:p>
    <w:p w14:paraId="38A7D11F" w14:textId="567247D3" w:rsidR="00B9708C" w:rsidRPr="000A563E" w:rsidRDefault="00B9708C" w:rsidP="00B9708C">
      <w:pPr>
        <w:spacing w:line="240" w:lineRule="auto"/>
        <w:contextualSpacing/>
        <w:jc w:val="both"/>
        <w:rPr>
          <w:rStyle w:val="Balk2Char"/>
          <w:rFonts w:eastAsia="Calibri"/>
        </w:rPr>
      </w:pPr>
      <w:r w:rsidRPr="000A563E">
        <w:rPr>
          <w:rStyle w:val="Balk2Char"/>
          <w:rFonts w:eastAsia="Calibri"/>
        </w:rPr>
        <w:t xml:space="preserve">Kanıtlar: </w:t>
      </w:r>
    </w:p>
    <w:p w14:paraId="15B0D6C3" w14:textId="77777777" w:rsidR="00EA12AF" w:rsidRPr="005C0DFD" w:rsidRDefault="00EA12AF" w:rsidP="00EA12AF">
      <w:pPr>
        <w:contextualSpacing/>
        <w:jc w:val="both"/>
        <w:rPr>
          <w:rFonts w:ascii="Times New Roman" w:eastAsia="Calibri" w:hAnsi="Times New Roman" w:cs="Times New Roman"/>
          <w:bCs/>
          <w:color w:val="000000" w:themeColor="text1"/>
          <w:sz w:val="24"/>
          <w:szCs w:val="24"/>
        </w:rPr>
      </w:pPr>
    </w:p>
    <w:p w14:paraId="1A788B91" w14:textId="042EB2F5" w:rsidR="00EA12AF" w:rsidRPr="005C0DFD" w:rsidRDefault="00CC078D" w:rsidP="00EA12AF">
      <w:pPr>
        <w:contextualSpacing/>
        <w:jc w:val="both"/>
        <w:rPr>
          <w:rFonts w:ascii="Times New Roman" w:eastAsia="Calibri" w:hAnsi="Times New Roman" w:cs="Times New Roman"/>
          <w:bCs/>
          <w:color w:val="000000" w:themeColor="text1"/>
          <w:sz w:val="24"/>
          <w:szCs w:val="24"/>
        </w:rPr>
      </w:pPr>
      <w:hyperlink r:id="rId32" w:history="1">
        <w:r w:rsidR="00EA12AF" w:rsidRPr="005C0DFD">
          <w:rPr>
            <w:rStyle w:val="Kpr"/>
            <w:rFonts w:ascii="Times New Roman" w:eastAsia="Calibri" w:hAnsi="Times New Roman" w:cs="Times New Roman"/>
            <w:bCs/>
            <w:color w:val="000000" w:themeColor="text1"/>
            <w:sz w:val="24"/>
            <w:szCs w:val="24"/>
          </w:rPr>
          <w:t>https://akademik.adu.edu.tr/fakulte/med/default.asp?idx=35373537</w:t>
        </w:r>
      </w:hyperlink>
    </w:p>
    <w:p w14:paraId="67892F26" w14:textId="77777777" w:rsidR="00EA12AF" w:rsidRPr="005C0DFD" w:rsidRDefault="00EA12AF" w:rsidP="00EA12AF">
      <w:pPr>
        <w:contextualSpacing/>
        <w:jc w:val="both"/>
        <w:rPr>
          <w:rFonts w:ascii="Times New Roman" w:eastAsia="Calibri" w:hAnsi="Times New Roman" w:cs="Times New Roman"/>
          <w:bCs/>
          <w:color w:val="000000" w:themeColor="text1"/>
          <w:sz w:val="24"/>
          <w:szCs w:val="24"/>
        </w:rPr>
      </w:pPr>
    </w:p>
    <w:p w14:paraId="6BAC1975" w14:textId="48B9C99E" w:rsidR="00B473BA" w:rsidRPr="000A563E" w:rsidRDefault="00B473BA" w:rsidP="003E0144">
      <w:pPr>
        <w:pStyle w:val="Balk3"/>
        <w:spacing w:line="240" w:lineRule="auto"/>
        <w:ind w:left="851" w:right="63" w:hanging="73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A.</w:t>
      </w:r>
      <w:r w:rsidR="00F118AD" w:rsidRPr="000A563E">
        <w:rPr>
          <w:rFonts w:ascii="Times New Roman" w:hAnsi="Times New Roman" w:cs="Times New Roman"/>
          <w:i/>
          <w:color w:val="auto"/>
          <w:sz w:val="24"/>
          <w:szCs w:val="24"/>
        </w:rPr>
        <w:t>2</w:t>
      </w:r>
      <w:r w:rsidRPr="000A563E">
        <w:rPr>
          <w:rFonts w:ascii="Times New Roman" w:hAnsi="Times New Roman" w:cs="Times New Roman"/>
          <w:i/>
          <w:color w:val="auto"/>
          <w:sz w:val="24"/>
          <w:szCs w:val="24"/>
        </w:rPr>
        <w:t xml:space="preserve">.3. </w:t>
      </w:r>
      <w:r w:rsidR="00F118AD" w:rsidRPr="000A563E">
        <w:rPr>
          <w:rFonts w:ascii="Times New Roman" w:hAnsi="Times New Roman" w:cs="Times New Roman"/>
          <w:i/>
          <w:color w:val="auto"/>
          <w:sz w:val="24"/>
          <w:szCs w:val="24"/>
        </w:rPr>
        <w:t>P</w:t>
      </w:r>
      <w:r w:rsidRPr="000A563E">
        <w:rPr>
          <w:rFonts w:ascii="Times New Roman" w:hAnsi="Times New Roman" w:cs="Times New Roman"/>
          <w:i/>
          <w:color w:val="auto"/>
          <w:sz w:val="24"/>
          <w:szCs w:val="24"/>
        </w:rPr>
        <w:t>erformans yönetimi</w:t>
      </w:r>
    </w:p>
    <w:p w14:paraId="44597CBD" w14:textId="77777777" w:rsidR="00B473BA" w:rsidRPr="000A563E" w:rsidRDefault="00B473BA" w:rsidP="003E0144">
      <w:pPr>
        <w:pStyle w:val="Default"/>
        <w:jc w:val="both"/>
        <w:rPr>
          <w:i/>
          <w:iCs/>
          <w:color w:val="auto"/>
          <w:sz w:val="23"/>
          <w:szCs w:val="23"/>
        </w:rPr>
      </w:pPr>
    </w:p>
    <w:p w14:paraId="38133368" w14:textId="77777777" w:rsidR="00B32EA5" w:rsidRPr="000A563E" w:rsidRDefault="00B32EA5" w:rsidP="003E0144">
      <w:pPr>
        <w:pStyle w:val="Default"/>
        <w:jc w:val="both"/>
        <w:rPr>
          <w:i/>
          <w:iCs/>
          <w:color w:val="auto"/>
          <w:sz w:val="23"/>
          <w:szCs w:val="23"/>
        </w:rPr>
      </w:pPr>
      <w:r w:rsidRPr="000A563E">
        <w:rPr>
          <w:rFonts w:ascii="Calibri" w:hAnsi="Calibri" w:cs="Calibri"/>
          <w:color w:val="auto"/>
          <w:sz w:val="23"/>
          <w:szCs w:val="23"/>
        </w:rPr>
        <w:t xml:space="preserve">• </w:t>
      </w:r>
      <w:r w:rsidR="00A7419F" w:rsidRPr="000A563E">
        <w:rPr>
          <w:color w:val="auto"/>
          <w:sz w:val="23"/>
          <w:szCs w:val="23"/>
        </w:rPr>
        <w:t>Eğitim ve öğretim</w:t>
      </w:r>
      <w:r w:rsidRPr="000A563E">
        <w:rPr>
          <w:color w:val="auto"/>
          <w:sz w:val="23"/>
          <w:szCs w:val="23"/>
        </w:rPr>
        <w:t xml:space="preserve">, araştırma, idari ve toplumsal katkı süreçlerinde birime özgü anahtar performans göstergeleri </w:t>
      </w:r>
      <w:r w:rsidR="00821988" w:rsidRPr="000A563E">
        <w:rPr>
          <w:color w:val="auto"/>
          <w:sz w:val="23"/>
          <w:szCs w:val="23"/>
        </w:rPr>
        <w:t>ne düzeyde gerçekleşmektedir</w:t>
      </w:r>
      <w:r w:rsidRPr="000A563E">
        <w:rPr>
          <w:color w:val="auto"/>
          <w:sz w:val="23"/>
          <w:szCs w:val="23"/>
        </w:rPr>
        <w:t xml:space="preserve">? </w:t>
      </w:r>
      <w:r w:rsidRPr="000A563E">
        <w:rPr>
          <w:i/>
          <w:iCs/>
          <w:color w:val="auto"/>
          <w:sz w:val="23"/>
          <w:szCs w:val="23"/>
        </w:rPr>
        <w:t xml:space="preserve">(Eğitim ve öğretim faaliyetlerine yönelik olarak öğrencilerin; demografik bilgileri, gelişimi ve başarı oranı, program memnuniyeti vb. bilgiler; Ar-Ge faaliyetlerine yönelik olarak araştırma kadrosunun; ulusal/uluslararası dış kaynaklı proje sayısı ve bütçesi, yayımlarının nicelik ve niteliği, aldığı patentler, sanat eserleri vb. bilgiler; mezunlara yönelik olarak mezunların; istihdam oranları ve istihdamın </w:t>
      </w:r>
      <w:proofErr w:type="spellStart"/>
      <w:r w:rsidRPr="000A563E">
        <w:rPr>
          <w:i/>
          <w:iCs/>
          <w:color w:val="auto"/>
          <w:sz w:val="23"/>
          <w:szCs w:val="23"/>
        </w:rPr>
        <w:t>sektörel</w:t>
      </w:r>
      <w:proofErr w:type="spellEnd"/>
      <w:r w:rsidRPr="000A563E">
        <w:rPr>
          <w:i/>
          <w:iCs/>
          <w:color w:val="auto"/>
          <w:sz w:val="23"/>
          <w:szCs w:val="23"/>
        </w:rPr>
        <w:t xml:space="preserve"> dağılımı, nitelikleri, vb. bilgiler; Toplumsal Katkı hedeflerinin izlenmesine yönelik göstergeler;</w:t>
      </w:r>
      <w:r w:rsidR="00273F1F" w:rsidRPr="000A563E">
        <w:rPr>
          <w:i/>
          <w:iCs/>
          <w:color w:val="auto"/>
          <w:sz w:val="23"/>
          <w:szCs w:val="23"/>
        </w:rPr>
        <w:t xml:space="preserve"> uzaktan eğitim performansının irdelendiği ve izlendiğine ilişkin göstergeler,</w:t>
      </w:r>
      <w:r w:rsidRPr="000A563E">
        <w:rPr>
          <w:i/>
          <w:iCs/>
          <w:color w:val="auto"/>
          <w:sz w:val="23"/>
          <w:szCs w:val="23"/>
        </w:rPr>
        <w:t xml:space="preserve"> birime özgü diğer göstergeler) </w:t>
      </w:r>
    </w:p>
    <w:p w14:paraId="53A7E0F7" w14:textId="77777777" w:rsidR="00F118AD" w:rsidRPr="000A563E" w:rsidRDefault="00F118AD" w:rsidP="003E0144">
      <w:pPr>
        <w:pStyle w:val="Default"/>
        <w:jc w:val="both"/>
        <w:rPr>
          <w:i/>
          <w:iCs/>
          <w:color w:val="auto"/>
          <w:sz w:val="23"/>
          <w:szCs w:val="23"/>
        </w:rPr>
      </w:pPr>
    </w:p>
    <w:p w14:paraId="6A6E48CE" w14:textId="77777777" w:rsidR="00B32EA5" w:rsidRPr="000A563E" w:rsidRDefault="00B32EA5" w:rsidP="003E0144">
      <w:pPr>
        <w:pStyle w:val="Default"/>
        <w:jc w:val="both"/>
        <w:rPr>
          <w:color w:val="auto"/>
          <w:sz w:val="23"/>
          <w:szCs w:val="23"/>
        </w:rPr>
      </w:pPr>
      <w:r w:rsidRPr="000A563E">
        <w:rPr>
          <w:rFonts w:ascii="Calibri" w:hAnsi="Calibri" w:cs="Calibri"/>
          <w:color w:val="auto"/>
          <w:sz w:val="23"/>
          <w:szCs w:val="23"/>
        </w:rPr>
        <w:t xml:space="preserve">• </w:t>
      </w:r>
      <w:r w:rsidR="00F118AD" w:rsidRPr="000A563E">
        <w:rPr>
          <w:color w:val="auto"/>
          <w:sz w:val="23"/>
          <w:szCs w:val="23"/>
        </w:rPr>
        <w:t>Birim</w:t>
      </w:r>
      <w:r w:rsidRPr="000A563E">
        <w:rPr>
          <w:color w:val="auto"/>
          <w:sz w:val="23"/>
          <w:szCs w:val="23"/>
        </w:rPr>
        <w:t xml:space="preserve"> hafıza</w:t>
      </w:r>
      <w:r w:rsidR="00F118AD" w:rsidRPr="000A563E">
        <w:rPr>
          <w:color w:val="auto"/>
          <w:sz w:val="23"/>
          <w:szCs w:val="23"/>
        </w:rPr>
        <w:t>sına</w:t>
      </w:r>
      <w:r w:rsidRPr="000A563E">
        <w:rPr>
          <w:color w:val="auto"/>
          <w:sz w:val="23"/>
          <w:szCs w:val="23"/>
        </w:rPr>
        <w:t xml:space="preserve"> ve birim kültürünün sürekliliğine hassasiyet nasıl gösterilmektedir? </w:t>
      </w:r>
    </w:p>
    <w:p w14:paraId="23EC0850" w14:textId="77777777" w:rsidR="00B32EA5" w:rsidRPr="000A563E" w:rsidRDefault="00B32EA5" w:rsidP="003E0144">
      <w:pPr>
        <w:pStyle w:val="Default"/>
        <w:jc w:val="both"/>
        <w:rPr>
          <w:color w:val="auto"/>
          <w:sz w:val="23"/>
          <w:szCs w:val="23"/>
        </w:rPr>
      </w:pPr>
    </w:p>
    <w:p w14:paraId="3107BA1B" w14:textId="77777777" w:rsidR="00E62434" w:rsidRPr="000A563E" w:rsidRDefault="00E62434" w:rsidP="003E0144">
      <w:pPr>
        <w:spacing w:line="240" w:lineRule="auto"/>
        <w:contextualSpacing/>
        <w:jc w:val="both"/>
        <w:rPr>
          <w:rStyle w:val="Balk2Char"/>
          <w:rFonts w:eastAsia="Calibri"/>
        </w:rPr>
      </w:pPr>
    </w:p>
    <w:p w14:paraId="107B7DDF" w14:textId="4016292D" w:rsidR="00E62434" w:rsidRPr="000A563E" w:rsidRDefault="00B14FAD" w:rsidP="003E0144">
      <w:pPr>
        <w:spacing w:line="240" w:lineRule="auto"/>
        <w:contextualSpacing/>
        <w:jc w:val="both"/>
        <w:rPr>
          <w:rStyle w:val="Balk2Char"/>
          <w:rFonts w:eastAsia="Calibri"/>
        </w:rPr>
      </w:pPr>
      <w:r w:rsidRPr="000A563E">
        <w:rPr>
          <w:rStyle w:val="Balk2Char"/>
          <w:rFonts w:eastAsia="Calibri"/>
        </w:rPr>
        <w:t>Kanıtlar</w:t>
      </w:r>
      <w:r w:rsidR="00BA0EF9" w:rsidRPr="000A563E">
        <w:rPr>
          <w:rStyle w:val="Balk2Char"/>
          <w:rFonts w:eastAsia="Calibri"/>
        </w:rPr>
        <w:t xml:space="preserve">: </w:t>
      </w:r>
    </w:p>
    <w:p w14:paraId="66559F56" w14:textId="7BB923C0" w:rsidR="00EA12AF" w:rsidRPr="00EA12AF" w:rsidRDefault="00EA12AF" w:rsidP="00EA12AF">
      <w:pPr>
        <w:spacing w:line="240" w:lineRule="auto"/>
        <w:contextualSpacing/>
        <w:jc w:val="both"/>
        <w:rPr>
          <w:rStyle w:val="Balk2Char"/>
          <w:rFonts w:eastAsia="Calibri"/>
          <w:b w:val="0"/>
        </w:rPr>
      </w:pPr>
      <w:r>
        <w:rPr>
          <w:rStyle w:val="Balk2Char"/>
          <w:rFonts w:eastAsia="Calibri"/>
        </w:rPr>
        <w:t xml:space="preserve"> </w:t>
      </w:r>
      <w:r w:rsidRPr="00EA12AF">
        <w:rPr>
          <w:rStyle w:val="Balk2Char"/>
          <w:rFonts w:eastAsia="Calibri"/>
          <w:b w:val="0"/>
        </w:rPr>
        <w:t>https://akademik.adu.edu.tr/fakulte/med/default.asp?idx=35373538</w:t>
      </w:r>
    </w:p>
    <w:p w14:paraId="7DCE9D26" w14:textId="77777777" w:rsidR="00EA12AF" w:rsidRPr="00EA12AF" w:rsidRDefault="00EA12AF" w:rsidP="00EA12AF">
      <w:pPr>
        <w:spacing w:line="240" w:lineRule="auto"/>
        <w:contextualSpacing/>
        <w:jc w:val="both"/>
        <w:rPr>
          <w:rStyle w:val="Balk2Char"/>
          <w:rFonts w:eastAsia="Calibri"/>
          <w:b w:val="0"/>
        </w:rPr>
      </w:pPr>
      <w:r w:rsidRPr="00EA12AF">
        <w:rPr>
          <w:rStyle w:val="Balk2Char"/>
          <w:rFonts w:eastAsia="Calibri"/>
          <w:b w:val="0"/>
        </w:rPr>
        <w:t xml:space="preserve"> https://adubap.adu.edu.tr/</w:t>
      </w:r>
    </w:p>
    <w:p w14:paraId="7A6FC51E" w14:textId="77777777" w:rsidR="00EA12AF" w:rsidRPr="00EA12AF" w:rsidRDefault="00EA12AF" w:rsidP="00EA12AF">
      <w:pPr>
        <w:spacing w:line="240" w:lineRule="auto"/>
        <w:contextualSpacing/>
        <w:jc w:val="both"/>
        <w:rPr>
          <w:rStyle w:val="Balk2Char"/>
          <w:rFonts w:eastAsia="Calibri"/>
          <w:b w:val="0"/>
        </w:rPr>
      </w:pPr>
      <w:r w:rsidRPr="00EA12AF">
        <w:rPr>
          <w:rStyle w:val="Balk2Char"/>
          <w:rFonts w:eastAsia="Calibri"/>
          <w:b w:val="0"/>
        </w:rPr>
        <w:t xml:space="preserve"> https://tipport.adu.edu.tr/obs/</w:t>
      </w:r>
    </w:p>
    <w:p w14:paraId="005A7C10" w14:textId="2CEA1C17" w:rsidR="00B32EA5" w:rsidRPr="00EA12AF" w:rsidRDefault="00EA12AF" w:rsidP="00EA12AF">
      <w:pPr>
        <w:spacing w:line="240" w:lineRule="auto"/>
        <w:contextualSpacing/>
        <w:jc w:val="both"/>
        <w:rPr>
          <w:rStyle w:val="Balk2Char"/>
          <w:rFonts w:eastAsia="Calibri"/>
          <w:b w:val="0"/>
        </w:rPr>
      </w:pPr>
      <w:r w:rsidRPr="00EA12AF">
        <w:rPr>
          <w:rStyle w:val="Balk2Char"/>
          <w:rFonts w:eastAsia="Calibri"/>
          <w:b w:val="0"/>
        </w:rPr>
        <w:t xml:space="preserve"> https://evdekal02.adu.edu.tr/</w:t>
      </w:r>
    </w:p>
    <w:p w14:paraId="2A563553" w14:textId="77777777" w:rsidR="00CE0D95" w:rsidRPr="00EA12AF" w:rsidRDefault="00CE0D95" w:rsidP="003E0144">
      <w:pPr>
        <w:spacing w:line="240" w:lineRule="auto"/>
        <w:contextualSpacing/>
        <w:jc w:val="both"/>
        <w:rPr>
          <w:rStyle w:val="Balk2Char"/>
          <w:rFonts w:eastAsia="Calibri"/>
          <w:b w:val="0"/>
        </w:rPr>
      </w:pPr>
    </w:p>
    <w:p w14:paraId="48487DE1" w14:textId="77777777" w:rsidR="00CE0D95" w:rsidRPr="000A563E" w:rsidRDefault="00CE0D95" w:rsidP="003E0144">
      <w:pPr>
        <w:spacing w:line="240" w:lineRule="auto"/>
        <w:contextualSpacing/>
        <w:jc w:val="both"/>
        <w:rPr>
          <w:rStyle w:val="Balk2Char"/>
          <w:rFonts w:eastAsia="Calibri"/>
        </w:rPr>
      </w:pPr>
      <w:r w:rsidRPr="000A563E">
        <w:rPr>
          <w:rStyle w:val="Balk2Char"/>
          <w:rFonts w:eastAsia="Calibri"/>
        </w:rPr>
        <w:t>A.3. Yönetim Sistemleri</w:t>
      </w:r>
    </w:p>
    <w:p w14:paraId="201208F7" w14:textId="77777777" w:rsidR="00CE0D95" w:rsidRPr="000A563E" w:rsidRDefault="00CE0D95" w:rsidP="003E0144">
      <w:pPr>
        <w:spacing w:line="240" w:lineRule="auto"/>
        <w:contextualSpacing/>
        <w:jc w:val="both"/>
        <w:rPr>
          <w:rStyle w:val="Balk2Char"/>
          <w:rFonts w:eastAsia="Calibri"/>
        </w:rPr>
      </w:pPr>
    </w:p>
    <w:p w14:paraId="6EEEB89B" w14:textId="77777777" w:rsidR="00CE0D95" w:rsidRPr="000A563E" w:rsidRDefault="00CE0D95" w:rsidP="003E0144">
      <w:pPr>
        <w:spacing w:line="240" w:lineRule="auto"/>
        <w:contextualSpacing/>
        <w:jc w:val="both"/>
        <w:rPr>
          <w:rStyle w:val="Balk2Char"/>
          <w:rFonts w:eastAsia="Calibri"/>
        </w:rPr>
      </w:pPr>
      <w:r w:rsidRPr="000A563E">
        <w:rPr>
          <w:rFonts w:ascii="Times New Roman" w:hAnsi="Times New Roman" w:cs="Times New Roman"/>
          <w:sz w:val="24"/>
          <w:szCs w:val="24"/>
        </w:rPr>
        <w:t>Birim, stratejik hedeflerine ulaşmayı nitelik ve nicelik olarak güvence altına almak amacıyla mali, beşerî ve bilgi kaynakları ile süreçlerini yönetmek üzere bir sisteme sahip olmalıdır.</w:t>
      </w:r>
    </w:p>
    <w:p w14:paraId="572CFA15" w14:textId="77777777" w:rsidR="00E62434" w:rsidRPr="000A563E" w:rsidRDefault="00E62434" w:rsidP="003E0144">
      <w:pPr>
        <w:spacing w:line="240" w:lineRule="auto"/>
        <w:contextualSpacing/>
        <w:jc w:val="both"/>
        <w:rPr>
          <w:rStyle w:val="Balk2Char"/>
          <w:rFonts w:eastAsia="Calibri"/>
        </w:rPr>
      </w:pPr>
    </w:p>
    <w:p w14:paraId="7382E77E" w14:textId="77777777" w:rsidR="00CE0D95" w:rsidRPr="000A563E" w:rsidRDefault="00CE0D95" w:rsidP="00CE0D95">
      <w:pPr>
        <w:spacing w:line="240" w:lineRule="auto"/>
        <w:jc w:val="both"/>
        <w:rPr>
          <w:rFonts w:ascii="Times New Roman" w:hAnsi="Times New Roman" w:cs="Times New Roman"/>
          <w:b/>
          <w:i/>
          <w:sz w:val="24"/>
          <w:szCs w:val="24"/>
        </w:rPr>
      </w:pPr>
      <w:r w:rsidRPr="000A563E">
        <w:rPr>
          <w:rFonts w:ascii="Times New Roman" w:hAnsi="Times New Roman" w:cs="Times New Roman"/>
          <w:b/>
          <w:i/>
          <w:sz w:val="24"/>
          <w:szCs w:val="24"/>
        </w:rPr>
        <w:t>A.3.1. Bilgi yönetim sistemi</w:t>
      </w:r>
    </w:p>
    <w:p w14:paraId="7FF7D43D" w14:textId="77777777" w:rsidR="00CE0D95" w:rsidRPr="000A563E" w:rsidRDefault="00CE0D95" w:rsidP="00CE0D95">
      <w:pPr>
        <w:pStyle w:val="Default"/>
        <w:jc w:val="both"/>
        <w:rPr>
          <w:i/>
          <w:iCs/>
          <w:color w:val="auto"/>
        </w:rPr>
      </w:pPr>
      <w:r w:rsidRPr="000A563E">
        <w:rPr>
          <w:i/>
          <w:iCs/>
          <w:color w:val="auto"/>
        </w:rPr>
        <w:t xml:space="preserve">• </w:t>
      </w:r>
      <w:r w:rsidRPr="000A563E">
        <w:rPr>
          <w:color w:val="auto"/>
        </w:rPr>
        <w:t>Birim her türlü faaliyeti ve süreçlerine ilişkin verileri toplamak, analiz etmek ve raporlamak üzere nasıl bir bilgi yönetim sistemi kullanmaktadır? (</w:t>
      </w:r>
      <w:r w:rsidRPr="000A563E">
        <w:rPr>
          <w:i/>
          <w:iCs/>
          <w:color w:val="auto"/>
        </w:rPr>
        <w:t xml:space="preserve">Bilgi yönetim sisteminin yapısı, erişilebilir ve kullanım kolaylığı ) </w:t>
      </w:r>
    </w:p>
    <w:p w14:paraId="619637F2" w14:textId="77777777" w:rsidR="00CE0D95" w:rsidRPr="000A563E" w:rsidRDefault="00CE0D95" w:rsidP="00CE0D95">
      <w:pPr>
        <w:pStyle w:val="Default"/>
        <w:jc w:val="both"/>
        <w:rPr>
          <w:color w:val="auto"/>
        </w:rPr>
      </w:pPr>
    </w:p>
    <w:p w14:paraId="5AED2EA1" w14:textId="77777777" w:rsidR="00CE0D95" w:rsidRPr="000A563E" w:rsidRDefault="00CE0D95" w:rsidP="00CE0D95">
      <w:pPr>
        <w:pStyle w:val="Default"/>
        <w:jc w:val="both"/>
        <w:rPr>
          <w:color w:val="auto"/>
        </w:rPr>
      </w:pPr>
      <w:r w:rsidRPr="000A563E">
        <w:rPr>
          <w:color w:val="auto"/>
        </w:rPr>
        <w:t xml:space="preserve">• Kalite güvencesi bilgi sistemi, birimin belirlediği anahtar performans göstergelerini nasıl izlemektedir? </w:t>
      </w:r>
    </w:p>
    <w:p w14:paraId="5822D005" w14:textId="77777777" w:rsidR="00CE0D95" w:rsidRPr="000A563E" w:rsidRDefault="00CE0D95" w:rsidP="00CE0D95">
      <w:pPr>
        <w:pStyle w:val="Default"/>
        <w:jc w:val="both"/>
        <w:rPr>
          <w:color w:val="auto"/>
        </w:rPr>
      </w:pPr>
    </w:p>
    <w:p w14:paraId="4A93417B" w14:textId="77777777" w:rsidR="00CE0D95" w:rsidRDefault="00CE0D95" w:rsidP="00CE0D95">
      <w:pPr>
        <w:pStyle w:val="Default"/>
        <w:jc w:val="both"/>
        <w:rPr>
          <w:i/>
          <w:iCs/>
          <w:color w:val="auto"/>
        </w:rPr>
      </w:pPr>
      <w:r w:rsidRPr="000A563E">
        <w:rPr>
          <w:color w:val="auto"/>
        </w:rPr>
        <w:t>• Bilgi Yönetim Sistemi kalite süreçleri ile ilişkili ve sistemde insan kaynakları, eğitim ve öğretim ve araştırma faaliyetlerinin entegrasyonu sağlanmış mıdır?</w:t>
      </w:r>
      <w:r w:rsidRPr="000A563E">
        <w:rPr>
          <w:i/>
          <w:iCs/>
          <w:color w:val="auto"/>
        </w:rPr>
        <w:t xml:space="preserve">( Bilgi yönetim sisteminde </w:t>
      </w:r>
      <w:r w:rsidRPr="000A563E">
        <w:rPr>
          <w:i/>
          <w:iCs/>
          <w:color w:val="auto"/>
        </w:rPr>
        <w:lastRenderedPageBreak/>
        <w:t xml:space="preserve">kalite göstergeleri, birimler düzeyinde de veri girişi olması, birime özgü bilgi yönetim sistemi kullanılması.) </w:t>
      </w:r>
    </w:p>
    <w:p w14:paraId="0E43FA95" w14:textId="77777777" w:rsidR="00095CEB" w:rsidRPr="000A563E" w:rsidRDefault="00095CEB" w:rsidP="00CE0D95">
      <w:pPr>
        <w:pStyle w:val="Default"/>
        <w:jc w:val="both"/>
        <w:rPr>
          <w:color w:val="auto"/>
        </w:rPr>
      </w:pPr>
    </w:p>
    <w:p w14:paraId="60F0D302" w14:textId="77777777" w:rsidR="00CE0D95" w:rsidRPr="000A563E" w:rsidRDefault="00CE0D95" w:rsidP="00CE0D95">
      <w:pPr>
        <w:pStyle w:val="Default"/>
        <w:jc w:val="both"/>
        <w:rPr>
          <w:color w:val="auto"/>
        </w:rPr>
      </w:pPr>
      <w:r w:rsidRPr="000A563E">
        <w:rPr>
          <w:color w:val="auto"/>
        </w:rPr>
        <w:t xml:space="preserve">• Birimin iç ve dış değerlendirme sürecine yönelik bilgileri önceden planlanmış ve ilan edilmiş sıklıkta toplanmakta mıdır? </w:t>
      </w:r>
    </w:p>
    <w:p w14:paraId="11DBEC5D" w14:textId="77777777" w:rsidR="00CE0D95" w:rsidRPr="000A563E" w:rsidRDefault="00CE0D95" w:rsidP="00CE0D95">
      <w:pPr>
        <w:pStyle w:val="Default"/>
        <w:jc w:val="both"/>
        <w:rPr>
          <w:b/>
          <w:i/>
        </w:rPr>
      </w:pPr>
    </w:p>
    <w:p w14:paraId="3D077032" w14:textId="2FA8C0AE" w:rsidR="00CE0D95" w:rsidRPr="000A563E" w:rsidRDefault="00CE0D95" w:rsidP="00CE0D95">
      <w:pPr>
        <w:spacing w:line="240" w:lineRule="auto"/>
        <w:jc w:val="both"/>
        <w:rPr>
          <w:rFonts w:ascii="Times New Roman" w:hAnsi="Times New Roman" w:cs="Times New Roman"/>
          <w:b/>
          <w:sz w:val="24"/>
          <w:szCs w:val="24"/>
        </w:rPr>
      </w:pPr>
      <w:r w:rsidRPr="000A563E">
        <w:rPr>
          <w:rFonts w:ascii="Times New Roman" w:hAnsi="Times New Roman" w:cs="Times New Roman"/>
          <w:b/>
          <w:sz w:val="24"/>
          <w:szCs w:val="24"/>
        </w:rPr>
        <w:t>Kanıtlar:</w:t>
      </w:r>
    </w:p>
    <w:p w14:paraId="6FF715D8" w14:textId="77777777" w:rsidR="00EA12AF" w:rsidRPr="00EA12AF" w:rsidRDefault="00EA12AF" w:rsidP="00EA12AF">
      <w:pPr>
        <w:spacing w:line="240" w:lineRule="auto"/>
        <w:jc w:val="both"/>
        <w:rPr>
          <w:rFonts w:ascii="Times New Roman" w:eastAsia="Times New Roman" w:hAnsi="Times New Roman" w:cs="Times New Roman"/>
          <w:color w:val="000000"/>
          <w:sz w:val="24"/>
          <w:szCs w:val="24"/>
        </w:rPr>
      </w:pPr>
      <w:r w:rsidRPr="00EA12AF">
        <w:rPr>
          <w:rFonts w:ascii="Times New Roman" w:eastAsia="Times New Roman" w:hAnsi="Times New Roman" w:cs="Times New Roman"/>
          <w:color w:val="000000"/>
          <w:sz w:val="24"/>
          <w:szCs w:val="24"/>
        </w:rPr>
        <w:t>Fakültemizde her türlü faaliyet ve sürece ilişkin verileri toplamak, analiz etmek ve raporlamak üzere sistemler kullanılmaktadır.</w:t>
      </w:r>
    </w:p>
    <w:p w14:paraId="750DF94D" w14:textId="77777777" w:rsidR="00EA12AF" w:rsidRPr="00EA12AF" w:rsidRDefault="00EA12AF" w:rsidP="00EA12AF">
      <w:pPr>
        <w:spacing w:line="240" w:lineRule="auto"/>
        <w:jc w:val="both"/>
        <w:rPr>
          <w:rFonts w:ascii="Times New Roman" w:eastAsia="Times New Roman" w:hAnsi="Times New Roman" w:cs="Times New Roman"/>
          <w:color w:val="000000"/>
          <w:sz w:val="24"/>
          <w:szCs w:val="24"/>
        </w:rPr>
      </w:pPr>
      <w:r w:rsidRPr="00EA12AF">
        <w:rPr>
          <w:rFonts w:ascii="Times New Roman" w:eastAsia="Times New Roman" w:hAnsi="Times New Roman" w:cs="Times New Roman"/>
          <w:color w:val="000000"/>
          <w:sz w:val="24"/>
          <w:szCs w:val="24"/>
        </w:rPr>
        <w:t xml:space="preserve"> Genel Yönetim Sistemleri olarak; </w:t>
      </w:r>
    </w:p>
    <w:p w14:paraId="3421E64D" w14:textId="77777777" w:rsidR="00EA12AF" w:rsidRPr="00EA12AF" w:rsidRDefault="00EA12AF" w:rsidP="00EA12AF">
      <w:pPr>
        <w:spacing w:line="240" w:lineRule="auto"/>
        <w:jc w:val="both"/>
        <w:rPr>
          <w:rFonts w:ascii="Times New Roman" w:eastAsia="Times New Roman" w:hAnsi="Times New Roman" w:cs="Times New Roman"/>
          <w:color w:val="000000"/>
          <w:sz w:val="24"/>
          <w:szCs w:val="24"/>
        </w:rPr>
      </w:pPr>
      <w:r w:rsidRPr="00EA12AF">
        <w:rPr>
          <w:rFonts w:ascii="Times New Roman" w:eastAsia="Times New Roman" w:hAnsi="Times New Roman" w:cs="Times New Roman"/>
          <w:color w:val="000000"/>
          <w:sz w:val="24"/>
          <w:szCs w:val="24"/>
        </w:rPr>
        <w:t xml:space="preserve">EBYS: Elektronik Belge Yönetim Sistemi </w:t>
      </w:r>
    </w:p>
    <w:p w14:paraId="138CDE09" w14:textId="77777777" w:rsidR="00EA12AF" w:rsidRPr="00EA12AF" w:rsidRDefault="00EA12AF" w:rsidP="00EA12AF">
      <w:pPr>
        <w:spacing w:line="240" w:lineRule="auto"/>
        <w:jc w:val="both"/>
        <w:rPr>
          <w:rFonts w:ascii="Times New Roman" w:eastAsia="Times New Roman" w:hAnsi="Times New Roman" w:cs="Times New Roman"/>
          <w:color w:val="000000"/>
          <w:sz w:val="24"/>
          <w:szCs w:val="24"/>
        </w:rPr>
      </w:pPr>
      <w:r w:rsidRPr="00EA12AF">
        <w:rPr>
          <w:rFonts w:ascii="Times New Roman" w:eastAsia="Times New Roman" w:hAnsi="Times New Roman" w:cs="Times New Roman"/>
          <w:color w:val="000000"/>
          <w:sz w:val="24"/>
          <w:szCs w:val="24"/>
        </w:rPr>
        <w:t xml:space="preserve">KBS: Kamu Harcama ve Muhasebe Bilişim Sistemi </w:t>
      </w:r>
    </w:p>
    <w:p w14:paraId="1E2EAC61" w14:textId="77777777" w:rsidR="00EA12AF" w:rsidRPr="00EA12AF" w:rsidRDefault="00EA12AF" w:rsidP="00EA12AF">
      <w:pPr>
        <w:spacing w:line="240" w:lineRule="auto"/>
        <w:jc w:val="both"/>
        <w:rPr>
          <w:rFonts w:ascii="Times New Roman" w:eastAsia="Times New Roman" w:hAnsi="Times New Roman" w:cs="Times New Roman"/>
          <w:color w:val="000000"/>
          <w:sz w:val="24"/>
          <w:szCs w:val="24"/>
        </w:rPr>
      </w:pPr>
      <w:r w:rsidRPr="00EA12AF">
        <w:rPr>
          <w:rFonts w:ascii="Times New Roman" w:eastAsia="Times New Roman" w:hAnsi="Times New Roman" w:cs="Times New Roman"/>
          <w:color w:val="000000"/>
          <w:sz w:val="24"/>
          <w:szCs w:val="24"/>
        </w:rPr>
        <w:t xml:space="preserve">EDBİS: Ek Ders ve Fazla Mesai Yönetim Sistemi </w:t>
      </w:r>
    </w:p>
    <w:p w14:paraId="7F97C60C" w14:textId="77777777" w:rsidR="00EA12AF" w:rsidRPr="00EA12AF" w:rsidRDefault="00EA12AF" w:rsidP="00EA12AF">
      <w:pPr>
        <w:spacing w:line="240" w:lineRule="auto"/>
        <w:jc w:val="both"/>
        <w:rPr>
          <w:rFonts w:ascii="Times New Roman" w:eastAsia="Times New Roman" w:hAnsi="Times New Roman" w:cs="Times New Roman"/>
          <w:color w:val="000000"/>
          <w:sz w:val="24"/>
          <w:szCs w:val="24"/>
        </w:rPr>
      </w:pPr>
      <w:r w:rsidRPr="00EA12AF">
        <w:rPr>
          <w:rFonts w:ascii="Times New Roman" w:eastAsia="Times New Roman" w:hAnsi="Times New Roman" w:cs="Times New Roman"/>
          <w:color w:val="000000"/>
          <w:sz w:val="24"/>
          <w:szCs w:val="24"/>
        </w:rPr>
        <w:t xml:space="preserve">MYS: Mali Harcama Yönetim Sistemi </w:t>
      </w:r>
    </w:p>
    <w:p w14:paraId="7C95BF21" w14:textId="77777777" w:rsidR="00EA12AF" w:rsidRPr="00EA12AF" w:rsidRDefault="00EA12AF" w:rsidP="00EA12AF">
      <w:pPr>
        <w:spacing w:line="240" w:lineRule="auto"/>
        <w:jc w:val="both"/>
        <w:rPr>
          <w:rFonts w:ascii="Times New Roman" w:eastAsia="Times New Roman" w:hAnsi="Times New Roman" w:cs="Times New Roman"/>
          <w:color w:val="000000"/>
          <w:sz w:val="24"/>
          <w:szCs w:val="24"/>
        </w:rPr>
      </w:pPr>
      <w:r w:rsidRPr="00EA12AF">
        <w:rPr>
          <w:rFonts w:ascii="Times New Roman" w:eastAsia="Times New Roman" w:hAnsi="Times New Roman" w:cs="Times New Roman"/>
          <w:color w:val="000000"/>
          <w:sz w:val="24"/>
          <w:szCs w:val="24"/>
        </w:rPr>
        <w:t xml:space="preserve">TKYS: Taşınır Kayıt ve Yönetim Sistemi </w:t>
      </w:r>
    </w:p>
    <w:p w14:paraId="17D25019" w14:textId="77777777" w:rsidR="00EA12AF" w:rsidRPr="00EA12AF" w:rsidRDefault="00EA12AF" w:rsidP="00EA12AF">
      <w:pPr>
        <w:spacing w:line="240" w:lineRule="auto"/>
        <w:jc w:val="both"/>
        <w:rPr>
          <w:rFonts w:ascii="Times New Roman" w:eastAsia="Times New Roman" w:hAnsi="Times New Roman" w:cs="Times New Roman"/>
          <w:color w:val="000000"/>
          <w:sz w:val="24"/>
          <w:szCs w:val="24"/>
        </w:rPr>
      </w:pPr>
      <w:r w:rsidRPr="00EA12AF">
        <w:rPr>
          <w:rFonts w:ascii="Times New Roman" w:eastAsia="Times New Roman" w:hAnsi="Times New Roman" w:cs="Times New Roman"/>
          <w:color w:val="000000"/>
          <w:sz w:val="24"/>
          <w:szCs w:val="24"/>
        </w:rPr>
        <w:t xml:space="preserve">EKAP: Elektronik Kamu Alımları Platformu </w:t>
      </w:r>
    </w:p>
    <w:p w14:paraId="7A579357" w14:textId="77777777" w:rsidR="00EA12AF" w:rsidRPr="00EA12AF" w:rsidRDefault="00EA12AF" w:rsidP="00EA12AF">
      <w:pPr>
        <w:spacing w:line="240" w:lineRule="auto"/>
        <w:jc w:val="both"/>
        <w:rPr>
          <w:rFonts w:ascii="Times New Roman" w:eastAsia="Times New Roman" w:hAnsi="Times New Roman" w:cs="Times New Roman"/>
          <w:color w:val="000000"/>
          <w:sz w:val="24"/>
          <w:szCs w:val="24"/>
        </w:rPr>
      </w:pPr>
      <w:r w:rsidRPr="00EA12AF">
        <w:rPr>
          <w:rFonts w:ascii="Times New Roman" w:eastAsia="Times New Roman" w:hAnsi="Times New Roman" w:cs="Times New Roman"/>
          <w:color w:val="000000"/>
          <w:sz w:val="24"/>
          <w:szCs w:val="24"/>
        </w:rPr>
        <w:t xml:space="preserve">HİTAP: Hizmet Takip Programı </w:t>
      </w:r>
    </w:p>
    <w:p w14:paraId="0CBC5CA8" w14:textId="77777777" w:rsidR="00EA12AF" w:rsidRPr="00EA12AF" w:rsidRDefault="00EA12AF" w:rsidP="00EA12AF">
      <w:pPr>
        <w:spacing w:line="240" w:lineRule="auto"/>
        <w:jc w:val="both"/>
        <w:rPr>
          <w:rFonts w:ascii="Times New Roman" w:eastAsia="Times New Roman" w:hAnsi="Times New Roman" w:cs="Times New Roman"/>
          <w:color w:val="000000"/>
          <w:sz w:val="24"/>
          <w:szCs w:val="24"/>
        </w:rPr>
      </w:pPr>
      <w:r w:rsidRPr="00EA12AF">
        <w:rPr>
          <w:rFonts w:ascii="Times New Roman" w:eastAsia="Times New Roman" w:hAnsi="Times New Roman" w:cs="Times New Roman"/>
          <w:color w:val="000000"/>
          <w:sz w:val="24"/>
          <w:szCs w:val="24"/>
        </w:rPr>
        <w:t>SGK: Sosyal Güvenlik Kurumu (Tescil işlemleri, E bildirge, Kesenek Bilgi Sistemi, Sigortalı İşe Giriş Bildirgesi)</w:t>
      </w:r>
    </w:p>
    <w:p w14:paraId="313B49D0" w14:textId="77777777" w:rsidR="00EA12AF" w:rsidRPr="00EA12AF" w:rsidRDefault="00EA12AF" w:rsidP="00EA12AF">
      <w:pPr>
        <w:spacing w:line="240" w:lineRule="auto"/>
        <w:jc w:val="both"/>
        <w:rPr>
          <w:rFonts w:ascii="Times New Roman" w:eastAsia="Times New Roman" w:hAnsi="Times New Roman" w:cs="Times New Roman"/>
          <w:color w:val="000000"/>
          <w:sz w:val="24"/>
          <w:szCs w:val="24"/>
        </w:rPr>
      </w:pPr>
      <w:r w:rsidRPr="00EA12AF">
        <w:rPr>
          <w:rFonts w:ascii="Times New Roman" w:eastAsia="Times New Roman" w:hAnsi="Times New Roman" w:cs="Times New Roman"/>
          <w:color w:val="000000"/>
          <w:sz w:val="24"/>
          <w:szCs w:val="24"/>
        </w:rPr>
        <w:t xml:space="preserve">MİA: Hastane Bilgi Yönetim Sistemi </w:t>
      </w:r>
    </w:p>
    <w:p w14:paraId="4A8B6D8E" w14:textId="77777777" w:rsidR="00EA12AF" w:rsidRPr="00EA12AF" w:rsidRDefault="00EA12AF" w:rsidP="00EA12AF">
      <w:pPr>
        <w:spacing w:line="240" w:lineRule="auto"/>
        <w:jc w:val="both"/>
        <w:rPr>
          <w:rFonts w:ascii="Times New Roman" w:eastAsia="Times New Roman" w:hAnsi="Times New Roman" w:cs="Times New Roman"/>
          <w:color w:val="000000"/>
          <w:sz w:val="24"/>
          <w:szCs w:val="24"/>
        </w:rPr>
      </w:pPr>
      <w:r w:rsidRPr="00EA12AF">
        <w:rPr>
          <w:rFonts w:ascii="Times New Roman" w:eastAsia="Times New Roman" w:hAnsi="Times New Roman" w:cs="Times New Roman"/>
          <w:color w:val="000000"/>
          <w:sz w:val="24"/>
          <w:szCs w:val="24"/>
        </w:rPr>
        <w:t xml:space="preserve">OBİS: Öğrenci Bilgi Sistemi </w:t>
      </w:r>
    </w:p>
    <w:p w14:paraId="61F6B4E1" w14:textId="77777777" w:rsidR="00EA12AF" w:rsidRPr="00EA12AF" w:rsidRDefault="00EA12AF" w:rsidP="00EA12AF">
      <w:pPr>
        <w:spacing w:line="240" w:lineRule="auto"/>
        <w:jc w:val="both"/>
        <w:rPr>
          <w:rFonts w:ascii="Times New Roman" w:eastAsia="Times New Roman" w:hAnsi="Times New Roman" w:cs="Times New Roman"/>
          <w:color w:val="000000"/>
          <w:sz w:val="24"/>
          <w:szCs w:val="24"/>
        </w:rPr>
      </w:pPr>
      <w:proofErr w:type="spellStart"/>
      <w:r w:rsidRPr="00EA12AF">
        <w:rPr>
          <w:rFonts w:ascii="Times New Roman" w:eastAsia="Times New Roman" w:hAnsi="Times New Roman" w:cs="Times New Roman"/>
          <w:color w:val="000000"/>
          <w:sz w:val="24"/>
          <w:szCs w:val="24"/>
        </w:rPr>
        <w:t>TIPPORT:Fakültemiz</w:t>
      </w:r>
      <w:proofErr w:type="spellEnd"/>
      <w:r w:rsidRPr="00EA12AF">
        <w:rPr>
          <w:rFonts w:ascii="Times New Roman" w:eastAsia="Times New Roman" w:hAnsi="Times New Roman" w:cs="Times New Roman"/>
          <w:color w:val="000000"/>
          <w:sz w:val="24"/>
          <w:szCs w:val="24"/>
        </w:rPr>
        <w:t xml:space="preserve"> için geliştirilen soru bankası </w:t>
      </w:r>
    </w:p>
    <w:p w14:paraId="508602D7" w14:textId="77777777" w:rsidR="00EA12AF" w:rsidRPr="00EA12AF" w:rsidRDefault="00EA12AF" w:rsidP="00EA12AF">
      <w:pPr>
        <w:spacing w:line="240" w:lineRule="auto"/>
        <w:jc w:val="both"/>
        <w:rPr>
          <w:rFonts w:ascii="Times New Roman" w:eastAsia="Times New Roman" w:hAnsi="Times New Roman" w:cs="Times New Roman"/>
          <w:color w:val="000000"/>
          <w:sz w:val="24"/>
          <w:szCs w:val="24"/>
        </w:rPr>
      </w:pPr>
      <w:r w:rsidRPr="00EA12AF">
        <w:rPr>
          <w:rFonts w:ascii="Times New Roman" w:eastAsia="Times New Roman" w:hAnsi="Times New Roman" w:cs="Times New Roman"/>
          <w:color w:val="000000"/>
          <w:sz w:val="24"/>
          <w:szCs w:val="24"/>
        </w:rPr>
        <w:t xml:space="preserve">Maaş Takip sistemi, </w:t>
      </w:r>
    </w:p>
    <w:p w14:paraId="4027C98C" w14:textId="77777777" w:rsidR="00EA12AF" w:rsidRPr="00EA12AF" w:rsidRDefault="00EA12AF" w:rsidP="00EA12AF">
      <w:pPr>
        <w:spacing w:line="240" w:lineRule="auto"/>
        <w:jc w:val="both"/>
        <w:rPr>
          <w:rFonts w:ascii="Times New Roman" w:eastAsia="Times New Roman" w:hAnsi="Times New Roman" w:cs="Times New Roman"/>
          <w:color w:val="000000"/>
          <w:sz w:val="24"/>
          <w:szCs w:val="24"/>
        </w:rPr>
      </w:pPr>
      <w:proofErr w:type="spellStart"/>
      <w:r w:rsidRPr="00EA12AF">
        <w:rPr>
          <w:rFonts w:ascii="Times New Roman" w:eastAsia="Times New Roman" w:hAnsi="Times New Roman" w:cs="Times New Roman"/>
          <w:color w:val="000000"/>
          <w:sz w:val="24"/>
          <w:szCs w:val="24"/>
        </w:rPr>
        <w:t>TALEPSİS:Talep</w:t>
      </w:r>
      <w:proofErr w:type="spellEnd"/>
      <w:r w:rsidRPr="00EA12AF">
        <w:rPr>
          <w:rFonts w:ascii="Times New Roman" w:eastAsia="Times New Roman" w:hAnsi="Times New Roman" w:cs="Times New Roman"/>
          <w:color w:val="000000"/>
          <w:sz w:val="24"/>
          <w:szCs w:val="24"/>
        </w:rPr>
        <w:t xml:space="preserve"> sistemi </w:t>
      </w:r>
    </w:p>
    <w:p w14:paraId="60441105" w14:textId="77777777" w:rsidR="00EA12AF" w:rsidRDefault="00EA12AF" w:rsidP="00EA12AF">
      <w:pPr>
        <w:spacing w:line="240" w:lineRule="auto"/>
        <w:jc w:val="both"/>
        <w:rPr>
          <w:rFonts w:ascii="Times New Roman" w:eastAsia="Times New Roman" w:hAnsi="Times New Roman" w:cs="Times New Roman"/>
          <w:color w:val="000000"/>
          <w:sz w:val="24"/>
          <w:szCs w:val="24"/>
        </w:rPr>
      </w:pPr>
      <w:r w:rsidRPr="00EA12AF">
        <w:rPr>
          <w:rFonts w:ascii="Times New Roman" w:eastAsia="Times New Roman" w:hAnsi="Times New Roman" w:cs="Times New Roman"/>
          <w:color w:val="000000"/>
          <w:sz w:val="24"/>
          <w:szCs w:val="24"/>
        </w:rPr>
        <w:t>ADUZEM</w:t>
      </w:r>
    </w:p>
    <w:p w14:paraId="060A4708" w14:textId="77777777" w:rsidR="00EA12AF" w:rsidRDefault="00EA12AF" w:rsidP="00EA12AF">
      <w:pPr>
        <w:spacing w:line="240" w:lineRule="auto"/>
        <w:jc w:val="both"/>
        <w:rPr>
          <w:rFonts w:ascii="Times New Roman" w:eastAsia="Times New Roman" w:hAnsi="Times New Roman" w:cs="Times New Roman"/>
          <w:color w:val="000000"/>
          <w:sz w:val="24"/>
          <w:szCs w:val="24"/>
        </w:rPr>
      </w:pPr>
    </w:p>
    <w:p w14:paraId="059F3C7B" w14:textId="7FFF73CC" w:rsidR="00CE0D95" w:rsidRPr="000A563E" w:rsidRDefault="00CE0D95" w:rsidP="00EA12AF">
      <w:pPr>
        <w:spacing w:line="240" w:lineRule="auto"/>
        <w:jc w:val="both"/>
        <w:rPr>
          <w:rFonts w:ascii="Times New Roman" w:hAnsi="Times New Roman" w:cs="Times New Roman"/>
          <w:b/>
          <w:i/>
          <w:sz w:val="24"/>
          <w:szCs w:val="24"/>
        </w:rPr>
      </w:pPr>
      <w:r w:rsidRPr="000A563E">
        <w:rPr>
          <w:rFonts w:ascii="Times New Roman" w:hAnsi="Times New Roman" w:cs="Times New Roman"/>
          <w:b/>
          <w:i/>
          <w:sz w:val="24"/>
          <w:szCs w:val="24"/>
        </w:rPr>
        <w:t>A.3.2. İnsan kaynakları yönetimi</w:t>
      </w:r>
    </w:p>
    <w:p w14:paraId="48DFF401" w14:textId="77777777" w:rsidR="00CE0D95" w:rsidRDefault="00CE0D95" w:rsidP="00CE0D95">
      <w:pPr>
        <w:pStyle w:val="Default"/>
        <w:numPr>
          <w:ilvl w:val="0"/>
          <w:numId w:val="13"/>
        </w:numPr>
        <w:jc w:val="both"/>
        <w:rPr>
          <w:color w:val="auto"/>
        </w:rPr>
      </w:pPr>
      <w:r w:rsidRPr="000A563E">
        <w:rPr>
          <w:color w:val="auto"/>
        </w:rPr>
        <w:t>Birimin insan kaynakları hedefleri kurumun insan kaynakları politikası ve hedeflerini ne derecede karşılamaktadır?</w:t>
      </w:r>
    </w:p>
    <w:p w14:paraId="52A0A27A" w14:textId="77777777" w:rsidR="00095CEB" w:rsidRPr="000A563E" w:rsidRDefault="00095CEB" w:rsidP="00095CEB">
      <w:pPr>
        <w:pStyle w:val="Default"/>
        <w:ind w:left="720"/>
        <w:jc w:val="both"/>
        <w:rPr>
          <w:color w:val="auto"/>
        </w:rPr>
      </w:pPr>
    </w:p>
    <w:p w14:paraId="77861389" w14:textId="77777777" w:rsidR="00CE0D95" w:rsidRDefault="00CE0D95" w:rsidP="00CE0D95">
      <w:pPr>
        <w:pStyle w:val="Default"/>
        <w:numPr>
          <w:ilvl w:val="0"/>
          <w:numId w:val="13"/>
        </w:numPr>
        <w:jc w:val="both"/>
        <w:rPr>
          <w:color w:val="auto"/>
        </w:rPr>
      </w:pPr>
      <w:r w:rsidRPr="000A563E">
        <w:rPr>
          <w:color w:val="auto"/>
        </w:rPr>
        <w:t xml:space="preserve">İnsan kaynaklarının yönetimi nasıl ve ne kadar etkin olarak gerçekleştirilmektedir? </w:t>
      </w:r>
    </w:p>
    <w:p w14:paraId="6DA85A37" w14:textId="77777777" w:rsidR="00095CEB" w:rsidRPr="000A563E" w:rsidRDefault="00095CEB" w:rsidP="00095CEB">
      <w:pPr>
        <w:pStyle w:val="Default"/>
        <w:jc w:val="both"/>
        <w:rPr>
          <w:color w:val="auto"/>
        </w:rPr>
      </w:pPr>
    </w:p>
    <w:p w14:paraId="6E99DC19" w14:textId="77777777" w:rsidR="00095CEB" w:rsidRDefault="00CE0D95" w:rsidP="00095CEB">
      <w:pPr>
        <w:pStyle w:val="ListeParagraf"/>
        <w:numPr>
          <w:ilvl w:val="0"/>
          <w:numId w:val="13"/>
        </w:numPr>
        <w:contextualSpacing/>
        <w:jc w:val="both"/>
        <w:rPr>
          <w:rFonts w:ascii="Times New Roman" w:eastAsia="Times New Roman" w:hAnsi="Times New Roman" w:cs="Times New Roman"/>
          <w:color w:val="000000" w:themeColor="text1"/>
          <w:sz w:val="24"/>
          <w:szCs w:val="24"/>
          <w:lang w:eastAsia="tr-TR"/>
        </w:rPr>
      </w:pPr>
      <w:r w:rsidRPr="000A563E">
        <w:rPr>
          <w:rFonts w:ascii="Times New Roman" w:eastAsia="Times New Roman" w:hAnsi="Times New Roman" w:cs="Times New Roman"/>
          <w:color w:val="000000" w:themeColor="text1"/>
          <w:sz w:val="24"/>
          <w:szCs w:val="24"/>
          <w:lang w:eastAsia="tr-TR"/>
        </w:rPr>
        <w:t xml:space="preserve">Birimin işe alınan/atanan personelinin (alındığı alanla ilgili olarak) gerekli yetkinlikleri nasıl tanımlanmaktadır? </w:t>
      </w:r>
    </w:p>
    <w:p w14:paraId="1F9DAF7C" w14:textId="77777777" w:rsidR="00095CEB" w:rsidRPr="00095CEB" w:rsidRDefault="00095CEB" w:rsidP="00095CEB">
      <w:pPr>
        <w:spacing w:after="0"/>
        <w:contextualSpacing/>
        <w:jc w:val="both"/>
        <w:rPr>
          <w:rFonts w:ascii="Times New Roman" w:eastAsia="Times New Roman" w:hAnsi="Times New Roman" w:cs="Times New Roman"/>
          <w:color w:val="000000" w:themeColor="text1"/>
          <w:sz w:val="24"/>
          <w:szCs w:val="24"/>
          <w:lang w:eastAsia="tr-TR"/>
        </w:rPr>
      </w:pPr>
    </w:p>
    <w:p w14:paraId="7F61DA05" w14:textId="77777777" w:rsidR="00CE0D95" w:rsidRPr="000A563E" w:rsidRDefault="00CE0D95" w:rsidP="00CE0D95">
      <w:pPr>
        <w:pStyle w:val="Default"/>
        <w:numPr>
          <w:ilvl w:val="0"/>
          <w:numId w:val="13"/>
        </w:numPr>
        <w:jc w:val="both"/>
        <w:rPr>
          <w:color w:val="auto"/>
        </w:rPr>
      </w:pPr>
      <w:r w:rsidRPr="000A563E">
        <w:rPr>
          <w:color w:val="auto"/>
        </w:rPr>
        <w:t xml:space="preserve">İdari ve destek hizmetleri sunan birimlerinde görev alan personelin eğitim ve liyakatlerinin üstlendikleri görevlerle uyumunu sağlamak üzere nasıl bir sistem kullanılmaktadır? </w:t>
      </w:r>
    </w:p>
    <w:p w14:paraId="67F5F7F0" w14:textId="77777777" w:rsidR="00CE0D95" w:rsidRPr="000A563E" w:rsidRDefault="00CE0D95" w:rsidP="00CE0D95">
      <w:pPr>
        <w:spacing w:line="240" w:lineRule="auto"/>
        <w:jc w:val="both"/>
        <w:rPr>
          <w:rFonts w:ascii="Times New Roman" w:hAnsi="Times New Roman" w:cs="Times New Roman"/>
          <w:b/>
          <w:sz w:val="24"/>
          <w:szCs w:val="24"/>
        </w:rPr>
      </w:pPr>
    </w:p>
    <w:p w14:paraId="6235916B" w14:textId="2085C291" w:rsidR="00CE0D95" w:rsidRPr="000A563E" w:rsidRDefault="00CE0D95" w:rsidP="00CE0D95">
      <w:pPr>
        <w:spacing w:line="240" w:lineRule="auto"/>
        <w:jc w:val="both"/>
        <w:rPr>
          <w:rFonts w:ascii="Times New Roman" w:hAnsi="Times New Roman" w:cs="Times New Roman"/>
          <w:b/>
          <w:sz w:val="24"/>
          <w:szCs w:val="24"/>
        </w:rPr>
      </w:pPr>
      <w:r w:rsidRPr="000A563E">
        <w:rPr>
          <w:rFonts w:ascii="Times New Roman" w:hAnsi="Times New Roman" w:cs="Times New Roman"/>
          <w:b/>
          <w:sz w:val="24"/>
          <w:szCs w:val="24"/>
        </w:rPr>
        <w:lastRenderedPageBreak/>
        <w:t>Kanıtlar:</w:t>
      </w:r>
    </w:p>
    <w:p w14:paraId="2C7B3A00" w14:textId="77777777" w:rsidR="00EA12AF" w:rsidRPr="00EA12AF" w:rsidRDefault="00EA12AF" w:rsidP="00EA12AF">
      <w:pPr>
        <w:spacing w:line="240" w:lineRule="auto"/>
        <w:jc w:val="both"/>
        <w:rPr>
          <w:rFonts w:ascii="Times New Roman" w:eastAsia="Times New Roman" w:hAnsi="Times New Roman" w:cs="Times New Roman"/>
          <w:color w:val="000000"/>
          <w:sz w:val="24"/>
          <w:szCs w:val="24"/>
        </w:rPr>
      </w:pPr>
      <w:r w:rsidRPr="00EA12AF">
        <w:rPr>
          <w:rFonts w:ascii="Times New Roman" w:eastAsia="Times New Roman" w:hAnsi="Times New Roman" w:cs="Times New Roman"/>
          <w:color w:val="000000"/>
          <w:sz w:val="24"/>
          <w:szCs w:val="24"/>
        </w:rPr>
        <w:t>Fakültemiz insan kaynağı ihtiyacını belirlerken öncelikle ilgili birimlerin ihtiyaç duyduğu alanlarla ilgili yeteneğe sahip bireyler aramaktadır. Akademik personel öğretim üyesi veya uzman ise bilimsel çalışmaları esas alınmaktadır. İdari personel görevlendirmeleri atamaya yetkili makamın tasarrufundadır. İdari ve destek hizmetleri sunan birimlerinde görev alan personelin eğitim ve liyakatlerinin üstlendikleri görevlerle uyumu Fakülte Sekreterliğince takip edilir, görevde yükselmek isteyen personel Üniversitemizce yapılan görevde yükselme eğitimi ve yönetmeliği hükümlerine göre girdikleri sınav sonucuna göre başarılı olanlar arasından Rektörlükçe atanır.</w:t>
      </w:r>
    </w:p>
    <w:p w14:paraId="0A0CC838" w14:textId="3D350590" w:rsidR="00CE0D95" w:rsidRDefault="00EA12AF" w:rsidP="00EA12AF">
      <w:pPr>
        <w:spacing w:line="240" w:lineRule="auto"/>
        <w:jc w:val="both"/>
        <w:rPr>
          <w:rFonts w:ascii="Times New Roman" w:eastAsia="Times New Roman" w:hAnsi="Times New Roman" w:cs="Times New Roman"/>
          <w:color w:val="000000"/>
          <w:sz w:val="24"/>
          <w:szCs w:val="24"/>
        </w:rPr>
      </w:pPr>
      <w:r w:rsidRPr="00EA12AF">
        <w:rPr>
          <w:rFonts w:ascii="Times New Roman" w:eastAsia="Times New Roman" w:hAnsi="Times New Roman" w:cs="Times New Roman"/>
          <w:color w:val="000000"/>
          <w:sz w:val="24"/>
          <w:szCs w:val="24"/>
        </w:rPr>
        <w:t>(Ek dosya  A.3.2)</w:t>
      </w:r>
    </w:p>
    <w:p w14:paraId="362339FB" w14:textId="77777777" w:rsidR="00EA12AF" w:rsidRPr="000A563E" w:rsidRDefault="00EA12AF" w:rsidP="00EA12AF">
      <w:pPr>
        <w:spacing w:line="240" w:lineRule="auto"/>
        <w:jc w:val="both"/>
        <w:rPr>
          <w:rFonts w:ascii="Times New Roman" w:hAnsi="Times New Roman" w:cs="Times New Roman"/>
          <w:b/>
          <w:i/>
          <w:sz w:val="24"/>
          <w:szCs w:val="24"/>
        </w:rPr>
      </w:pPr>
    </w:p>
    <w:p w14:paraId="2769B75B" w14:textId="77777777" w:rsidR="00D46F1C" w:rsidRPr="000A563E" w:rsidRDefault="00D46F1C" w:rsidP="00D46F1C">
      <w:pPr>
        <w:spacing w:line="240" w:lineRule="auto"/>
        <w:jc w:val="both"/>
        <w:rPr>
          <w:rFonts w:ascii="Times New Roman" w:hAnsi="Times New Roman" w:cs="Times New Roman"/>
          <w:b/>
          <w:i/>
          <w:sz w:val="24"/>
          <w:szCs w:val="24"/>
        </w:rPr>
      </w:pPr>
      <w:r w:rsidRPr="000A563E">
        <w:rPr>
          <w:rFonts w:ascii="Times New Roman" w:hAnsi="Times New Roman" w:cs="Times New Roman"/>
          <w:b/>
          <w:i/>
          <w:sz w:val="24"/>
          <w:szCs w:val="24"/>
        </w:rPr>
        <w:t>A.3.3. Finansal yönetim</w:t>
      </w:r>
    </w:p>
    <w:p w14:paraId="1DABDB94" w14:textId="77777777" w:rsidR="00D46F1C" w:rsidRDefault="00D46F1C" w:rsidP="00D46F1C">
      <w:pPr>
        <w:pStyle w:val="Default"/>
        <w:jc w:val="both"/>
        <w:rPr>
          <w:color w:val="auto"/>
        </w:rPr>
      </w:pPr>
      <w:r w:rsidRPr="000A563E">
        <w:rPr>
          <w:color w:val="auto"/>
        </w:rPr>
        <w:t xml:space="preserve">• Mali kaynakların yönetimi nasıl ve ne kadar etkin olarak gerçekleştirilmektedir? </w:t>
      </w:r>
    </w:p>
    <w:p w14:paraId="6513751C" w14:textId="77777777" w:rsidR="005130FD" w:rsidRPr="000A563E" w:rsidRDefault="005130FD" w:rsidP="00D46F1C">
      <w:pPr>
        <w:pStyle w:val="Default"/>
        <w:jc w:val="both"/>
        <w:rPr>
          <w:color w:val="auto"/>
        </w:rPr>
      </w:pPr>
    </w:p>
    <w:p w14:paraId="3680A3CA" w14:textId="77777777" w:rsidR="00D46F1C" w:rsidRPr="000A563E" w:rsidRDefault="00D46F1C" w:rsidP="00D46F1C">
      <w:pPr>
        <w:pStyle w:val="Default"/>
        <w:jc w:val="both"/>
        <w:rPr>
          <w:color w:val="auto"/>
        </w:rPr>
      </w:pPr>
      <w:r w:rsidRPr="000A563E">
        <w:rPr>
          <w:color w:val="auto"/>
        </w:rPr>
        <w:t xml:space="preserve">•Taşınır ve taşınmaz kaynakların yönetimi nasıl ve ne kadar etkin olarak gerçekleştirilmektedir? </w:t>
      </w:r>
    </w:p>
    <w:p w14:paraId="00185673" w14:textId="77777777" w:rsidR="00D46F1C" w:rsidRPr="000A563E" w:rsidRDefault="00D46F1C" w:rsidP="00D46F1C">
      <w:pPr>
        <w:pStyle w:val="Default"/>
        <w:jc w:val="both"/>
        <w:rPr>
          <w:color w:val="auto"/>
        </w:rPr>
      </w:pPr>
    </w:p>
    <w:p w14:paraId="40B939FE" w14:textId="4E9CB214" w:rsidR="00D46F1C" w:rsidRPr="000A563E" w:rsidRDefault="00D46F1C" w:rsidP="00D46F1C">
      <w:pPr>
        <w:spacing w:line="240" w:lineRule="auto"/>
        <w:jc w:val="both"/>
        <w:rPr>
          <w:rFonts w:ascii="Times New Roman" w:hAnsi="Times New Roman" w:cs="Times New Roman"/>
          <w:b/>
          <w:sz w:val="24"/>
          <w:szCs w:val="24"/>
        </w:rPr>
      </w:pPr>
      <w:r w:rsidRPr="000A563E">
        <w:rPr>
          <w:rFonts w:ascii="Times New Roman" w:hAnsi="Times New Roman" w:cs="Times New Roman"/>
          <w:b/>
          <w:sz w:val="24"/>
          <w:szCs w:val="24"/>
        </w:rPr>
        <w:t>Kanıtlar:</w:t>
      </w:r>
    </w:p>
    <w:p w14:paraId="79972322" w14:textId="77777777" w:rsidR="00EA12AF" w:rsidRPr="00EA12AF" w:rsidRDefault="00EA12AF" w:rsidP="00EA12AF">
      <w:pPr>
        <w:spacing w:line="240" w:lineRule="auto"/>
        <w:contextualSpacing/>
        <w:jc w:val="both"/>
        <w:rPr>
          <w:rStyle w:val="Balk2Char"/>
          <w:rFonts w:eastAsia="Calibri"/>
          <w:b w:val="0"/>
        </w:rPr>
      </w:pPr>
      <w:r w:rsidRPr="00EA12AF">
        <w:rPr>
          <w:rStyle w:val="Balk2Char"/>
          <w:rFonts w:eastAsia="Calibri"/>
          <w:b w:val="0"/>
        </w:rPr>
        <w:t xml:space="preserve">Kamu Mali Yönetimi ve Kontrol Kanununda belirlenen temel esaslara bağlı olarak Rektörlük Strateji Geliştirme Dairesi Başkanlığı tarafından tahsis edilen ödenek tutarları stratejik planlarımızla uyumlu bütçe kapsamında ihtiyaç, yerindelik ve mali denetim kriterlerine uygun olarak değerlendirilmektedir. Mali kaynaklar 5018 sayılı Kamu Mali Yönetimi Kanunu ve Üniversitemiz tarafından verilen bütçe, stratejik plan ve Fakültenin ihtiyaçları doğrultusunda Dekan tarafından yönetilmektedir. Taşınır ve taşınmaz kaynakların yönetimi Taşınır sorumlusu ve Harcama Yetkilisi tarafından yönetilmektedir. </w:t>
      </w:r>
    </w:p>
    <w:p w14:paraId="7F7918B1" w14:textId="77777777" w:rsidR="009D27A9" w:rsidRDefault="009D27A9" w:rsidP="00EA12AF">
      <w:pPr>
        <w:spacing w:line="240" w:lineRule="auto"/>
        <w:contextualSpacing/>
        <w:jc w:val="both"/>
        <w:rPr>
          <w:rStyle w:val="Balk2Char"/>
          <w:rFonts w:eastAsia="Calibri"/>
          <w:b w:val="0"/>
        </w:rPr>
      </w:pPr>
    </w:p>
    <w:p w14:paraId="32542821" w14:textId="76038102" w:rsidR="00CE0D95" w:rsidRPr="00EA12AF" w:rsidRDefault="00EA12AF" w:rsidP="00EA12AF">
      <w:pPr>
        <w:spacing w:line="240" w:lineRule="auto"/>
        <w:contextualSpacing/>
        <w:jc w:val="both"/>
        <w:rPr>
          <w:rStyle w:val="Balk2Char"/>
          <w:rFonts w:eastAsia="Calibri"/>
          <w:b w:val="0"/>
        </w:rPr>
      </w:pPr>
      <w:r w:rsidRPr="00EA12AF">
        <w:rPr>
          <w:rStyle w:val="Balk2Char"/>
          <w:rFonts w:eastAsia="Calibri"/>
          <w:b w:val="0"/>
        </w:rPr>
        <w:t>https://akademik.adu.edu.tr/fakulte/med/default.asp?idx=35373538</w:t>
      </w:r>
    </w:p>
    <w:p w14:paraId="619457F2" w14:textId="77777777" w:rsidR="00CE0D95" w:rsidRPr="000A563E" w:rsidRDefault="00CE0D95" w:rsidP="003E0144">
      <w:pPr>
        <w:spacing w:line="240" w:lineRule="auto"/>
        <w:contextualSpacing/>
        <w:jc w:val="both"/>
        <w:rPr>
          <w:rStyle w:val="Balk2Char"/>
          <w:rFonts w:eastAsia="Calibri"/>
        </w:rPr>
      </w:pPr>
    </w:p>
    <w:p w14:paraId="12FED694" w14:textId="77777777" w:rsidR="00E84AA1" w:rsidRPr="000A563E" w:rsidRDefault="00E84AA1" w:rsidP="00E84AA1">
      <w:pPr>
        <w:spacing w:line="240" w:lineRule="auto"/>
        <w:jc w:val="both"/>
        <w:rPr>
          <w:rFonts w:ascii="Times New Roman" w:hAnsi="Times New Roman" w:cs="Times New Roman"/>
          <w:b/>
          <w:i/>
          <w:sz w:val="24"/>
          <w:szCs w:val="24"/>
        </w:rPr>
      </w:pPr>
      <w:r w:rsidRPr="000A563E">
        <w:rPr>
          <w:rFonts w:ascii="Times New Roman" w:hAnsi="Times New Roman" w:cs="Times New Roman"/>
          <w:b/>
          <w:i/>
          <w:sz w:val="24"/>
          <w:szCs w:val="24"/>
        </w:rPr>
        <w:t>A.3.4. Süreç yönetimi</w:t>
      </w:r>
    </w:p>
    <w:p w14:paraId="557AA250" w14:textId="77777777" w:rsidR="00E84AA1" w:rsidRDefault="00E84AA1" w:rsidP="00E84AA1">
      <w:pPr>
        <w:pStyle w:val="Default"/>
        <w:jc w:val="both"/>
        <w:rPr>
          <w:i/>
          <w:iCs/>
          <w:color w:val="auto"/>
        </w:rPr>
      </w:pPr>
      <w:r w:rsidRPr="000A563E">
        <w:rPr>
          <w:color w:val="auto"/>
        </w:rPr>
        <w:t xml:space="preserve">• İç kontrol standartlarına uyum eylem planı uygulanmakta mıdır? </w:t>
      </w:r>
      <w:r w:rsidRPr="000A563E">
        <w:rPr>
          <w:i/>
          <w:iCs/>
          <w:color w:val="auto"/>
        </w:rPr>
        <w:t xml:space="preserve">(İç kontrol standartlarına uyum eylem planına ait etkinlikler ) </w:t>
      </w:r>
    </w:p>
    <w:p w14:paraId="5CB1B9E4" w14:textId="77777777" w:rsidR="005130FD" w:rsidRPr="000A563E" w:rsidRDefault="005130FD" w:rsidP="00E84AA1">
      <w:pPr>
        <w:pStyle w:val="Default"/>
        <w:jc w:val="both"/>
        <w:rPr>
          <w:color w:val="auto"/>
        </w:rPr>
      </w:pPr>
    </w:p>
    <w:p w14:paraId="29355013" w14:textId="77777777" w:rsidR="00E84AA1" w:rsidRDefault="00E84AA1" w:rsidP="00E84AA1">
      <w:pPr>
        <w:pStyle w:val="Default"/>
        <w:jc w:val="both"/>
        <w:rPr>
          <w:i/>
          <w:iCs/>
          <w:color w:val="auto"/>
        </w:rPr>
      </w:pPr>
      <w:r w:rsidRPr="000A563E">
        <w:rPr>
          <w:color w:val="auto"/>
        </w:rPr>
        <w:t xml:space="preserve">• İç kontrol standartlarında da sorgulanan, idari ve destek birimlerinde görev alan personelin eğitim ve liyakatlerinin üstlendikleri görevlerle uyumunu sağlamak üzere tanımlı süreçler kullanılmakta mıdır? </w:t>
      </w:r>
      <w:r w:rsidRPr="000A563E">
        <w:rPr>
          <w:i/>
          <w:iCs/>
          <w:color w:val="auto"/>
        </w:rPr>
        <w:t xml:space="preserve">(Görev tanımları, iş akış süreçleri) </w:t>
      </w:r>
    </w:p>
    <w:p w14:paraId="7D4DA01F" w14:textId="77777777" w:rsidR="005130FD" w:rsidRPr="000A563E" w:rsidRDefault="005130FD" w:rsidP="00E84AA1">
      <w:pPr>
        <w:pStyle w:val="Default"/>
        <w:jc w:val="both"/>
        <w:rPr>
          <w:i/>
          <w:iCs/>
          <w:color w:val="auto"/>
        </w:rPr>
      </w:pPr>
    </w:p>
    <w:p w14:paraId="2604C072" w14:textId="77777777" w:rsidR="00E84AA1" w:rsidRPr="000A563E" w:rsidRDefault="00E84AA1" w:rsidP="00E84AA1">
      <w:pPr>
        <w:pStyle w:val="Default"/>
        <w:jc w:val="both"/>
      </w:pPr>
      <w:r w:rsidRPr="000A563E">
        <w:rPr>
          <w:color w:val="auto"/>
        </w:rPr>
        <w:t>•</w:t>
      </w:r>
      <w:r w:rsidRPr="000A563E">
        <w:t>Birimde uzaktan/karma eğitim hizmetlerine ilişkin süreçler tanımlanmış mıdır? Bunlar nasıl izlenmekte ve iyileştirilmektedir?</w:t>
      </w:r>
    </w:p>
    <w:p w14:paraId="1F57A092" w14:textId="77777777" w:rsidR="00E84AA1" w:rsidRPr="000A563E" w:rsidRDefault="00E84AA1" w:rsidP="00E84AA1">
      <w:pPr>
        <w:pStyle w:val="Default"/>
        <w:jc w:val="both"/>
        <w:rPr>
          <w:color w:val="auto"/>
        </w:rPr>
      </w:pPr>
    </w:p>
    <w:p w14:paraId="7FB7BBA1" w14:textId="7964D8BB" w:rsidR="00E84AA1" w:rsidRPr="000A563E" w:rsidRDefault="00E84AA1" w:rsidP="00E84AA1">
      <w:pPr>
        <w:spacing w:line="240" w:lineRule="auto"/>
        <w:jc w:val="both"/>
        <w:rPr>
          <w:rFonts w:ascii="Times New Roman" w:hAnsi="Times New Roman" w:cs="Times New Roman"/>
          <w:b/>
          <w:sz w:val="24"/>
          <w:szCs w:val="24"/>
        </w:rPr>
      </w:pPr>
      <w:r w:rsidRPr="000A563E">
        <w:rPr>
          <w:rFonts w:ascii="Times New Roman" w:hAnsi="Times New Roman" w:cs="Times New Roman"/>
          <w:b/>
          <w:sz w:val="24"/>
          <w:szCs w:val="24"/>
        </w:rPr>
        <w:t>Kanıtlar:</w:t>
      </w:r>
    </w:p>
    <w:p w14:paraId="6B8FF309" w14:textId="77777777" w:rsidR="00EA12AF" w:rsidRPr="00EA12AF" w:rsidRDefault="00EA12AF" w:rsidP="00EA12AF">
      <w:pPr>
        <w:spacing w:line="240" w:lineRule="auto"/>
        <w:contextualSpacing/>
        <w:jc w:val="both"/>
        <w:rPr>
          <w:rFonts w:ascii="Times New Roman" w:eastAsia="Times New Roman" w:hAnsi="Times New Roman" w:cs="Times New Roman"/>
          <w:color w:val="000000"/>
          <w:sz w:val="24"/>
          <w:szCs w:val="24"/>
        </w:rPr>
      </w:pPr>
      <w:r w:rsidRPr="00EA12AF">
        <w:rPr>
          <w:rFonts w:ascii="Times New Roman" w:eastAsia="Times New Roman" w:hAnsi="Times New Roman" w:cs="Times New Roman"/>
          <w:color w:val="000000"/>
          <w:sz w:val="24"/>
          <w:szCs w:val="24"/>
        </w:rPr>
        <w:t xml:space="preserve">          https://evdekal06.adu.edu.tr/ </w:t>
      </w:r>
    </w:p>
    <w:p w14:paraId="0454B264" w14:textId="0C6B7FA8" w:rsidR="005130FD" w:rsidRDefault="00EA12AF" w:rsidP="00EA12AF">
      <w:pPr>
        <w:spacing w:line="240" w:lineRule="auto"/>
        <w:contextualSpacing/>
        <w:jc w:val="both"/>
        <w:rPr>
          <w:rStyle w:val="Balk2Char"/>
          <w:rFonts w:eastAsia="Calibri"/>
        </w:rPr>
      </w:pPr>
      <w:r w:rsidRPr="00EA12AF">
        <w:rPr>
          <w:rFonts w:ascii="Times New Roman" w:eastAsia="Times New Roman" w:hAnsi="Times New Roman" w:cs="Times New Roman"/>
          <w:color w:val="000000"/>
          <w:sz w:val="24"/>
          <w:szCs w:val="24"/>
        </w:rPr>
        <w:t xml:space="preserve">          https://akademik.adu.edu.tr/fakulte/med/</w:t>
      </w:r>
    </w:p>
    <w:p w14:paraId="404C6737" w14:textId="18D0249A" w:rsidR="005130FD" w:rsidRDefault="005130FD" w:rsidP="003E0144">
      <w:pPr>
        <w:spacing w:line="240" w:lineRule="auto"/>
        <w:contextualSpacing/>
        <w:jc w:val="both"/>
        <w:rPr>
          <w:rStyle w:val="Balk2Char"/>
          <w:rFonts w:eastAsia="Calibri"/>
        </w:rPr>
      </w:pPr>
    </w:p>
    <w:p w14:paraId="0418E1B8" w14:textId="749FEDB1" w:rsidR="005C0DFD" w:rsidRDefault="005C0DFD" w:rsidP="003E0144">
      <w:pPr>
        <w:spacing w:line="240" w:lineRule="auto"/>
        <w:contextualSpacing/>
        <w:jc w:val="both"/>
        <w:rPr>
          <w:rStyle w:val="Balk2Char"/>
          <w:rFonts w:eastAsia="Calibri"/>
        </w:rPr>
      </w:pPr>
    </w:p>
    <w:p w14:paraId="366E9D55" w14:textId="77777777" w:rsidR="005C0DFD" w:rsidRDefault="005C0DFD" w:rsidP="003E0144">
      <w:pPr>
        <w:spacing w:line="240" w:lineRule="auto"/>
        <w:contextualSpacing/>
        <w:jc w:val="both"/>
        <w:rPr>
          <w:rStyle w:val="Balk2Char"/>
          <w:rFonts w:eastAsia="Calibri"/>
        </w:rPr>
      </w:pPr>
    </w:p>
    <w:p w14:paraId="38FA00EB" w14:textId="77777777" w:rsidR="00E84AA1" w:rsidRPr="000A563E" w:rsidRDefault="00E84AA1" w:rsidP="00E84AA1">
      <w:pPr>
        <w:spacing w:line="240" w:lineRule="auto"/>
        <w:contextualSpacing/>
        <w:jc w:val="both"/>
        <w:rPr>
          <w:rStyle w:val="Balk2Char"/>
          <w:rFonts w:eastAsia="Calibri"/>
        </w:rPr>
      </w:pPr>
      <w:r w:rsidRPr="000A563E">
        <w:rPr>
          <w:rStyle w:val="Balk2Char"/>
          <w:rFonts w:eastAsia="Calibri"/>
        </w:rPr>
        <w:lastRenderedPageBreak/>
        <w:t>A.4. Paydaş Katılımı</w:t>
      </w:r>
    </w:p>
    <w:p w14:paraId="6A0218ED" w14:textId="77777777" w:rsidR="00E84AA1" w:rsidRPr="000A563E" w:rsidRDefault="00E84AA1" w:rsidP="00E84AA1">
      <w:pPr>
        <w:spacing w:line="240" w:lineRule="auto"/>
        <w:contextualSpacing/>
        <w:jc w:val="both"/>
        <w:rPr>
          <w:rStyle w:val="Balk2Char"/>
          <w:rFonts w:eastAsia="Calibri"/>
        </w:rPr>
      </w:pPr>
    </w:p>
    <w:p w14:paraId="6D8328F7" w14:textId="77777777" w:rsidR="00E84AA1" w:rsidRPr="000A563E" w:rsidRDefault="00E84AA1" w:rsidP="00E84AA1">
      <w:pPr>
        <w:spacing w:line="240" w:lineRule="auto"/>
        <w:contextualSpacing/>
        <w:jc w:val="both"/>
        <w:rPr>
          <w:rStyle w:val="Balk2Char"/>
          <w:rFonts w:eastAsia="Calibri"/>
        </w:rPr>
      </w:pPr>
      <w:r w:rsidRPr="000A563E">
        <w:rPr>
          <w:rFonts w:ascii="Times New Roman" w:hAnsi="Times New Roman" w:cs="Times New Roman"/>
          <w:sz w:val="24"/>
          <w:szCs w:val="24"/>
        </w:rPr>
        <w:t>Birim, iç ve dış paydaşlarının stratejik kararlara ve süreçlere katılımını sağlamak üzere geri bildirimlerini almak, yanıtlamak ve kararlarında kullanmak için gerekli sistemleri oluşturmalı ve yönetmelidir.</w:t>
      </w:r>
    </w:p>
    <w:p w14:paraId="5BC78902" w14:textId="77777777" w:rsidR="00E84AA1" w:rsidRPr="000A563E" w:rsidRDefault="00E84AA1" w:rsidP="00E84AA1">
      <w:pPr>
        <w:spacing w:line="240" w:lineRule="auto"/>
        <w:contextualSpacing/>
        <w:jc w:val="both"/>
      </w:pPr>
    </w:p>
    <w:p w14:paraId="10E0068B" w14:textId="63B53EF3" w:rsidR="00CE0D95" w:rsidRPr="00F665CA" w:rsidRDefault="00E84AA1" w:rsidP="003E0144">
      <w:pPr>
        <w:spacing w:line="240" w:lineRule="auto"/>
        <w:jc w:val="both"/>
        <w:rPr>
          <w:rStyle w:val="Balk2Char"/>
          <w:rFonts w:asciiTheme="minorHAnsi" w:eastAsiaTheme="minorHAnsi" w:hAnsiTheme="minorHAnsi" w:cstheme="minorBidi"/>
          <w:b w:val="0"/>
          <w:i/>
          <w:sz w:val="22"/>
          <w:szCs w:val="22"/>
        </w:rPr>
      </w:pPr>
      <w:r w:rsidRPr="000A563E">
        <w:rPr>
          <w:rFonts w:ascii="Times New Roman" w:hAnsi="Times New Roman" w:cs="Times New Roman"/>
          <w:b/>
          <w:i/>
          <w:sz w:val="24"/>
          <w:szCs w:val="24"/>
        </w:rPr>
        <w:t>A.4.1. İç ve dış paydaş katılımı</w:t>
      </w:r>
    </w:p>
    <w:p w14:paraId="7D67BCC9" w14:textId="77777777" w:rsidR="00992CC6" w:rsidRPr="000A563E" w:rsidRDefault="00992CC6" w:rsidP="00992CC6">
      <w:pPr>
        <w:pStyle w:val="Default"/>
        <w:jc w:val="both"/>
        <w:rPr>
          <w:color w:val="auto"/>
        </w:rPr>
      </w:pPr>
      <w:r w:rsidRPr="000A563E">
        <w:rPr>
          <w:rFonts w:ascii="Calibri" w:hAnsi="Calibri" w:cs="Calibri"/>
          <w:color w:val="auto"/>
          <w:sz w:val="23"/>
          <w:szCs w:val="23"/>
        </w:rPr>
        <w:t>•</w:t>
      </w:r>
      <w:r w:rsidRPr="000A563E">
        <w:rPr>
          <w:color w:val="auto"/>
        </w:rPr>
        <w:t xml:space="preserve">Birim, iç ve dış paydaşlarını tanımlamış, stratejik paydaşlarını belirlemiş midir? </w:t>
      </w:r>
    </w:p>
    <w:p w14:paraId="0FC2775D" w14:textId="77777777" w:rsidR="00992CC6" w:rsidRPr="000A563E" w:rsidRDefault="00992CC6" w:rsidP="00992CC6">
      <w:pPr>
        <w:pStyle w:val="Default"/>
        <w:jc w:val="both"/>
        <w:rPr>
          <w:color w:val="auto"/>
        </w:rPr>
      </w:pPr>
    </w:p>
    <w:p w14:paraId="3269E681" w14:textId="77777777" w:rsidR="00992CC6" w:rsidRPr="000A563E" w:rsidRDefault="00992CC6" w:rsidP="00992CC6">
      <w:pPr>
        <w:pStyle w:val="Default"/>
        <w:jc w:val="both"/>
        <w:rPr>
          <w:color w:val="auto"/>
        </w:rPr>
      </w:pPr>
      <w:r w:rsidRPr="000A563E">
        <w:rPr>
          <w:rFonts w:ascii="Calibri" w:hAnsi="Calibri" w:cs="Calibri"/>
          <w:color w:val="auto"/>
          <w:sz w:val="23"/>
          <w:szCs w:val="23"/>
        </w:rPr>
        <w:t>•</w:t>
      </w:r>
      <w:r w:rsidRPr="000A563E">
        <w:rPr>
          <w:color w:val="auto"/>
        </w:rPr>
        <w:t xml:space="preserve">Birim hangi konularda ve hangi yöntemlerle (anket, odak grubu </w:t>
      </w:r>
      <w:proofErr w:type="spellStart"/>
      <w:r w:rsidRPr="000A563E">
        <w:rPr>
          <w:color w:val="auto"/>
        </w:rPr>
        <w:t>vb</w:t>
      </w:r>
      <w:proofErr w:type="spellEnd"/>
      <w:r w:rsidRPr="000A563E">
        <w:rPr>
          <w:color w:val="auto"/>
        </w:rPr>
        <w:t xml:space="preserve">) iç ve dış paydaş görüşlerine başvurmaktadır? Birimin iyileştirme (örneğin program geliştirme, güncelleme, iyileştirme) ve karar alma süreçlerine nasıl katkıda bulunmaktadırlar? </w:t>
      </w:r>
    </w:p>
    <w:p w14:paraId="23BCB3CA" w14:textId="77777777" w:rsidR="00992CC6" w:rsidRPr="000A563E" w:rsidRDefault="00992CC6" w:rsidP="00992CC6">
      <w:pPr>
        <w:pStyle w:val="Default"/>
        <w:jc w:val="both"/>
        <w:rPr>
          <w:color w:val="auto"/>
          <w:sz w:val="23"/>
          <w:szCs w:val="23"/>
        </w:rPr>
      </w:pPr>
    </w:p>
    <w:p w14:paraId="194A0674" w14:textId="77777777" w:rsidR="00992CC6" w:rsidRPr="000A563E" w:rsidRDefault="00992CC6" w:rsidP="00992CC6">
      <w:pPr>
        <w:pStyle w:val="Default"/>
        <w:jc w:val="both"/>
        <w:rPr>
          <w:i/>
          <w:iCs/>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Birimin iç paydaşları ile yapılandırılmış bir etkileşimi nasıl sağlamaktadır? </w:t>
      </w:r>
      <w:r w:rsidRPr="000A563E">
        <w:rPr>
          <w:i/>
          <w:iCs/>
          <w:color w:val="auto"/>
          <w:sz w:val="23"/>
          <w:szCs w:val="23"/>
        </w:rPr>
        <w:t xml:space="preserve">(İç paydaşların katılımının ne şekilde sağlandığının tanımlanmış olması ve bu durumun iç paydaşlar tarafından bilinmesi.) </w:t>
      </w:r>
    </w:p>
    <w:p w14:paraId="47E66136" w14:textId="77777777" w:rsidR="00992CC6" w:rsidRPr="000A563E" w:rsidRDefault="00992CC6" w:rsidP="00992CC6">
      <w:pPr>
        <w:pStyle w:val="Default"/>
        <w:jc w:val="both"/>
        <w:rPr>
          <w:color w:val="auto"/>
          <w:sz w:val="23"/>
          <w:szCs w:val="23"/>
        </w:rPr>
      </w:pPr>
    </w:p>
    <w:p w14:paraId="6C2C42FC" w14:textId="77777777" w:rsidR="00992CC6" w:rsidRPr="000A563E" w:rsidRDefault="00992CC6" w:rsidP="00992CC6">
      <w:pPr>
        <w:pStyle w:val="Default"/>
        <w:jc w:val="both"/>
        <w:rPr>
          <w:i/>
          <w:iCs/>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Birim dış paydaşları ile yapılandırılmış bir etkileşimi nasıl sağlamaktadır? </w:t>
      </w:r>
      <w:r w:rsidRPr="000A563E">
        <w:rPr>
          <w:i/>
          <w:iCs/>
          <w:color w:val="auto"/>
          <w:sz w:val="23"/>
          <w:szCs w:val="23"/>
        </w:rPr>
        <w:t xml:space="preserve">(Dış paydaşların katılımının ne şekilde sağlandığı tanımlanmış olması ve bu durumun dış paydaşlar tarafından bilinmesi.) </w:t>
      </w:r>
    </w:p>
    <w:p w14:paraId="7912ACBD" w14:textId="77777777" w:rsidR="00992CC6" w:rsidRPr="000A563E" w:rsidRDefault="00992CC6" w:rsidP="00992CC6">
      <w:pPr>
        <w:pStyle w:val="Default"/>
        <w:jc w:val="both"/>
        <w:rPr>
          <w:color w:val="auto"/>
          <w:sz w:val="23"/>
          <w:szCs w:val="23"/>
        </w:rPr>
      </w:pPr>
    </w:p>
    <w:p w14:paraId="5C79BDC7" w14:textId="77777777" w:rsidR="00992CC6" w:rsidRPr="000A563E" w:rsidRDefault="00992CC6" w:rsidP="00992CC6">
      <w:pPr>
        <w:pStyle w:val="Default"/>
        <w:jc w:val="both"/>
        <w:rPr>
          <w:i/>
          <w:iCs/>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İç ve dış paydaş görüşlerine kalite güvence sisteminde bütüncül bir yaklaşımla; eğitim, araştırma ve idari süreçler konusunda nasıl başvurulmaktadır? </w:t>
      </w:r>
      <w:r w:rsidRPr="000A563E">
        <w:rPr>
          <w:i/>
          <w:iCs/>
          <w:color w:val="auto"/>
          <w:sz w:val="23"/>
          <w:szCs w:val="23"/>
        </w:rPr>
        <w:t xml:space="preserve">(Paydaş görüşlerinin kalite güvence sistemine aktarılması) </w:t>
      </w:r>
    </w:p>
    <w:p w14:paraId="45726385" w14:textId="77777777" w:rsidR="00992CC6" w:rsidRPr="000A563E" w:rsidRDefault="00992CC6" w:rsidP="00992CC6">
      <w:pPr>
        <w:pStyle w:val="Default"/>
        <w:jc w:val="both"/>
        <w:rPr>
          <w:color w:val="auto"/>
          <w:sz w:val="23"/>
          <w:szCs w:val="23"/>
        </w:rPr>
      </w:pPr>
    </w:p>
    <w:p w14:paraId="5060B231" w14:textId="77777777" w:rsidR="00992CC6" w:rsidRPr="000A563E" w:rsidRDefault="00992CC6" w:rsidP="00992CC6">
      <w:pPr>
        <w:pStyle w:val="Default"/>
        <w:jc w:val="both"/>
        <w:rPr>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Yapılandırılmış bir mezun izleme sistemi ile mezunların ihtiyaçlarının karşılanıp karşılanmadığı izlenmekte midir? İzlemenin sonuçları eğitim ve öğretim, araştırma ve yönetimsel süreçlere nasıl aktarılmaktadır? </w:t>
      </w:r>
    </w:p>
    <w:p w14:paraId="28A0E994" w14:textId="77777777" w:rsidR="00992CC6" w:rsidRPr="000A563E" w:rsidRDefault="00992CC6" w:rsidP="00992CC6">
      <w:pPr>
        <w:pStyle w:val="Default"/>
        <w:jc w:val="both"/>
        <w:rPr>
          <w:color w:val="auto"/>
          <w:sz w:val="23"/>
          <w:szCs w:val="23"/>
        </w:rPr>
      </w:pPr>
    </w:p>
    <w:p w14:paraId="402D9C32" w14:textId="77777777" w:rsidR="00992CC6" w:rsidRPr="000A563E" w:rsidRDefault="00992CC6" w:rsidP="00992CC6">
      <w:pPr>
        <w:pStyle w:val="Default"/>
        <w:jc w:val="both"/>
        <w:rPr>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Öğrenciler karar alma süreçlerine katılmakta mıdır? </w:t>
      </w:r>
    </w:p>
    <w:p w14:paraId="30CE044E" w14:textId="77777777" w:rsidR="00992CC6" w:rsidRPr="000A563E" w:rsidRDefault="00992CC6" w:rsidP="00992CC6">
      <w:pPr>
        <w:pStyle w:val="Default"/>
        <w:jc w:val="both"/>
        <w:rPr>
          <w:color w:val="auto"/>
          <w:sz w:val="23"/>
          <w:szCs w:val="23"/>
        </w:rPr>
      </w:pPr>
    </w:p>
    <w:p w14:paraId="6A87EB84" w14:textId="77777777" w:rsidR="00992CC6" w:rsidRPr="000A563E" w:rsidRDefault="00992CC6" w:rsidP="00992CC6">
      <w:pPr>
        <w:pStyle w:val="Default"/>
        <w:jc w:val="both"/>
        <w:rPr>
          <w:i/>
          <w:iCs/>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Yerel yönetimler, sivil toplum örgütleri, ilgili bakanlıklar gibi kurumlar birim düzeyinde gelişime düzenli katkı vermekte midir? Söz konusu katkı nasıl gerçekleşmektedir? </w:t>
      </w:r>
      <w:r w:rsidRPr="000A563E">
        <w:rPr>
          <w:i/>
          <w:iCs/>
          <w:color w:val="auto"/>
          <w:sz w:val="23"/>
          <w:szCs w:val="23"/>
        </w:rPr>
        <w:t>(Yerel yönetimler, sivil toplum örgütleri, ilgili bakanlıklarla yapılan görüşmeler ve sonuçları hakkında değerlendirme raporları)</w:t>
      </w:r>
    </w:p>
    <w:p w14:paraId="7B631638" w14:textId="77777777" w:rsidR="00992CC6" w:rsidRPr="000A563E" w:rsidRDefault="00992CC6" w:rsidP="00992CC6">
      <w:pPr>
        <w:pStyle w:val="Default"/>
        <w:jc w:val="both"/>
        <w:rPr>
          <w:color w:val="auto"/>
        </w:rPr>
      </w:pPr>
    </w:p>
    <w:p w14:paraId="2358586F" w14:textId="77777777" w:rsidR="00992CC6" w:rsidRPr="000A563E" w:rsidRDefault="00992CC6" w:rsidP="00992CC6">
      <w:pPr>
        <w:pStyle w:val="Default"/>
        <w:jc w:val="both"/>
        <w:rPr>
          <w:i/>
          <w:iCs/>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Birim kalite komisyonu çalışmalarına dış paydaşların katılımının ne şekilde sağlandığı tanımlanmış mıdır? Bu durum dış paydaşlar tarafından bilinmekte midir? </w:t>
      </w:r>
      <w:r w:rsidRPr="000A563E">
        <w:rPr>
          <w:i/>
          <w:iCs/>
          <w:color w:val="auto"/>
          <w:sz w:val="23"/>
          <w:szCs w:val="23"/>
        </w:rPr>
        <w:t xml:space="preserve">(Komisyonun dış paydaşlarla düzenlediği toplantılar) </w:t>
      </w:r>
    </w:p>
    <w:p w14:paraId="0F4557FE" w14:textId="77777777" w:rsidR="00992CC6" w:rsidRPr="000A563E" w:rsidRDefault="00992CC6" w:rsidP="00992CC6">
      <w:pPr>
        <w:pStyle w:val="Default"/>
        <w:jc w:val="both"/>
        <w:rPr>
          <w:i/>
          <w:iCs/>
          <w:color w:val="auto"/>
          <w:sz w:val="23"/>
          <w:szCs w:val="23"/>
        </w:rPr>
      </w:pPr>
    </w:p>
    <w:p w14:paraId="724D718E" w14:textId="550FC9C0" w:rsidR="00992CC6" w:rsidRPr="000A563E" w:rsidRDefault="00992CC6" w:rsidP="00992CC6">
      <w:pPr>
        <w:spacing w:line="240" w:lineRule="auto"/>
        <w:contextualSpacing/>
        <w:jc w:val="both"/>
        <w:rPr>
          <w:rStyle w:val="Balk2Char"/>
          <w:rFonts w:eastAsia="Calibri"/>
          <w:b w:val="0"/>
        </w:rPr>
      </w:pPr>
      <w:r w:rsidRPr="000A563E">
        <w:rPr>
          <w:rStyle w:val="Balk2Char"/>
          <w:rFonts w:eastAsia="Calibri"/>
        </w:rPr>
        <w:t xml:space="preserve">Kanıtlar: </w:t>
      </w:r>
    </w:p>
    <w:p w14:paraId="706C0A68" w14:textId="62C77C64" w:rsidR="001839CB" w:rsidRPr="001839CB" w:rsidRDefault="001839CB" w:rsidP="001839CB">
      <w:pPr>
        <w:spacing w:line="240" w:lineRule="auto"/>
        <w:contextualSpacing/>
        <w:jc w:val="both"/>
        <w:rPr>
          <w:rStyle w:val="Balk2Char"/>
          <w:rFonts w:eastAsia="Calibri"/>
          <w:b w:val="0"/>
        </w:rPr>
      </w:pPr>
      <w:r w:rsidRPr="001839CB">
        <w:rPr>
          <w:rStyle w:val="Balk2Char"/>
          <w:rFonts w:eastAsia="Calibri"/>
          <w:b w:val="0"/>
        </w:rPr>
        <w:t xml:space="preserve">İç ve dış paydaş listesi Paydaş görüşlerinin alınması sürecinde kullanılan veri toplama araçları (Anketler, odak grup toplantıları, </w:t>
      </w:r>
      <w:proofErr w:type="spellStart"/>
      <w:r w:rsidRPr="001839CB">
        <w:rPr>
          <w:rStyle w:val="Balk2Char"/>
          <w:rFonts w:eastAsia="Calibri"/>
          <w:b w:val="0"/>
        </w:rPr>
        <w:t>çalıştaylar</w:t>
      </w:r>
      <w:proofErr w:type="spellEnd"/>
      <w:r w:rsidRPr="001839CB">
        <w:rPr>
          <w:rStyle w:val="Balk2Char"/>
          <w:rFonts w:eastAsia="Calibri"/>
          <w:b w:val="0"/>
        </w:rPr>
        <w:t xml:space="preserve"> gibi) (EK DOSYA A.4.1.3)  (EK DOSYA A.1.4.) </w:t>
      </w:r>
    </w:p>
    <w:p w14:paraId="7BD81EBB" w14:textId="333CCF33" w:rsidR="001839CB" w:rsidRPr="001839CB" w:rsidRDefault="001839CB" w:rsidP="001839CB">
      <w:pPr>
        <w:spacing w:line="240" w:lineRule="auto"/>
        <w:contextualSpacing/>
        <w:jc w:val="both"/>
        <w:rPr>
          <w:rStyle w:val="Balk2Char"/>
          <w:rFonts w:eastAsia="Calibri"/>
          <w:b w:val="0"/>
        </w:rPr>
      </w:pPr>
      <w:r w:rsidRPr="001839CB">
        <w:rPr>
          <w:rStyle w:val="Balk2Char"/>
          <w:rFonts w:eastAsia="Calibri"/>
          <w:b w:val="0"/>
        </w:rPr>
        <w:t>Paydaşların geri bildirimlerini (şikayet, öneri, memnuniyet vb.) almak için oluşturulmuş mekanizmalar (Web sayfası, e-posta, sistematik toplantılar gibi)(EK DOSYA A.4.1.1)  (EK DOSYA A.4.1.2.)</w:t>
      </w:r>
    </w:p>
    <w:p w14:paraId="43F8C0AD" w14:textId="788E20B5" w:rsidR="00CE0D95" w:rsidRPr="000A563E" w:rsidRDefault="001839CB" w:rsidP="001839CB">
      <w:pPr>
        <w:spacing w:line="240" w:lineRule="auto"/>
        <w:contextualSpacing/>
        <w:jc w:val="both"/>
        <w:rPr>
          <w:rStyle w:val="Balk2Char"/>
          <w:rFonts w:eastAsia="Calibri"/>
        </w:rPr>
      </w:pPr>
      <w:r w:rsidRPr="001839CB">
        <w:rPr>
          <w:rStyle w:val="Balk2Char"/>
          <w:rFonts w:eastAsia="Calibri"/>
          <w:b w:val="0"/>
        </w:rPr>
        <w:t xml:space="preserve">Üst yönetim ve birim düzeyinde kurul ve komisyonlarda (karar alma süreçlerinde) paydaş </w:t>
      </w:r>
      <w:proofErr w:type="spellStart"/>
      <w:r w:rsidRPr="001839CB">
        <w:rPr>
          <w:rStyle w:val="Balk2Char"/>
          <w:rFonts w:eastAsia="Calibri"/>
          <w:b w:val="0"/>
        </w:rPr>
        <w:t>temsiliyetinin</w:t>
      </w:r>
      <w:proofErr w:type="spellEnd"/>
      <w:r w:rsidRPr="001839CB">
        <w:rPr>
          <w:rStyle w:val="Balk2Char"/>
          <w:rFonts w:eastAsia="Calibri"/>
          <w:b w:val="0"/>
        </w:rPr>
        <w:t xml:space="preserve"> sağlandığını gösteren belgeler, Kalite Komisyon Toplantı Tutanağında belirtilen görevlendirmeler ve süreçleri  (EK DOSYA A.4.1.3)</w:t>
      </w:r>
    </w:p>
    <w:p w14:paraId="73EF8739" w14:textId="77777777" w:rsidR="009D27A9" w:rsidRDefault="009D27A9" w:rsidP="00992CC6">
      <w:pPr>
        <w:spacing w:line="240" w:lineRule="auto"/>
        <w:jc w:val="both"/>
        <w:rPr>
          <w:rFonts w:ascii="Times New Roman" w:hAnsi="Times New Roman" w:cs="Times New Roman"/>
          <w:b/>
          <w:i/>
          <w:sz w:val="24"/>
          <w:szCs w:val="24"/>
        </w:rPr>
      </w:pPr>
    </w:p>
    <w:p w14:paraId="390491ED" w14:textId="2B303860" w:rsidR="00CE0D95" w:rsidRPr="000A563E" w:rsidRDefault="00992CC6" w:rsidP="00992CC6">
      <w:pPr>
        <w:spacing w:line="240" w:lineRule="auto"/>
        <w:jc w:val="both"/>
        <w:rPr>
          <w:bCs/>
          <w:i/>
        </w:rPr>
      </w:pPr>
      <w:r w:rsidRPr="000A563E">
        <w:rPr>
          <w:rFonts w:ascii="Times New Roman" w:hAnsi="Times New Roman" w:cs="Times New Roman"/>
          <w:b/>
          <w:i/>
          <w:sz w:val="24"/>
          <w:szCs w:val="24"/>
        </w:rPr>
        <w:lastRenderedPageBreak/>
        <w:t>A.4.2. Öğrenci geri bildirimleri</w:t>
      </w:r>
    </w:p>
    <w:p w14:paraId="7F5F0C35" w14:textId="77777777" w:rsidR="00CE0D95" w:rsidRPr="000A563E" w:rsidRDefault="00CE0D95" w:rsidP="003E0144">
      <w:pPr>
        <w:spacing w:line="240" w:lineRule="auto"/>
        <w:contextualSpacing/>
        <w:jc w:val="both"/>
        <w:rPr>
          <w:rStyle w:val="Balk2Char"/>
          <w:rFonts w:eastAsia="Calibri"/>
        </w:rPr>
      </w:pPr>
    </w:p>
    <w:p w14:paraId="7C6448A8" w14:textId="77777777" w:rsidR="00992CC6" w:rsidRPr="000A563E" w:rsidRDefault="00992CC6" w:rsidP="00992CC6">
      <w:pPr>
        <w:spacing w:line="240" w:lineRule="auto"/>
        <w:jc w:val="both"/>
        <w:rPr>
          <w:rFonts w:ascii="Times New Roman" w:eastAsia="Times New Roman" w:hAnsi="Times New Roman" w:cs="Times New Roman"/>
          <w:color w:val="000000"/>
          <w:sz w:val="24"/>
          <w:szCs w:val="24"/>
        </w:rPr>
      </w:pPr>
      <w:r w:rsidRPr="000A563E">
        <w:rPr>
          <w:rFonts w:ascii="Calibri" w:hAnsi="Calibri" w:cs="Calibri"/>
          <w:sz w:val="23"/>
          <w:szCs w:val="23"/>
        </w:rPr>
        <w:t>•</w:t>
      </w:r>
      <w:r w:rsidRPr="000A563E">
        <w:rPr>
          <w:rFonts w:ascii="Times New Roman" w:hAnsi="Times New Roman" w:cs="Times New Roman"/>
          <w:sz w:val="24"/>
          <w:szCs w:val="24"/>
        </w:rPr>
        <w:t xml:space="preserve">Birim düzeyinde öğrenci şikâyetleri ve görüşlerini toplamak için başvurduğunuz mekanizmalar bulunmakta mıdır? </w:t>
      </w:r>
      <w:r w:rsidRPr="000A563E">
        <w:rPr>
          <w:rFonts w:ascii="Times New Roman" w:eastAsia="Times New Roman" w:hAnsi="Times New Roman" w:cs="Times New Roman"/>
          <w:color w:val="000000"/>
          <w:sz w:val="24"/>
          <w:szCs w:val="24"/>
        </w:rPr>
        <w:t>Öğrenci geri bildirimlerini içeren iş yükü* anketleri uygulanmış mıdır? Sonucunda ne tür iyileştirmeler yapılmıştır?  Öğrenci ders-öğretim üyesi-program-genel memnuniyet anketleri uygulanmakta mıdır?</w:t>
      </w:r>
    </w:p>
    <w:p w14:paraId="2E445B87" w14:textId="77777777" w:rsidR="00992CC6" w:rsidRPr="000A563E" w:rsidRDefault="00992CC6" w:rsidP="00992CC6">
      <w:pPr>
        <w:spacing w:line="240" w:lineRule="auto"/>
        <w:jc w:val="both"/>
        <w:rPr>
          <w:rFonts w:ascii="Times New Roman" w:hAnsi="Times New Roman" w:cs="Times New Roman"/>
          <w:sz w:val="24"/>
          <w:szCs w:val="24"/>
        </w:rPr>
      </w:pPr>
      <w:r w:rsidRPr="000A563E">
        <w:rPr>
          <w:rFonts w:ascii="Calibri" w:hAnsi="Calibri" w:cs="Calibri"/>
          <w:sz w:val="23"/>
          <w:szCs w:val="23"/>
        </w:rPr>
        <w:t>•</w:t>
      </w:r>
      <w:r w:rsidRPr="000A563E">
        <w:rPr>
          <w:rFonts w:ascii="Times New Roman" w:hAnsi="Times New Roman" w:cs="Times New Roman"/>
          <w:sz w:val="24"/>
          <w:szCs w:val="24"/>
        </w:rPr>
        <w:t>Uzaktan eğitim süreçlerine ilişkin öğrenci geri bildirimleri hangi yöntemlerle alınmaktadır? Bu yöntemler nasıl izlenmekte ve iyileştirilmektedir?</w:t>
      </w:r>
    </w:p>
    <w:p w14:paraId="0F7825AF" w14:textId="77777777" w:rsidR="00992CC6" w:rsidRPr="000A563E" w:rsidRDefault="00992CC6" w:rsidP="00992CC6">
      <w:pPr>
        <w:spacing w:line="240" w:lineRule="auto"/>
        <w:jc w:val="both"/>
        <w:rPr>
          <w:rFonts w:ascii="Times New Roman" w:eastAsia="Times New Roman" w:hAnsi="Times New Roman" w:cs="Times New Roman"/>
          <w:color w:val="000000"/>
          <w:sz w:val="24"/>
          <w:szCs w:val="24"/>
        </w:rPr>
      </w:pPr>
      <w:r w:rsidRPr="000A563E">
        <w:rPr>
          <w:rFonts w:ascii="Times New Roman" w:hAnsi="Times New Roman" w:cs="Times New Roman"/>
          <w:iCs/>
          <w:sz w:val="20"/>
          <w:szCs w:val="20"/>
        </w:rPr>
        <w:t>*2015 AKTS Kullanıcı Kılavuzu’ndaki anahtar prensipleri taşımalıdır.</w:t>
      </w:r>
    </w:p>
    <w:p w14:paraId="0F4A63AC" w14:textId="3BE838A0" w:rsidR="00992CC6" w:rsidRPr="000A563E" w:rsidRDefault="00992CC6" w:rsidP="00992CC6">
      <w:pPr>
        <w:spacing w:line="240" w:lineRule="auto"/>
        <w:jc w:val="both"/>
        <w:rPr>
          <w:rFonts w:ascii="Times New Roman" w:hAnsi="Times New Roman" w:cs="Times New Roman"/>
          <w:b/>
          <w:sz w:val="24"/>
          <w:szCs w:val="24"/>
        </w:rPr>
      </w:pPr>
      <w:r w:rsidRPr="000A563E">
        <w:rPr>
          <w:rFonts w:ascii="Times New Roman" w:hAnsi="Times New Roman" w:cs="Times New Roman"/>
          <w:b/>
          <w:sz w:val="24"/>
          <w:szCs w:val="24"/>
        </w:rPr>
        <w:t>Kanıtlar:</w:t>
      </w:r>
    </w:p>
    <w:p w14:paraId="2AA7088A" w14:textId="5904F797" w:rsidR="001839CB" w:rsidRPr="001839CB" w:rsidRDefault="001839CB" w:rsidP="001839CB">
      <w:pPr>
        <w:spacing w:line="240" w:lineRule="auto"/>
        <w:contextualSpacing/>
        <w:jc w:val="both"/>
        <w:rPr>
          <w:rFonts w:ascii="Times New Roman" w:eastAsia="Times New Roman" w:hAnsi="Times New Roman" w:cs="Times New Roman"/>
          <w:color w:val="000000"/>
          <w:sz w:val="24"/>
          <w:szCs w:val="24"/>
        </w:rPr>
      </w:pPr>
      <w:r w:rsidRPr="001839CB">
        <w:rPr>
          <w:rFonts w:ascii="Times New Roman" w:eastAsia="Times New Roman" w:hAnsi="Times New Roman" w:cs="Times New Roman"/>
          <w:color w:val="000000"/>
          <w:sz w:val="24"/>
          <w:szCs w:val="24"/>
        </w:rPr>
        <w:t>https://akademik.adu.edu.tr/fakulte/med/default.asp?s=gb</w:t>
      </w:r>
    </w:p>
    <w:p w14:paraId="6083B785" w14:textId="66C832E1" w:rsidR="004A3636" w:rsidRDefault="006F2684" w:rsidP="001839CB">
      <w:pPr>
        <w:spacing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839CB" w:rsidRPr="001839CB">
        <w:rPr>
          <w:rFonts w:ascii="Times New Roman" w:eastAsia="Times New Roman" w:hAnsi="Times New Roman" w:cs="Times New Roman"/>
          <w:color w:val="000000"/>
          <w:sz w:val="24"/>
          <w:szCs w:val="24"/>
        </w:rPr>
        <w:t xml:space="preserve">(EK DOSYA A.4.1.1)  </w:t>
      </w:r>
    </w:p>
    <w:p w14:paraId="2B842B09" w14:textId="739735F3" w:rsidR="001839CB" w:rsidRDefault="001839CB" w:rsidP="001839CB">
      <w:pPr>
        <w:spacing w:line="240" w:lineRule="auto"/>
        <w:contextualSpacing/>
        <w:jc w:val="both"/>
        <w:rPr>
          <w:rStyle w:val="Balk2Char"/>
          <w:rFonts w:eastAsia="Calibri"/>
        </w:rPr>
      </w:pPr>
    </w:p>
    <w:p w14:paraId="29610502" w14:textId="77777777" w:rsidR="0027304F" w:rsidRPr="000A563E" w:rsidRDefault="0027304F" w:rsidP="001839CB">
      <w:pPr>
        <w:spacing w:line="240" w:lineRule="auto"/>
        <w:contextualSpacing/>
        <w:jc w:val="both"/>
        <w:rPr>
          <w:rStyle w:val="Balk2Char"/>
          <w:rFonts w:eastAsia="Calibri"/>
        </w:rPr>
      </w:pPr>
    </w:p>
    <w:p w14:paraId="382457C3" w14:textId="6AE7C835" w:rsidR="00CE0D95" w:rsidRPr="000A563E" w:rsidRDefault="004A3636" w:rsidP="003E0144">
      <w:pPr>
        <w:spacing w:line="240" w:lineRule="auto"/>
        <w:jc w:val="both"/>
        <w:rPr>
          <w:rStyle w:val="Balk2Char"/>
          <w:rFonts w:asciiTheme="minorHAnsi" w:eastAsiaTheme="minorHAnsi" w:hAnsiTheme="minorHAnsi" w:cstheme="minorBidi"/>
          <w:b w:val="0"/>
          <w:i/>
          <w:sz w:val="22"/>
          <w:szCs w:val="22"/>
        </w:rPr>
      </w:pPr>
      <w:r w:rsidRPr="000A563E">
        <w:rPr>
          <w:rFonts w:ascii="Times New Roman" w:hAnsi="Times New Roman" w:cs="Times New Roman"/>
          <w:b/>
          <w:i/>
          <w:sz w:val="24"/>
          <w:szCs w:val="24"/>
        </w:rPr>
        <w:t>A.4.</w:t>
      </w:r>
      <w:r w:rsidR="00A11E5F" w:rsidRPr="000A563E">
        <w:rPr>
          <w:rFonts w:ascii="Times New Roman" w:hAnsi="Times New Roman" w:cs="Times New Roman"/>
          <w:b/>
          <w:i/>
          <w:sz w:val="24"/>
          <w:szCs w:val="24"/>
        </w:rPr>
        <w:t>3</w:t>
      </w:r>
      <w:r w:rsidRPr="000A563E">
        <w:rPr>
          <w:rFonts w:ascii="Times New Roman" w:hAnsi="Times New Roman" w:cs="Times New Roman"/>
          <w:b/>
          <w:i/>
          <w:sz w:val="24"/>
          <w:szCs w:val="24"/>
        </w:rPr>
        <w:t>. Mezun ilişkileri yönetimi</w:t>
      </w:r>
    </w:p>
    <w:p w14:paraId="6547A3A3" w14:textId="77777777" w:rsidR="004A3636" w:rsidRPr="000A563E" w:rsidRDefault="004A3636" w:rsidP="004A3636">
      <w:pPr>
        <w:pStyle w:val="Default"/>
        <w:jc w:val="both"/>
        <w:rPr>
          <w:color w:val="auto"/>
        </w:rPr>
      </w:pPr>
      <w:r w:rsidRPr="000A563E">
        <w:rPr>
          <w:rFonts w:ascii="Calibri" w:hAnsi="Calibri" w:cs="Calibri"/>
          <w:color w:val="auto"/>
          <w:sz w:val="23"/>
          <w:szCs w:val="23"/>
        </w:rPr>
        <w:t xml:space="preserve">• </w:t>
      </w:r>
      <w:r w:rsidRPr="000A563E">
        <w:rPr>
          <w:color w:val="auto"/>
        </w:rPr>
        <w:t>Birim tüm programlarından mezunların kurumsal amaçlar doğrultusunda izlenmesini güvence altına almış mıdır?</w:t>
      </w:r>
    </w:p>
    <w:p w14:paraId="085D8F37" w14:textId="77777777" w:rsidR="004A3636" w:rsidRPr="000A563E" w:rsidRDefault="004A3636" w:rsidP="004A3636">
      <w:pPr>
        <w:pStyle w:val="Default"/>
        <w:jc w:val="both"/>
        <w:rPr>
          <w:color w:val="auto"/>
        </w:rPr>
      </w:pPr>
    </w:p>
    <w:p w14:paraId="084BF325" w14:textId="77777777" w:rsidR="004A3636" w:rsidRPr="000A563E" w:rsidRDefault="004A3636" w:rsidP="004A3636">
      <w:pPr>
        <w:pStyle w:val="Default"/>
        <w:jc w:val="both"/>
        <w:rPr>
          <w:color w:val="auto"/>
        </w:rPr>
      </w:pPr>
      <w:r w:rsidRPr="000A563E">
        <w:rPr>
          <w:rFonts w:ascii="Calibri" w:hAnsi="Calibri" w:cs="Calibri"/>
          <w:color w:val="auto"/>
          <w:sz w:val="23"/>
          <w:szCs w:val="23"/>
        </w:rPr>
        <w:t xml:space="preserve">• </w:t>
      </w:r>
      <w:r w:rsidRPr="000A563E">
        <w:rPr>
          <w:color w:val="auto"/>
        </w:rPr>
        <w:t xml:space="preserve">Programların güncellenmesinde katkı veren paydaşların (mezunlar, işverenler vb.) kimler olduğu ve karar verme sürecinde hangi aşamalara katılacağı nasıl belirlenmiştir? </w:t>
      </w:r>
    </w:p>
    <w:p w14:paraId="64BB94D3" w14:textId="77777777" w:rsidR="004A3636" w:rsidRPr="000A563E" w:rsidRDefault="004A3636" w:rsidP="004A3636">
      <w:pPr>
        <w:pStyle w:val="Default"/>
        <w:jc w:val="both"/>
        <w:rPr>
          <w:color w:val="auto"/>
        </w:rPr>
      </w:pPr>
    </w:p>
    <w:p w14:paraId="0B496050" w14:textId="77777777" w:rsidR="004A3636" w:rsidRPr="000A563E" w:rsidRDefault="004A3636" w:rsidP="004A3636">
      <w:pPr>
        <w:pStyle w:val="Default"/>
        <w:jc w:val="both"/>
        <w:rPr>
          <w:color w:val="auto"/>
        </w:rPr>
      </w:pPr>
      <w:r w:rsidRPr="000A563E">
        <w:rPr>
          <w:color w:val="auto"/>
        </w:rPr>
        <w:t xml:space="preserve">• Değerlendirme sonuçları, programın güncellenmesi ve sürekli iyileştirilmesi için nasıl kullanılmaktadır? (Güncelleme sırasında kullanılan sonuçlara ilişkin bilgiler) </w:t>
      </w:r>
    </w:p>
    <w:p w14:paraId="190081A1" w14:textId="77777777" w:rsidR="004A3636" w:rsidRPr="000A563E" w:rsidRDefault="004A3636" w:rsidP="004A3636">
      <w:pPr>
        <w:pStyle w:val="Default"/>
        <w:jc w:val="both"/>
        <w:rPr>
          <w:color w:val="auto"/>
        </w:rPr>
      </w:pPr>
    </w:p>
    <w:p w14:paraId="4379C98A" w14:textId="77777777" w:rsidR="004A3636" w:rsidRPr="000A563E" w:rsidRDefault="004A3636" w:rsidP="004A3636">
      <w:pPr>
        <w:pStyle w:val="Default"/>
        <w:jc w:val="both"/>
        <w:rPr>
          <w:color w:val="auto"/>
        </w:rPr>
      </w:pPr>
      <w:r w:rsidRPr="000A563E">
        <w:rPr>
          <w:color w:val="auto"/>
        </w:rPr>
        <w:t xml:space="preserve">• Yapılan iyileştirmeler ve değişiklikler konusunda tüm paydaşlar bilgilendirilmekte midir? (Paydaş bilgilendirme toplantıları) </w:t>
      </w:r>
    </w:p>
    <w:p w14:paraId="32359AFC" w14:textId="77777777" w:rsidR="004A3636" w:rsidRPr="000A563E" w:rsidRDefault="004A3636" w:rsidP="004A3636">
      <w:pPr>
        <w:pStyle w:val="Default"/>
        <w:jc w:val="both"/>
        <w:rPr>
          <w:color w:val="auto"/>
        </w:rPr>
      </w:pPr>
    </w:p>
    <w:p w14:paraId="4D8785F2" w14:textId="32E22C52" w:rsidR="004A3636" w:rsidRPr="000A563E" w:rsidRDefault="004A3636" w:rsidP="004A3636">
      <w:pPr>
        <w:spacing w:line="240" w:lineRule="auto"/>
        <w:jc w:val="both"/>
        <w:rPr>
          <w:rFonts w:ascii="Times New Roman" w:hAnsi="Times New Roman" w:cs="Times New Roman"/>
          <w:b/>
          <w:sz w:val="24"/>
          <w:szCs w:val="24"/>
        </w:rPr>
      </w:pPr>
      <w:r w:rsidRPr="000A563E">
        <w:rPr>
          <w:rFonts w:ascii="Times New Roman" w:hAnsi="Times New Roman" w:cs="Times New Roman"/>
          <w:b/>
          <w:sz w:val="24"/>
          <w:szCs w:val="24"/>
        </w:rPr>
        <w:t>Kanıtlar:</w:t>
      </w:r>
    </w:p>
    <w:p w14:paraId="1AF66B84" w14:textId="480EB1A8" w:rsidR="00E84AA1" w:rsidRPr="006F2684" w:rsidRDefault="00CC078D" w:rsidP="003E0144">
      <w:pPr>
        <w:spacing w:line="240" w:lineRule="auto"/>
        <w:contextualSpacing/>
        <w:jc w:val="both"/>
        <w:rPr>
          <w:rFonts w:ascii="Times New Roman" w:eastAsia="Times New Roman" w:hAnsi="Times New Roman" w:cs="Times New Roman"/>
          <w:color w:val="000000" w:themeColor="text1"/>
          <w:sz w:val="24"/>
          <w:szCs w:val="24"/>
        </w:rPr>
      </w:pPr>
      <w:hyperlink r:id="rId33" w:history="1">
        <w:r w:rsidR="001839CB" w:rsidRPr="006F2684">
          <w:rPr>
            <w:rStyle w:val="Kpr"/>
            <w:rFonts w:ascii="Times New Roman" w:eastAsia="Times New Roman" w:hAnsi="Times New Roman" w:cs="Times New Roman"/>
            <w:color w:val="000000" w:themeColor="text1"/>
            <w:sz w:val="24"/>
            <w:szCs w:val="24"/>
          </w:rPr>
          <w:t>https://mezuntip.adu.edu.tr</w:t>
        </w:r>
      </w:hyperlink>
    </w:p>
    <w:p w14:paraId="0EEEF142" w14:textId="77777777" w:rsidR="001839CB" w:rsidRPr="000A563E" w:rsidRDefault="001839CB" w:rsidP="003E0144">
      <w:pPr>
        <w:spacing w:line="240" w:lineRule="auto"/>
        <w:contextualSpacing/>
        <w:jc w:val="both"/>
        <w:rPr>
          <w:rStyle w:val="Balk2Char"/>
          <w:rFonts w:eastAsia="Calibri"/>
        </w:rPr>
      </w:pPr>
    </w:p>
    <w:p w14:paraId="30CF6F0F" w14:textId="77777777" w:rsidR="0027304F" w:rsidRDefault="0027304F" w:rsidP="00A11E5F">
      <w:pPr>
        <w:spacing w:line="240" w:lineRule="auto"/>
        <w:jc w:val="both"/>
        <w:rPr>
          <w:rFonts w:ascii="Times New Roman" w:hAnsi="Times New Roman" w:cs="Times New Roman"/>
          <w:b/>
          <w:sz w:val="24"/>
          <w:szCs w:val="24"/>
        </w:rPr>
      </w:pPr>
    </w:p>
    <w:p w14:paraId="7A875E19" w14:textId="1C422699" w:rsidR="00A11E5F" w:rsidRPr="000A563E" w:rsidRDefault="00A11E5F" w:rsidP="00A11E5F">
      <w:pPr>
        <w:spacing w:line="240" w:lineRule="auto"/>
        <w:jc w:val="both"/>
        <w:rPr>
          <w:rFonts w:ascii="Times New Roman" w:hAnsi="Times New Roman" w:cs="Times New Roman"/>
          <w:b/>
          <w:sz w:val="24"/>
          <w:szCs w:val="24"/>
        </w:rPr>
      </w:pPr>
      <w:r w:rsidRPr="000A563E">
        <w:rPr>
          <w:rFonts w:ascii="Times New Roman" w:hAnsi="Times New Roman" w:cs="Times New Roman"/>
          <w:b/>
          <w:sz w:val="24"/>
          <w:szCs w:val="24"/>
        </w:rPr>
        <w:t xml:space="preserve">A.5. </w:t>
      </w:r>
      <w:proofErr w:type="spellStart"/>
      <w:r w:rsidRPr="000A563E">
        <w:rPr>
          <w:rFonts w:ascii="Times New Roman" w:hAnsi="Times New Roman" w:cs="Times New Roman"/>
          <w:b/>
          <w:sz w:val="24"/>
          <w:szCs w:val="24"/>
        </w:rPr>
        <w:t>Uluslararasılaşma</w:t>
      </w:r>
      <w:proofErr w:type="spellEnd"/>
    </w:p>
    <w:p w14:paraId="3631D94C" w14:textId="68C8B9E2" w:rsidR="00A11E5F" w:rsidRDefault="00A11E5F" w:rsidP="003E0144">
      <w:pPr>
        <w:spacing w:line="240" w:lineRule="auto"/>
        <w:jc w:val="both"/>
        <w:rPr>
          <w:rFonts w:ascii="Times New Roman" w:hAnsi="Times New Roman" w:cs="Times New Roman"/>
          <w:sz w:val="24"/>
          <w:szCs w:val="24"/>
        </w:rPr>
      </w:pPr>
      <w:r w:rsidRPr="000A563E">
        <w:rPr>
          <w:rFonts w:ascii="Times New Roman" w:hAnsi="Times New Roman" w:cs="Times New Roman"/>
          <w:sz w:val="24"/>
          <w:szCs w:val="24"/>
        </w:rPr>
        <w:t xml:space="preserve">Birim, </w:t>
      </w:r>
      <w:proofErr w:type="spellStart"/>
      <w:r w:rsidRPr="000A563E">
        <w:rPr>
          <w:rFonts w:ascii="Times New Roman" w:hAnsi="Times New Roman" w:cs="Times New Roman"/>
          <w:sz w:val="24"/>
          <w:szCs w:val="24"/>
        </w:rPr>
        <w:t>uluslararasılaşma</w:t>
      </w:r>
      <w:proofErr w:type="spellEnd"/>
      <w:r w:rsidRPr="000A563E">
        <w:rPr>
          <w:rFonts w:ascii="Times New Roman" w:hAnsi="Times New Roman" w:cs="Times New Roman"/>
          <w:sz w:val="24"/>
          <w:szCs w:val="24"/>
        </w:rPr>
        <w:t xml:space="preserve"> stratejisi ve hedefleri doğrultusunda süreçlerini yönetmeli, </w:t>
      </w:r>
      <w:proofErr w:type="spellStart"/>
      <w:r w:rsidRPr="000A563E">
        <w:rPr>
          <w:rFonts w:ascii="Times New Roman" w:hAnsi="Times New Roman" w:cs="Times New Roman"/>
          <w:sz w:val="24"/>
          <w:szCs w:val="24"/>
        </w:rPr>
        <w:t>organizasyonel</w:t>
      </w:r>
      <w:proofErr w:type="spellEnd"/>
      <w:r w:rsidRPr="000A563E">
        <w:rPr>
          <w:rFonts w:ascii="Times New Roman" w:hAnsi="Times New Roman" w:cs="Times New Roman"/>
          <w:sz w:val="24"/>
          <w:szCs w:val="24"/>
        </w:rPr>
        <w:t xml:space="preserve"> yapılanmasını oluşturmalı ve sonuçlarını periyodik olarak</w:t>
      </w:r>
      <w:r w:rsidR="0058055E">
        <w:rPr>
          <w:rFonts w:ascii="Times New Roman" w:hAnsi="Times New Roman" w:cs="Times New Roman"/>
          <w:sz w:val="24"/>
          <w:szCs w:val="24"/>
        </w:rPr>
        <w:t xml:space="preserve"> izleyerek değerlendirmelidir. </w:t>
      </w:r>
    </w:p>
    <w:p w14:paraId="316A07F6" w14:textId="77777777" w:rsidR="00A11E5F" w:rsidRDefault="00A11E5F" w:rsidP="005130FD">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 xml:space="preserve">A.5.1. </w:t>
      </w:r>
      <w:proofErr w:type="spellStart"/>
      <w:r w:rsidRPr="000A563E">
        <w:rPr>
          <w:rFonts w:ascii="Times New Roman" w:hAnsi="Times New Roman" w:cs="Times New Roman"/>
          <w:i/>
          <w:color w:val="auto"/>
          <w:sz w:val="24"/>
          <w:szCs w:val="24"/>
        </w:rPr>
        <w:t>Uluslararasılaşma</w:t>
      </w:r>
      <w:proofErr w:type="spellEnd"/>
      <w:r w:rsidRPr="000A563E">
        <w:rPr>
          <w:rFonts w:ascii="Times New Roman" w:hAnsi="Times New Roman" w:cs="Times New Roman"/>
          <w:i/>
          <w:color w:val="auto"/>
          <w:sz w:val="24"/>
          <w:szCs w:val="24"/>
        </w:rPr>
        <w:t xml:space="preserve"> süreçlerinin yönetimi</w:t>
      </w:r>
    </w:p>
    <w:p w14:paraId="4BC0298E" w14:textId="77777777" w:rsidR="005130FD" w:rsidRPr="005130FD" w:rsidRDefault="005130FD" w:rsidP="005130FD">
      <w:pPr>
        <w:spacing w:after="0"/>
      </w:pPr>
    </w:p>
    <w:p w14:paraId="2607077A" w14:textId="77777777" w:rsidR="00A11E5F" w:rsidRPr="005130FD" w:rsidRDefault="00A11E5F" w:rsidP="005130FD">
      <w:pPr>
        <w:spacing w:line="240" w:lineRule="auto"/>
        <w:jc w:val="both"/>
        <w:rPr>
          <w:rFonts w:ascii="Times New Roman" w:hAnsi="Times New Roman" w:cs="Times New Roman"/>
          <w:sz w:val="24"/>
          <w:szCs w:val="24"/>
        </w:rPr>
      </w:pPr>
      <w:r w:rsidRPr="005130FD">
        <w:rPr>
          <w:rFonts w:ascii="Times New Roman" w:hAnsi="Times New Roman" w:cs="Times New Roman"/>
          <w:sz w:val="24"/>
          <w:szCs w:val="24"/>
        </w:rPr>
        <w:t xml:space="preserve">• </w:t>
      </w:r>
      <w:proofErr w:type="spellStart"/>
      <w:r w:rsidR="00A4322C" w:rsidRPr="005130FD">
        <w:rPr>
          <w:rFonts w:ascii="Times New Roman" w:hAnsi="Times New Roman" w:cs="Times New Roman"/>
          <w:sz w:val="24"/>
          <w:szCs w:val="24"/>
        </w:rPr>
        <w:t>Uluslararasılaşma</w:t>
      </w:r>
      <w:proofErr w:type="spellEnd"/>
      <w:r w:rsidR="00A4322C" w:rsidRPr="005130FD">
        <w:rPr>
          <w:rFonts w:ascii="Times New Roman" w:hAnsi="Times New Roman" w:cs="Times New Roman"/>
          <w:sz w:val="24"/>
          <w:szCs w:val="24"/>
        </w:rPr>
        <w:t xml:space="preserve"> stratejisi tanımlı mıdır?</w:t>
      </w:r>
    </w:p>
    <w:p w14:paraId="76B69375" w14:textId="77777777" w:rsidR="00A4322C" w:rsidRPr="005130FD" w:rsidRDefault="00A4322C" w:rsidP="005130FD">
      <w:pPr>
        <w:spacing w:after="0" w:line="240" w:lineRule="auto"/>
        <w:jc w:val="both"/>
        <w:rPr>
          <w:rFonts w:ascii="Times New Roman" w:hAnsi="Times New Roman" w:cs="Times New Roman"/>
          <w:sz w:val="24"/>
          <w:szCs w:val="24"/>
        </w:rPr>
      </w:pPr>
      <w:r w:rsidRPr="005130FD">
        <w:rPr>
          <w:rFonts w:ascii="Times New Roman" w:hAnsi="Times New Roman" w:cs="Times New Roman"/>
          <w:sz w:val="24"/>
          <w:szCs w:val="24"/>
        </w:rPr>
        <w:t xml:space="preserve">• Süreçlerin yönetiminde </w:t>
      </w:r>
      <w:proofErr w:type="spellStart"/>
      <w:r w:rsidRPr="005130FD">
        <w:rPr>
          <w:rFonts w:ascii="Times New Roman" w:hAnsi="Times New Roman" w:cs="Times New Roman"/>
          <w:sz w:val="24"/>
          <w:szCs w:val="24"/>
        </w:rPr>
        <w:t>uluslararasılaşma</w:t>
      </w:r>
      <w:proofErr w:type="spellEnd"/>
      <w:r w:rsidRPr="005130FD">
        <w:rPr>
          <w:rFonts w:ascii="Times New Roman" w:hAnsi="Times New Roman" w:cs="Times New Roman"/>
          <w:sz w:val="24"/>
          <w:szCs w:val="24"/>
        </w:rPr>
        <w:t xml:space="preserve"> nasıl uygulanmaktadır?</w:t>
      </w:r>
    </w:p>
    <w:p w14:paraId="5543DBED" w14:textId="77777777" w:rsidR="00A11E5F" w:rsidRPr="000A563E" w:rsidRDefault="00A11E5F" w:rsidP="00A11E5F">
      <w:pPr>
        <w:spacing w:line="240" w:lineRule="auto"/>
        <w:contextualSpacing/>
        <w:jc w:val="both"/>
        <w:rPr>
          <w:rStyle w:val="Balk2Char"/>
          <w:rFonts w:eastAsia="Calibri"/>
        </w:rPr>
      </w:pPr>
    </w:p>
    <w:p w14:paraId="32F8A221" w14:textId="4723996E" w:rsidR="00574F95" w:rsidRDefault="00574F95" w:rsidP="00A11E5F">
      <w:pPr>
        <w:spacing w:line="240" w:lineRule="auto"/>
        <w:contextualSpacing/>
        <w:jc w:val="both"/>
        <w:rPr>
          <w:rStyle w:val="Balk2Char"/>
          <w:rFonts w:eastAsia="Calibri"/>
        </w:rPr>
      </w:pPr>
    </w:p>
    <w:p w14:paraId="3BC1F763" w14:textId="1B3C766C" w:rsidR="009D27A9" w:rsidRDefault="009D27A9" w:rsidP="00A11E5F">
      <w:pPr>
        <w:spacing w:line="240" w:lineRule="auto"/>
        <w:contextualSpacing/>
        <w:jc w:val="both"/>
        <w:rPr>
          <w:rStyle w:val="Balk2Char"/>
          <w:rFonts w:eastAsia="Calibri"/>
        </w:rPr>
      </w:pPr>
    </w:p>
    <w:p w14:paraId="7997BE76" w14:textId="4D729BAB" w:rsidR="009D27A9" w:rsidRDefault="009D27A9" w:rsidP="00A11E5F">
      <w:pPr>
        <w:spacing w:line="240" w:lineRule="auto"/>
        <w:contextualSpacing/>
        <w:jc w:val="both"/>
        <w:rPr>
          <w:rStyle w:val="Balk2Char"/>
          <w:rFonts w:eastAsia="Calibri"/>
        </w:rPr>
      </w:pPr>
    </w:p>
    <w:p w14:paraId="40CAD10D" w14:textId="3FC2C912" w:rsidR="009D27A9" w:rsidRDefault="009D27A9" w:rsidP="00A11E5F">
      <w:pPr>
        <w:spacing w:line="240" w:lineRule="auto"/>
        <w:contextualSpacing/>
        <w:jc w:val="both"/>
        <w:rPr>
          <w:rStyle w:val="Balk2Char"/>
          <w:rFonts w:eastAsia="Calibri"/>
        </w:rPr>
      </w:pPr>
    </w:p>
    <w:p w14:paraId="2758E6A5" w14:textId="0D9C559D" w:rsidR="00A11E5F" w:rsidRPr="000A563E" w:rsidRDefault="00A11E5F" w:rsidP="00A11E5F">
      <w:pPr>
        <w:spacing w:line="240" w:lineRule="auto"/>
        <w:contextualSpacing/>
        <w:jc w:val="both"/>
        <w:rPr>
          <w:rStyle w:val="Balk2Char"/>
          <w:rFonts w:eastAsia="Calibri"/>
        </w:rPr>
      </w:pPr>
      <w:r w:rsidRPr="000A563E">
        <w:rPr>
          <w:rStyle w:val="Balk2Char"/>
          <w:rFonts w:eastAsia="Calibri"/>
        </w:rPr>
        <w:lastRenderedPageBreak/>
        <w:t xml:space="preserve">Kanıtlar: </w:t>
      </w:r>
    </w:p>
    <w:p w14:paraId="3635165B" w14:textId="77777777" w:rsidR="001839CB" w:rsidRPr="00EB2B34" w:rsidRDefault="001839CB" w:rsidP="001839CB">
      <w:pPr>
        <w:pStyle w:val="ListeParagraf"/>
        <w:numPr>
          <w:ilvl w:val="0"/>
          <w:numId w:val="3"/>
        </w:numPr>
        <w:contextualSpacing/>
        <w:jc w:val="both"/>
        <w:rPr>
          <w:rStyle w:val="Balk2Char"/>
          <w:rFonts w:eastAsia="Calibri"/>
          <w:b w:val="0"/>
          <w:color w:val="000000" w:themeColor="text1"/>
        </w:rPr>
      </w:pPr>
      <w:proofErr w:type="spellStart"/>
      <w:r w:rsidRPr="00EB2B34">
        <w:rPr>
          <w:rStyle w:val="Balk2Char"/>
          <w:rFonts w:eastAsia="Calibri"/>
          <w:b w:val="0"/>
          <w:color w:val="000000" w:themeColor="text1"/>
        </w:rPr>
        <w:t>Uluslararasılaşma</w:t>
      </w:r>
      <w:proofErr w:type="spellEnd"/>
      <w:r w:rsidRPr="00EB2B34">
        <w:rPr>
          <w:rStyle w:val="Balk2Char"/>
          <w:rFonts w:eastAsia="Calibri"/>
          <w:b w:val="0"/>
          <w:color w:val="000000" w:themeColor="text1"/>
        </w:rPr>
        <w:t xml:space="preserve"> politika belgesi  </w:t>
      </w:r>
    </w:p>
    <w:p w14:paraId="0CA9E0A9" w14:textId="77777777" w:rsidR="001839CB" w:rsidRPr="00EB2B34" w:rsidRDefault="001839CB" w:rsidP="001839CB">
      <w:pPr>
        <w:pStyle w:val="ListeParagraf"/>
        <w:numPr>
          <w:ilvl w:val="0"/>
          <w:numId w:val="3"/>
        </w:numPr>
        <w:contextualSpacing/>
        <w:jc w:val="both"/>
        <w:rPr>
          <w:rStyle w:val="Balk2Char"/>
          <w:rFonts w:eastAsia="Calibri"/>
          <w:b w:val="0"/>
          <w:color w:val="000000" w:themeColor="text1"/>
        </w:rPr>
      </w:pPr>
      <w:r w:rsidRPr="00EB2B34">
        <w:rPr>
          <w:rStyle w:val="Balk2Char"/>
          <w:rFonts w:eastAsia="Calibri"/>
          <w:b w:val="0"/>
          <w:color w:val="000000" w:themeColor="text1"/>
        </w:rPr>
        <w:t>Farabi : http://www.idari.adu.edu.tr/farabi/</w:t>
      </w:r>
    </w:p>
    <w:p w14:paraId="6C1C7A0D" w14:textId="3519DBFE" w:rsidR="001839CB" w:rsidRPr="00EB2B34" w:rsidRDefault="001839CB" w:rsidP="001839CB">
      <w:pPr>
        <w:pStyle w:val="ListeParagraf"/>
        <w:numPr>
          <w:ilvl w:val="0"/>
          <w:numId w:val="3"/>
        </w:numPr>
        <w:contextualSpacing/>
        <w:jc w:val="both"/>
        <w:rPr>
          <w:rStyle w:val="Kpr"/>
          <w:rFonts w:ascii="Times New Roman" w:eastAsia="Calibri" w:hAnsi="Times New Roman" w:cs="Times New Roman"/>
          <w:bCs/>
          <w:color w:val="000000" w:themeColor="text1"/>
          <w:sz w:val="24"/>
          <w:szCs w:val="24"/>
          <w:u w:val="none"/>
        </w:rPr>
      </w:pPr>
      <w:r w:rsidRPr="00EB2B34">
        <w:rPr>
          <w:rStyle w:val="Balk2Char"/>
          <w:rFonts w:eastAsia="Calibri"/>
          <w:b w:val="0"/>
          <w:color w:val="000000" w:themeColor="text1"/>
        </w:rPr>
        <w:t xml:space="preserve">Mevlana: </w:t>
      </w:r>
      <w:hyperlink r:id="rId34" w:history="1">
        <w:r w:rsidRPr="00EB2B34">
          <w:rPr>
            <w:rStyle w:val="Kpr"/>
            <w:rFonts w:ascii="Times New Roman" w:eastAsia="Calibri" w:hAnsi="Times New Roman" w:cs="Times New Roman"/>
            <w:color w:val="000000" w:themeColor="text1"/>
            <w:sz w:val="24"/>
            <w:szCs w:val="24"/>
          </w:rPr>
          <w:t>http://www.idari.adu.edu.tr/mevlana/</w:t>
        </w:r>
      </w:hyperlink>
    </w:p>
    <w:p w14:paraId="503C6AEE" w14:textId="77777777" w:rsidR="00EB2B34" w:rsidRPr="00EB2B34" w:rsidRDefault="00EB2B34" w:rsidP="00EB2B34">
      <w:pPr>
        <w:pStyle w:val="ListeParagraf"/>
        <w:numPr>
          <w:ilvl w:val="0"/>
          <w:numId w:val="3"/>
        </w:numPr>
        <w:contextualSpacing/>
        <w:jc w:val="both"/>
        <w:rPr>
          <w:rStyle w:val="Balk2Char"/>
          <w:rFonts w:eastAsia="Calibri"/>
          <w:b w:val="0"/>
          <w:color w:val="000000" w:themeColor="text1"/>
        </w:rPr>
      </w:pPr>
      <w:proofErr w:type="spellStart"/>
      <w:r w:rsidRPr="00EB2B34">
        <w:rPr>
          <w:rStyle w:val="Balk2Char"/>
          <w:rFonts w:eastAsia="Calibri"/>
          <w:b w:val="0"/>
          <w:color w:val="000000" w:themeColor="text1"/>
        </w:rPr>
        <w:t>Erasmus</w:t>
      </w:r>
      <w:proofErr w:type="spellEnd"/>
      <w:r w:rsidRPr="00EB2B34">
        <w:rPr>
          <w:rStyle w:val="Balk2Char"/>
          <w:rFonts w:eastAsia="Calibri"/>
          <w:b w:val="0"/>
          <w:color w:val="000000" w:themeColor="text1"/>
        </w:rPr>
        <w:t xml:space="preserve">: http://idari.adu.edu.tr/disiliskiler/ </w:t>
      </w:r>
    </w:p>
    <w:p w14:paraId="56E352A7" w14:textId="77777777" w:rsidR="001839CB" w:rsidRPr="00EB2B34" w:rsidRDefault="001839CB" w:rsidP="001839CB">
      <w:pPr>
        <w:pStyle w:val="ListeParagraf"/>
        <w:ind w:left="720"/>
        <w:contextualSpacing/>
        <w:jc w:val="both"/>
        <w:rPr>
          <w:rStyle w:val="Balk2Char"/>
          <w:rFonts w:eastAsia="Calibri"/>
          <w:b w:val="0"/>
          <w:color w:val="000000" w:themeColor="text1"/>
        </w:rPr>
      </w:pPr>
    </w:p>
    <w:p w14:paraId="11DED920" w14:textId="17538D85" w:rsidR="001839CB" w:rsidRPr="00EB2B34" w:rsidRDefault="001839CB" w:rsidP="001839CB">
      <w:pPr>
        <w:pStyle w:val="ListeParagraf"/>
        <w:numPr>
          <w:ilvl w:val="0"/>
          <w:numId w:val="3"/>
        </w:numPr>
        <w:contextualSpacing/>
        <w:jc w:val="both"/>
        <w:rPr>
          <w:rStyle w:val="Balk2Char"/>
          <w:rFonts w:eastAsia="Calibri"/>
          <w:b w:val="0"/>
          <w:color w:val="000000" w:themeColor="text1"/>
        </w:rPr>
      </w:pPr>
      <w:r w:rsidRPr="00EB2B34">
        <w:rPr>
          <w:rStyle w:val="Balk2Char"/>
          <w:rFonts w:eastAsia="Calibri"/>
          <w:b w:val="0"/>
          <w:color w:val="000000" w:themeColor="text1"/>
        </w:rPr>
        <w:t xml:space="preserve">2021 yılı </w:t>
      </w:r>
      <w:proofErr w:type="spellStart"/>
      <w:r w:rsidRPr="00EB2B34">
        <w:rPr>
          <w:rStyle w:val="Balk2Char"/>
          <w:rFonts w:eastAsia="Calibri"/>
          <w:b w:val="0"/>
          <w:color w:val="000000" w:themeColor="text1"/>
        </w:rPr>
        <w:t>Erasmus</w:t>
      </w:r>
      <w:proofErr w:type="spellEnd"/>
      <w:r w:rsidRPr="00EB2B34">
        <w:rPr>
          <w:rStyle w:val="Balk2Char"/>
          <w:rFonts w:eastAsia="Calibri"/>
          <w:b w:val="0"/>
          <w:color w:val="000000" w:themeColor="text1"/>
        </w:rPr>
        <w:t xml:space="preserve"> verisi ; </w:t>
      </w:r>
    </w:p>
    <w:p w14:paraId="2D3C699B" w14:textId="77777777" w:rsidR="001839CB" w:rsidRPr="00EB2B34" w:rsidRDefault="001839CB" w:rsidP="001839CB">
      <w:pPr>
        <w:pStyle w:val="ListeParagraf"/>
        <w:numPr>
          <w:ilvl w:val="0"/>
          <w:numId w:val="3"/>
        </w:numPr>
        <w:contextualSpacing/>
        <w:jc w:val="both"/>
        <w:rPr>
          <w:rStyle w:val="Balk2Char"/>
          <w:rFonts w:eastAsia="Calibri"/>
          <w:b w:val="0"/>
          <w:color w:val="000000" w:themeColor="text1"/>
        </w:rPr>
      </w:pPr>
      <w:r w:rsidRPr="00EB2B34">
        <w:rPr>
          <w:rStyle w:val="Balk2Char"/>
          <w:rFonts w:eastAsia="Calibri"/>
          <w:b w:val="0"/>
          <w:color w:val="000000" w:themeColor="text1"/>
        </w:rPr>
        <w:t>Gelen öğrenci: 2</w:t>
      </w:r>
    </w:p>
    <w:p w14:paraId="01AC3601" w14:textId="77777777" w:rsidR="001839CB" w:rsidRPr="00EB2B34" w:rsidRDefault="001839CB" w:rsidP="001839CB">
      <w:pPr>
        <w:pStyle w:val="ListeParagraf"/>
        <w:numPr>
          <w:ilvl w:val="0"/>
          <w:numId w:val="3"/>
        </w:numPr>
        <w:contextualSpacing/>
        <w:jc w:val="both"/>
        <w:rPr>
          <w:rStyle w:val="Balk2Char"/>
          <w:rFonts w:eastAsia="Calibri"/>
          <w:b w:val="0"/>
          <w:color w:val="000000" w:themeColor="text1"/>
        </w:rPr>
      </w:pPr>
      <w:r w:rsidRPr="00EB2B34">
        <w:rPr>
          <w:rStyle w:val="Balk2Char"/>
          <w:rFonts w:eastAsia="Calibri"/>
          <w:b w:val="0"/>
          <w:color w:val="000000" w:themeColor="text1"/>
        </w:rPr>
        <w:t>Giden öğrenci: 1</w:t>
      </w:r>
    </w:p>
    <w:p w14:paraId="08CB0B42" w14:textId="2B396FC6" w:rsidR="00A11E5F" w:rsidRPr="00EB2B34" w:rsidRDefault="001839CB" w:rsidP="001839CB">
      <w:pPr>
        <w:pStyle w:val="ListeParagraf"/>
        <w:numPr>
          <w:ilvl w:val="0"/>
          <w:numId w:val="3"/>
        </w:numPr>
        <w:contextualSpacing/>
        <w:jc w:val="both"/>
        <w:rPr>
          <w:rFonts w:ascii="Times New Roman" w:eastAsia="Calibri" w:hAnsi="Times New Roman" w:cs="Times New Roman"/>
          <w:bCs/>
          <w:color w:val="000000" w:themeColor="text1"/>
          <w:sz w:val="24"/>
          <w:szCs w:val="24"/>
        </w:rPr>
      </w:pPr>
      <w:r w:rsidRPr="00EB2B34">
        <w:rPr>
          <w:rStyle w:val="Balk2Char"/>
          <w:rFonts w:eastAsia="Calibri"/>
          <w:b w:val="0"/>
          <w:color w:val="000000" w:themeColor="text1"/>
        </w:rPr>
        <w:t>Giden personel: 3</w:t>
      </w:r>
      <w:r w:rsidR="00A11E5F" w:rsidRPr="00EB2B34">
        <w:rPr>
          <w:rFonts w:ascii="Times New Roman" w:hAnsi="Times New Roman" w:cs="Times New Roman"/>
          <w:b/>
          <w:i/>
          <w:color w:val="000000" w:themeColor="text1"/>
          <w:sz w:val="24"/>
          <w:szCs w:val="24"/>
        </w:rPr>
        <w:tab/>
      </w:r>
    </w:p>
    <w:p w14:paraId="5581C37D" w14:textId="77777777" w:rsidR="0027304F" w:rsidRPr="00EB2B34" w:rsidRDefault="0027304F" w:rsidP="0027304F">
      <w:pPr>
        <w:pStyle w:val="ListeParagraf"/>
        <w:ind w:left="720"/>
        <w:contextualSpacing/>
        <w:jc w:val="both"/>
        <w:rPr>
          <w:rFonts w:ascii="Times New Roman" w:eastAsia="Calibri" w:hAnsi="Times New Roman" w:cs="Times New Roman"/>
          <w:bCs/>
          <w:color w:val="000000" w:themeColor="text1"/>
          <w:sz w:val="24"/>
          <w:szCs w:val="24"/>
        </w:rPr>
      </w:pPr>
    </w:p>
    <w:p w14:paraId="707BA3A3" w14:textId="77777777" w:rsidR="00CE0D95" w:rsidRPr="000A563E" w:rsidRDefault="00CE0D95" w:rsidP="003E0144">
      <w:pPr>
        <w:spacing w:line="240" w:lineRule="auto"/>
        <w:contextualSpacing/>
        <w:jc w:val="both"/>
        <w:rPr>
          <w:rStyle w:val="Balk2Char"/>
          <w:rFonts w:eastAsia="Calibri"/>
        </w:rPr>
      </w:pPr>
    </w:p>
    <w:p w14:paraId="52419B0D" w14:textId="77777777" w:rsidR="00AB58A5" w:rsidRPr="000A563E" w:rsidRDefault="00AB58A5" w:rsidP="00AB58A5">
      <w:pPr>
        <w:tabs>
          <w:tab w:val="left" w:pos="7740"/>
        </w:tabs>
        <w:spacing w:line="240" w:lineRule="auto"/>
        <w:jc w:val="both"/>
        <w:rPr>
          <w:rFonts w:ascii="Times New Roman" w:hAnsi="Times New Roman" w:cs="Times New Roman"/>
          <w:b/>
          <w:i/>
          <w:sz w:val="24"/>
          <w:szCs w:val="24"/>
        </w:rPr>
      </w:pPr>
      <w:r w:rsidRPr="000A563E">
        <w:rPr>
          <w:rFonts w:ascii="Times New Roman" w:hAnsi="Times New Roman" w:cs="Times New Roman"/>
          <w:b/>
          <w:i/>
          <w:sz w:val="24"/>
          <w:szCs w:val="24"/>
        </w:rPr>
        <w:t xml:space="preserve">A.5.2. </w:t>
      </w:r>
      <w:proofErr w:type="spellStart"/>
      <w:r w:rsidRPr="000A563E">
        <w:rPr>
          <w:rFonts w:ascii="Times New Roman" w:hAnsi="Times New Roman" w:cs="Times New Roman"/>
          <w:b/>
          <w:i/>
          <w:sz w:val="24"/>
          <w:szCs w:val="24"/>
        </w:rPr>
        <w:t>Uluslararasılaşma</w:t>
      </w:r>
      <w:proofErr w:type="spellEnd"/>
      <w:r w:rsidRPr="000A563E">
        <w:rPr>
          <w:rFonts w:ascii="Times New Roman" w:hAnsi="Times New Roman" w:cs="Times New Roman"/>
          <w:b/>
          <w:i/>
          <w:sz w:val="24"/>
          <w:szCs w:val="24"/>
        </w:rPr>
        <w:t xml:space="preserve"> kaynakları</w:t>
      </w:r>
    </w:p>
    <w:p w14:paraId="39E61EDC" w14:textId="77777777" w:rsidR="00AB58A5" w:rsidRPr="000A563E" w:rsidRDefault="00AB58A5" w:rsidP="00AB58A5">
      <w:pPr>
        <w:tabs>
          <w:tab w:val="left" w:pos="7740"/>
        </w:tabs>
        <w:spacing w:line="240" w:lineRule="auto"/>
        <w:jc w:val="both"/>
        <w:rPr>
          <w:rFonts w:ascii="Times New Roman" w:hAnsi="Times New Roman" w:cs="Times New Roman"/>
          <w:sz w:val="24"/>
          <w:szCs w:val="24"/>
        </w:rPr>
      </w:pPr>
      <w:r w:rsidRPr="000A563E">
        <w:rPr>
          <w:rFonts w:ascii="Calibri" w:hAnsi="Calibri" w:cs="Calibri"/>
          <w:sz w:val="23"/>
          <w:szCs w:val="23"/>
        </w:rPr>
        <w:t>•</w:t>
      </w:r>
      <w:r w:rsidRPr="000A563E">
        <w:rPr>
          <w:rFonts w:ascii="Times New Roman" w:hAnsi="Times New Roman" w:cs="Times New Roman"/>
          <w:sz w:val="24"/>
          <w:szCs w:val="24"/>
        </w:rPr>
        <w:t>Birimdeki uygun nicelik ve nitelikte fiziki, teknik ve mali kaynaklar, kurumsal amaçlar (</w:t>
      </w:r>
      <w:proofErr w:type="spellStart"/>
      <w:r w:rsidRPr="000A563E">
        <w:rPr>
          <w:rFonts w:ascii="Times New Roman" w:hAnsi="Times New Roman" w:cs="Times New Roman"/>
          <w:sz w:val="24"/>
          <w:szCs w:val="24"/>
        </w:rPr>
        <w:t>uluslararasılaşma</w:t>
      </w:r>
      <w:proofErr w:type="spellEnd"/>
      <w:r w:rsidRPr="000A563E">
        <w:rPr>
          <w:rFonts w:ascii="Times New Roman" w:hAnsi="Times New Roman" w:cs="Times New Roman"/>
          <w:sz w:val="24"/>
          <w:szCs w:val="24"/>
        </w:rPr>
        <w:t xml:space="preserve"> politikası ve stratejisi) doğrultusunda ve sürdürülebilir şekilde yönetilmekte midir?</w:t>
      </w:r>
    </w:p>
    <w:p w14:paraId="4C3AAF4B" w14:textId="6449F1CB" w:rsidR="00AB58A5" w:rsidRPr="000A563E" w:rsidRDefault="00AB58A5" w:rsidP="00AB58A5">
      <w:pPr>
        <w:tabs>
          <w:tab w:val="left" w:pos="7740"/>
        </w:tabs>
        <w:spacing w:line="240" w:lineRule="auto"/>
        <w:jc w:val="both"/>
        <w:rPr>
          <w:rStyle w:val="Balk2Char"/>
          <w:rFonts w:eastAsia="Calibri"/>
          <w:b w:val="0"/>
        </w:rPr>
      </w:pPr>
      <w:r w:rsidRPr="000A563E">
        <w:rPr>
          <w:rStyle w:val="Balk2Char"/>
          <w:rFonts w:eastAsia="Calibri"/>
        </w:rPr>
        <w:t xml:space="preserve">Kanıtlar: </w:t>
      </w:r>
    </w:p>
    <w:p w14:paraId="625C58C8" w14:textId="6ED718CD" w:rsidR="001839CB" w:rsidRPr="00EB2B34" w:rsidRDefault="00CC078D" w:rsidP="00AB58A5">
      <w:pPr>
        <w:spacing w:line="240" w:lineRule="auto"/>
        <w:jc w:val="both"/>
        <w:rPr>
          <w:rStyle w:val="Balk2Char"/>
          <w:rFonts w:eastAsia="Calibri"/>
          <w:b w:val="0"/>
          <w:bCs w:val="0"/>
          <w:color w:val="000000" w:themeColor="text1"/>
        </w:rPr>
      </w:pPr>
      <w:hyperlink r:id="rId35" w:history="1">
        <w:r w:rsidR="001839CB" w:rsidRPr="00EB2B34">
          <w:rPr>
            <w:rStyle w:val="Kpr"/>
            <w:rFonts w:ascii="Times New Roman" w:eastAsia="Calibri" w:hAnsi="Times New Roman" w:cs="Times New Roman"/>
            <w:color w:val="000000" w:themeColor="text1"/>
            <w:sz w:val="24"/>
            <w:szCs w:val="24"/>
          </w:rPr>
          <w:t>http://idari.adu.edu.tr/disiliskiler/default.asp?idx=353934</w:t>
        </w:r>
      </w:hyperlink>
    </w:p>
    <w:p w14:paraId="56BB906C" w14:textId="77777777" w:rsidR="001839CB" w:rsidRDefault="001839CB" w:rsidP="00AB58A5">
      <w:pPr>
        <w:spacing w:line="240" w:lineRule="auto"/>
        <w:jc w:val="both"/>
        <w:rPr>
          <w:rStyle w:val="Balk2Char"/>
          <w:rFonts w:eastAsia="Calibri"/>
          <w:b w:val="0"/>
          <w:bCs w:val="0"/>
        </w:rPr>
      </w:pPr>
    </w:p>
    <w:p w14:paraId="06843868" w14:textId="5CC3986E" w:rsidR="00AB58A5" w:rsidRPr="000A563E" w:rsidRDefault="00AB58A5" w:rsidP="00AB58A5">
      <w:pPr>
        <w:spacing w:line="240" w:lineRule="auto"/>
        <w:jc w:val="both"/>
        <w:rPr>
          <w:rFonts w:ascii="Times New Roman" w:hAnsi="Times New Roman" w:cs="Times New Roman"/>
          <w:b/>
          <w:i/>
          <w:sz w:val="24"/>
          <w:szCs w:val="24"/>
        </w:rPr>
      </w:pPr>
      <w:r w:rsidRPr="000A563E">
        <w:rPr>
          <w:rFonts w:ascii="Times New Roman" w:hAnsi="Times New Roman" w:cs="Times New Roman"/>
          <w:b/>
          <w:i/>
          <w:sz w:val="24"/>
          <w:szCs w:val="24"/>
        </w:rPr>
        <w:t xml:space="preserve">A.5.3. </w:t>
      </w:r>
      <w:proofErr w:type="spellStart"/>
      <w:r w:rsidRPr="000A563E">
        <w:rPr>
          <w:rFonts w:ascii="Times New Roman" w:hAnsi="Times New Roman" w:cs="Times New Roman"/>
          <w:b/>
          <w:i/>
          <w:sz w:val="24"/>
          <w:szCs w:val="24"/>
        </w:rPr>
        <w:t>Uluslararasılaşma</w:t>
      </w:r>
      <w:proofErr w:type="spellEnd"/>
      <w:r w:rsidRPr="000A563E">
        <w:rPr>
          <w:rFonts w:ascii="Times New Roman" w:hAnsi="Times New Roman" w:cs="Times New Roman"/>
          <w:b/>
          <w:i/>
          <w:sz w:val="24"/>
          <w:szCs w:val="24"/>
        </w:rPr>
        <w:t xml:space="preserve"> perfo</w:t>
      </w:r>
      <w:r w:rsidR="005130FD">
        <w:rPr>
          <w:rFonts w:ascii="Times New Roman" w:hAnsi="Times New Roman" w:cs="Times New Roman"/>
          <w:b/>
          <w:i/>
          <w:sz w:val="24"/>
          <w:szCs w:val="24"/>
        </w:rPr>
        <w:t>r</w:t>
      </w:r>
      <w:r w:rsidRPr="000A563E">
        <w:rPr>
          <w:rFonts w:ascii="Times New Roman" w:hAnsi="Times New Roman" w:cs="Times New Roman"/>
          <w:b/>
          <w:i/>
          <w:sz w:val="24"/>
          <w:szCs w:val="24"/>
        </w:rPr>
        <w:t>mansı</w:t>
      </w:r>
    </w:p>
    <w:p w14:paraId="19749545" w14:textId="77777777" w:rsidR="00AB58A5" w:rsidRPr="000A563E" w:rsidRDefault="00AB58A5" w:rsidP="005130FD">
      <w:pPr>
        <w:pStyle w:val="Balk4"/>
        <w:keepNext w:val="0"/>
        <w:keepLines w:val="0"/>
        <w:widowControl w:val="0"/>
        <w:numPr>
          <w:ilvl w:val="0"/>
          <w:numId w:val="10"/>
        </w:numPr>
        <w:spacing w:before="0" w:line="240" w:lineRule="auto"/>
        <w:ind w:left="142" w:right="63" w:hanging="142"/>
        <w:jc w:val="both"/>
        <w:rPr>
          <w:rFonts w:ascii="Times New Roman" w:hAnsi="Times New Roman" w:cs="Times New Roman"/>
          <w:b w:val="0"/>
          <w:i w:val="0"/>
          <w:color w:val="auto"/>
          <w:sz w:val="24"/>
          <w:szCs w:val="24"/>
        </w:rPr>
      </w:pPr>
      <w:r w:rsidRPr="000A563E">
        <w:rPr>
          <w:rFonts w:ascii="Times New Roman" w:hAnsi="Times New Roman" w:cs="Times New Roman"/>
          <w:b w:val="0"/>
          <w:i w:val="0"/>
          <w:color w:val="auto"/>
          <w:sz w:val="24"/>
          <w:szCs w:val="24"/>
        </w:rPr>
        <w:t>Uluslararası protokoller ve işbirliği programlarının sonuçları nicel göstergelerle değerlendirilmekte, sonuçlar bir sonraki yıl iyileştirmelerde kullanılmakta mıdır? (</w:t>
      </w:r>
      <w:proofErr w:type="spellStart"/>
      <w:r w:rsidRPr="000A563E">
        <w:rPr>
          <w:rFonts w:ascii="Times New Roman" w:hAnsi="Times New Roman" w:cs="Times New Roman"/>
          <w:b w:val="0"/>
          <w:i w:val="0"/>
          <w:color w:val="auto"/>
          <w:sz w:val="24"/>
          <w:szCs w:val="24"/>
        </w:rPr>
        <w:t>Uluslararasılaşma</w:t>
      </w:r>
      <w:proofErr w:type="spellEnd"/>
      <w:r w:rsidRPr="000A563E">
        <w:rPr>
          <w:rFonts w:ascii="Times New Roman" w:hAnsi="Times New Roman" w:cs="Times New Roman"/>
          <w:b w:val="0"/>
          <w:i w:val="0"/>
          <w:color w:val="auto"/>
          <w:sz w:val="24"/>
          <w:szCs w:val="24"/>
        </w:rPr>
        <w:t xml:space="preserve">, eğitim işbirliği çalışmalarının sonuçları (örneğin </w:t>
      </w:r>
      <w:proofErr w:type="spellStart"/>
      <w:r w:rsidRPr="000A563E">
        <w:rPr>
          <w:rFonts w:ascii="Times New Roman" w:hAnsi="Times New Roman" w:cs="Times New Roman"/>
          <w:b w:val="0"/>
          <w:i w:val="0"/>
          <w:color w:val="auto"/>
          <w:sz w:val="24"/>
          <w:szCs w:val="24"/>
        </w:rPr>
        <w:t>Erasmus</w:t>
      </w:r>
      <w:proofErr w:type="spellEnd"/>
      <w:r w:rsidRPr="000A563E">
        <w:rPr>
          <w:rFonts w:ascii="Times New Roman" w:hAnsi="Times New Roman" w:cs="Times New Roman"/>
          <w:b w:val="0"/>
          <w:i w:val="0"/>
          <w:color w:val="auto"/>
          <w:sz w:val="24"/>
          <w:szCs w:val="24"/>
        </w:rPr>
        <w:t xml:space="preserve"> programının katkısı) </w:t>
      </w:r>
    </w:p>
    <w:p w14:paraId="288F4758" w14:textId="77777777" w:rsidR="00AB58A5" w:rsidRPr="000A563E" w:rsidRDefault="00AB58A5" w:rsidP="00AB58A5">
      <w:pPr>
        <w:spacing w:line="240" w:lineRule="auto"/>
        <w:jc w:val="both"/>
      </w:pPr>
    </w:p>
    <w:p w14:paraId="1BB0B531" w14:textId="643E5946" w:rsidR="00AB58A5" w:rsidRPr="000A563E" w:rsidRDefault="00AB58A5" w:rsidP="00AB58A5">
      <w:pPr>
        <w:spacing w:line="240" w:lineRule="auto"/>
        <w:contextualSpacing/>
        <w:jc w:val="both"/>
        <w:rPr>
          <w:rStyle w:val="Balk2Char"/>
          <w:rFonts w:eastAsia="Calibri"/>
          <w:b w:val="0"/>
        </w:rPr>
      </w:pPr>
      <w:r w:rsidRPr="000A563E">
        <w:rPr>
          <w:rStyle w:val="Balk2Char"/>
          <w:rFonts w:eastAsia="Calibri"/>
        </w:rPr>
        <w:t xml:space="preserve">Kanıtlar: </w:t>
      </w:r>
    </w:p>
    <w:p w14:paraId="03C675D7" w14:textId="7A0B9BF5" w:rsidR="00071E6B" w:rsidRPr="00EB2B34" w:rsidRDefault="00CC078D" w:rsidP="003E0144">
      <w:pPr>
        <w:spacing w:line="240" w:lineRule="auto"/>
        <w:contextualSpacing/>
        <w:jc w:val="both"/>
        <w:rPr>
          <w:rFonts w:ascii="Times New Roman" w:eastAsiaTheme="majorEastAsia" w:hAnsi="Times New Roman" w:cs="Times New Roman"/>
          <w:bCs/>
          <w:iCs/>
          <w:color w:val="000000" w:themeColor="text1"/>
          <w:sz w:val="24"/>
          <w:szCs w:val="24"/>
        </w:rPr>
      </w:pPr>
      <w:hyperlink r:id="rId36" w:history="1">
        <w:r w:rsidR="001839CB" w:rsidRPr="00EB2B34">
          <w:rPr>
            <w:rStyle w:val="Kpr"/>
            <w:rFonts w:ascii="Times New Roman" w:eastAsiaTheme="majorEastAsia" w:hAnsi="Times New Roman" w:cs="Times New Roman"/>
            <w:bCs/>
            <w:iCs/>
            <w:color w:val="000000" w:themeColor="text1"/>
            <w:sz w:val="24"/>
            <w:szCs w:val="24"/>
          </w:rPr>
          <w:t>http://idari.adu.edu.tr/disiliskiler/default.asp?idx=353934</w:t>
        </w:r>
      </w:hyperlink>
    </w:p>
    <w:p w14:paraId="0BF2650E" w14:textId="0573EEC4" w:rsidR="001839CB" w:rsidRPr="00EB2B34" w:rsidRDefault="001839CB" w:rsidP="003E0144">
      <w:pPr>
        <w:spacing w:line="240" w:lineRule="auto"/>
        <w:contextualSpacing/>
        <w:jc w:val="both"/>
        <w:rPr>
          <w:rFonts w:ascii="Times New Roman" w:eastAsiaTheme="majorEastAsia" w:hAnsi="Times New Roman" w:cs="Times New Roman"/>
          <w:bCs/>
          <w:iCs/>
          <w:color w:val="000000" w:themeColor="text1"/>
          <w:sz w:val="24"/>
          <w:szCs w:val="24"/>
        </w:rPr>
      </w:pPr>
    </w:p>
    <w:p w14:paraId="4B9B79C5" w14:textId="617F43B5" w:rsidR="001839CB" w:rsidRPr="00EB2B34" w:rsidRDefault="001839CB" w:rsidP="003E0144">
      <w:pPr>
        <w:spacing w:line="240" w:lineRule="auto"/>
        <w:contextualSpacing/>
        <w:jc w:val="both"/>
        <w:rPr>
          <w:rFonts w:ascii="Times New Roman" w:eastAsiaTheme="majorEastAsia" w:hAnsi="Times New Roman" w:cs="Times New Roman"/>
          <w:bCs/>
          <w:iCs/>
          <w:color w:val="000000" w:themeColor="text1"/>
          <w:sz w:val="24"/>
          <w:szCs w:val="24"/>
        </w:rPr>
      </w:pPr>
    </w:p>
    <w:p w14:paraId="6A556280" w14:textId="6A7198ED" w:rsidR="001839CB" w:rsidRDefault="001839CB" w:rsidP="003E0144">
      <w:pPr>
        <w:spacing w:line="240" w:lineRule="auto"/>
        <w:contextualSpacing/>
        <w:jc w:val="both"/>
        <w:rPr>
          <w:rFonts w:ascii="Times New Roman" w:eastAsiaTheme="majorEastAsia" w:hAnsi="Times New Roman" w:cs="Times New Roman"/>
          <w:bCs/>
          <w:iCs/>
          <w:sz w:val="24"/>
          <w:szCs w:val="24"/>
        </w:rPr>
      </w:pPr>
    </w:p>
    <w:p w14:paraId="2304A30D" w14:textId="4C37084C" w:rsidR="001839CB" w:rsidRDefault="001839CB" w:rsidP="003E0144">
      <w:pPr>
        <w:spacing w:line="240" w:lineRule="auto"/>
        <w:contextualSpacing/>
        <w:jc w:val="both"/>
        <w:rPr>
          <w:rFonts w:ascii="Times New Roman" w:eastAsiaTheme="majorEastAsia" w:hAnsi="Times New Roman" w:cs="Times New Roman"/>
          <w:bCs/>
          <w:iCs/>
          <w:sz w:val="24"/>
          <w:szCs w:val="24"/>
        </w:rPr>
      </w:pPr>
    </w:p>
    <w:p w14:paraId="76461663" w14:textId="740FD383" w:rsidR="001839CB" w:rsidRDefault="001839CB" w:rsidP="003E0144">
      <w:pPr>
        <w:spacing w:line="240" w:lineRule="auto"/>
        <w:contextualSpacing/>
        <w:jc w:val="both"/>
        <w:rPr>
          <w:rFonts w:ascii="Times New Roman" w:eastAsiaTheme="majorEastAsia" w:hAnsi="Times New Roman" w:cs="Times New Roman"/>
          <w:bCs/>
          <w:iCs/>
          <w:sz w:val="24"/>
          <w:szCs w:val="24"/>
        </w:rPr>
      </w:pPr>
    </w:p>
    <w:p w14:paraId="1E323E61" w14:textId="4A83CAA0" w:rsidR="001839CB" w:rsidRDefault="001839CB" w:rsidP="003E0144">
      <w:pPr>
        <w:spacing w:line="240" w:lineRule="auto"/>
        <w:contextualSpacing/>
        <w:jc w:val="both"/>
        <w:rPr>
          <w:rFonts w:ascii="Times New Roman" w:eastAsiaTheme="majorEastAsia" w:hAnsi="Times New Roman" w:cs="Times New Roman"/>
          <w:bCs/>
          <w:iCs/>
          <w:sz w:val="24"/>
          <w:szCs w:val="24"/>
        </w:rPr>
      </w:pPr>
    </w:p>
    <w:p w14:paraId="3D0136A4" w14:textId="47181A43" w:rsidR="001839CB" w:rsidRDefault="001839CB" w:rsidP="003E0144">
      <w:pPr>
        <w:spacing w:line="240" w:lineRule="auto"/>
        <w:contextualSpacing/>
        <w:jc w:val="both"/>
        <w:rPr>
          <w:rFonts w:ascii="Times New Roman" w:eastAsiaTheme="majorEastAsia" w:hAnsi="Times New Roman" w:cs="Times New Roman"/>
          <w:bCs/>
          <w:iCs/>
          <w:sz w:val="24"/>
          <w:szCs w:val="24"/>
        </w:rPr>
      </w:pPr>
    </w:p>
    <w:p w14:paraId="02B45150" w14:textId="454309DC" w:rsidR="001839CB" w:rsidRDefault="001839CB" w:rsidP="003E0144">
      <w:pPr>
        <w:spacing w:line="240" w:lineRule="auto"/>
        <w:contextualSpacing/>
        <w:jc w:val="both"/>
        <w:rPr>
          <w:rFonts w:ascii="Times New Roman" w:eastAsiaTheme="majorEastAsia" w:hAnsi="Times New Roman" w:cs="Times New Roman"/>
          <w:bCs/>
          <w:iCs/>
          <w:sz w:val="24"/>
          <w:szCs w:val="24"/>
        </w:rPr>
      </w:pPr>
    </w:p>
    <w:p w14:paraId="37DE248C" w14:textId="5ABD4EAB" w:rsidR="001839CB" w:rsidRDefault="001839CB" w:rsidP="003E0144">
      <w:pPr>
        <w:spacing w:line="240" w:lineRule="auto"/>
        <w:contextualSpacing/>
        <w:jc w:val="both"/>
        <w:rPr>
          <w:rFonts w:ascii="Times New Roman" w:eastAsiaTheme="majorEastAsia" w:hAnsi="Times New Roman" w:cs="Times New Roman"/>
          <w:bCs/>
          <w:iCs/>
          <w:sz w:val="24"/>
          <w:szCs w:val="24"/>
        </w:rPr>
      </w:pPr>
    </w:p>
    <w:p w14:paraId="2B7FE34B" w14:textId="1CD68793" w:rsidR="001839CB" w:rsidRDefault="001839CB" w:rsidP="003E0144">
      <w:pPr>
        <w:spacing w:line="240" w:lineRule="auto"/>
        <w:contextualSpacing/>
        <w:jc w:val="both"/>
        <w:rPr>
          <w:rFonts w:ascii="Times New Roman" w:eastAsiaTheme="majorEastAsia" w:hAnsi="Times New Roman" w:cs="Times New Roman"/>
          <w:bCs/>
          <w:iCs/>
          <w:sz w:val="24"/>
          <w:szCs w:val="24"/>
        </w:rPr>
      </w:pPr>
    </w:p>
    <w:p w14:paraId="6D1BDD41" w14:textId="23CC404F" w:rsidR="001839CB" w:rsidRDefault="001839CB" w:rsidP="003E0144">
      <w:pPr>
        <w:spacing w:line="240" w:lineRule="auto"/>
        <w:contextualSpacing/>
        <w:jc w:val="both"/>
        <w:rPr>
          <w:rFonts w:ascii="Times New Roman" w:eastAsiaTheme="majorEastAsia" w:hAnsi="Times New Roman" w:cs="Times New Roman"/>
          <w:bCs/>
          <w:iCs/>
          <w:sz w:val="24"/>
          <w:szCs w:val="24"/>
        </w:rPr>
      </w:pPr>
    </w:p>
    <w:p w14:paraId="6DCBEA8B" w14:textId="127B9D8D" w:rsidR="001839CB" w:rsidRDefault="001839CB" w:rsidP="003E0144">
      <w:pPr>
        <w:spacing w:line="240" w:lineRule="auto"/>
        <w:contextualSpacing/>
        <w:jc w:val="both"/>
        <w:rPr>
          <w:rFonts w:ascii="Times New Roman" w:eastAsiaTheme="majorEastAsia" w:hAnsi="Times New Roman" w:cs="Times New Roman"/>
          <w:bCs/>
          <w:iCs/>
          <w:sz w:val="24"/>
          <w:szCs w:val="24"/>
        </w:rPr>
      </w:pPr>
    </w:p>
    <w:p w14:paraId="2B57E185" w14:textId="7F5A37E2" w:rsidR="001839CB" w:rsidRDefault="001839CB" w:rsidP="003E0144">
      <w:pPr>
        <w:spacing w:line="240" w:lineRule="auto"/>
        <w:contextualSpacing/>
        <w:jc w:val="both"/>
        <w:rPr>
          <w:rFonts w:ascii="Times New Roman" w:eastAsiaTheme="majorEastAsia" w:hAnsi="Times New Roman" w:cs="Times New Roman"/>
          <w:bCs/>
          <w:iCs/>
          <w:sz w:val="24"/>
          <w:szCs w:val="24"/>
        </w:rPr>
      </w:pPr>
    </w:p>
    <w:p w14:paraId="431EE764" w14:textId="2A41D196" w:rsidR="001839CB" w:rsidRDefault="001839CB" w:rsidP="003E0144">
      <w:pPr>
        <w:spacing w:line="240" w:lineRule="auto"/>
        <w:contextualSpacing/>
        <w:jc w:val="both"/>
        <w:rPr>
          <w:rFonts w:ascii="Times New Roman" w:eastAsiaTheme="majorEastAsia" w:hAnsi="Times New Roman" w:cs="Times New Roman"/>
          <w:bCs/>
          <w:iCs/>
          <w:sz w:val="24"/>
          <w:szCs w:val="24"/>
        </w:rPr>
      </w:pPr>
    </w:p>
    <w:p w14:paraId="3A123365" w14:textId="2388F9A2" w:rsidR="001839CB" w:rsidRDefault="001839CB" w:rsidP="003E0144">
      <w:pPr>
        <w:spacing w:line="240" w:lineRule="auto"/>
        <w:contextualSpacing/>
        <w:jc w:val="both"/>
        <w:rPr>
          <w:rFonts w:ascii="Times New Roman" w:eastAsiaTheme="majorEastAsia" w:hAnsi="Times New Roman" w:cs="Times New Roman"/>
          <w:bCs/>
          <w:iCs/>
          <w:sz w:val="24"/>
          <w:szCs w:val="24"/>
        </w:rPr>
      </w:pPr>
    </w:p>
    <w:p w14:paraId="58DD9278" w14:textId="721D204A" w:rsidR="001839CB" w:rsidRDefault="001839CB" w:rsidP="003E0144">
      <w:pPr>
        <w:spacing w:line="240" w:lineRule="auto"/>
        <w:contextualSpacing/>
        <w:jc w:val="both"/>
        <w:rPr>
          <w:rFonts w:ascii="Times New Roman" w:eastAsiaTheme="majorEastAsia" w:hAnsi="Times New Roman" w:cs="Times New Roman"/>
          <w:bCs/>
          <w:iCs/>
          <w:sz w:val="24"/>
          <w:szCs w:val="24"/>
        </w:rPr>
      </w:pPr>
    </w:p>
    <w:p w14:paraId="626C9BA9" w14:textId="5DD6CBFB" w:rsidR="001839CB" w:rsidRDefault="001839CB" w:rsidP="003E0144">
      <w:pPr>
        <w:spacing w:line="240" w:lineRule="auto"/>
        <w:contextualSpacing/>
        <w:jc w:val="both"/>
        <w:rPr>
          <w:rFonts w:ascii="Times New Roman" w:eastAsiaTheme="majorEastAsia" w:hAnsi="Times New Roman" w:cs="Times New Roman"/>
          <w:bCs/>
          <w:iCs/>
          <w:sz w:val="24"/>
          <w:szCs w:val="24"/>
        </w:rPr>
      </w:pPr>
    </w:p>
    <w:p w14:paraId="145C53C6" w14:textId="77777777" w:rsidR="001839CB" w:rsidRPr="000A563E" w:rsidRDefault="001839CB" w:rsidP="003E0144">
      <w:pPr>
        <w:spacing w:line="240" w:lineRule="auto"/>
        <w:contextualSpacing/>
        <w:jc w:val="both"/>
        <w:rPr>
          <w:rStyle w:val="Balk2Char"/>
          <w:rFonts w:eastAsia="Calibri"/>
        </w:rPr>
      </w:pPr>
    </w:p>
    <w:p w14:paraId="6FA373EC" w14:textId="77777777" w:rsidR="00384379" w:rsidRPr="000A563E" w:rsidRDefault="00BF7DC2" w:rsidP="009710B8">
      <w:pPr>
        <w:spacing w:line="240" w:lineRule="auto"/>
        <w:jc w:val="both"/>
        <w:rPr>
          <w:rFonts w:ascii="Times New Roman" w:hAnsi="Times New Roman" w:cs="Times New Roman"/>
          <w:b/>
          <w:sz w:val="24"/>
          <w:szCs w:val="24"/>
        </w:rPr>
      </w:pPr>
      <w:r w:rsidRPr="000A563E">
        <w:rPr>
          <w:rFonts w:ascii="Times New Roman" w:hAnsi="Times New Roman" w:cs="Times New Roman"/>
          <w:b/>
          <w:sz w:val="28"/>
          <w:szCs w:val="28"/>
          <w:u w:val="single"/>
        </w:rPr>
        <w:lastRenderedPageBreak/>
        <w:t>B</w:t>
      </w:r>
      <w:r w:rsidR="003C17BB" w:rsidRPr="000A563E">
        <w:rPr>
          <w:rFonts w:ascii="Times New Roman" w:hAnsi="Times New Roman" w:cs="Times New Roman"/>
          <w:b/>
          <w:sz w:val="28"/>
          <w:szCs w:val="28"/>
          <w:u w:val="single"/>
        </w:rPr>
        <w:t>. EĞİTİM</w:t>
      </w:r>
      <w:r w:rsidR="005130FD">
        <w:rPr>
          <w:rFonts w:ascii="Times New Roman" w:hAnsi="Times New Roman" w:cs="Times New Roman"/>
          <w:b/>
          <w:sz w:val="28"/>
          <w:szCs w:val="28"/>
          <w:u w:val="single"/>
        </w:rPr>
        <w:t xml:space="preserve"> VE </w:t>
      </w:r>
      <w:r w:rsidR="003C17BB" w:rsidRPr="000A563E">
        <w:rPr>
          <w:rFonts w:ascii="Times New Roman" w:hAnsi="Times New Roman" w:cs="Times New Roman"/>
          <w:b/>
          <w:sz w:val="28"/>
          <w:szCs w:val="28"/>
          <w:u w:val="single"/>
        </w:rPr>
        <w:t>ÖĞRETİM</w:t>
      </w:r>
    </w:p>
    <w:p w14:paraId="6CA31520" w14:textId="77777777" w:rsidR="005130FD" w:rsidRDefault="00BF7DC2" w:rsidP="005130FD">
      <w:pPr>
        <w:pStyle w:val="GvdeMetni"/>
        <w:spacing w:before="120"/>
        <w:ind w:left="0" w:right="63"/>
        <w:jc w:val="both"/>
        <w:rPr>
          <w:rFonts w:cs="Times New Roman"/>
        </w:rPr>
      </w:pPr>
      <w:r w:rsidRPr="000A563E">
        <w:rPr>
          <w:rFonts w:cs="Times New Roman"/>
        </w:rPr>
        <w:t xml:space="preserve">Birimin </w:t>
      </w:r>
      <w:r w:rsidR="00A7419F" w:rsidRPr="000A563E">
        <w:rPr>
          <w:rFonts w:cs="Times New Roman"/>
        </w:rPr>
        <w:t>eğitim ve öğretim</w:t>
      </w:r>
      <w:r w:rsidRPr="000A563E">
        <w:rPr>
          <w:rFonts w:cs="Times New Roman"/>
        </w:rPr>
        <w:t xml:space="preserve"> sürecinin değerlendirmesinin yapılması beklenmektedir. Eğitim ve öğretim, birimin sürekli gelişim odağı ile hedeflerinin ve bu hedeflerin kimler tarafından gerçekleştirileceğinin belirlendiği, </w:t>
      </w:r>
      <w:r w:rsidR="00A7419F" w:rsidRPr="000A563E">
        <w:rPr>
          <w:rFonts w:cs="Times New Roman"/>
        </w:rPr>
        <w:t>eğitim ve öğretim</w:t>
      </w:r>
      <w:r w:rsidRPr="000A563E">
        <w:rPr>
          <w:rFonts w:cs="Times New Roman"/>
        </w:rPr>
        <w:t xml:space="preserve"> faaliyetlerinin gerçekleştirildiği, hedeflerin nitelik ve nicelik olarak izlenerek değerlendirildiği ve ulaşılan sonuçların kontrol edilerek ihtiyaç duyulan iyileştirmelerin yapıldığı bir süreç olarak ele alınmalıdır.   </w:t>
      </w:r>
    </w:p>
    <w:p w14:paraId="476E5826" w14:textId="77777777" w:rsidR="005130FD" w:rsidRDefault="005130FD" w:rsidP="005130FD">
      <w:pPr>
        <w:pStyle w:val="GvdeMetni"/>
        <w:spacing w:before="120"/>
        <w:ind w:left="0" w:right="63"/>
        <w:jc w:val="both"/>
        <w:rPr>
          <w:rFonts w:cs="Times New Roman"/>
        </w:rPr>
      </w:pPr>
    </w:p>
    <w:p w14:paraId="6F387674" w14:textId="77777777" w:rsidR="006C33A5" w:rsidRPr="005130FD" w:rsidRDefault="00A7419F" w:rsidP="005130FD">
      <w:pPr>
        <w:pStyle w:val="GvdeMetni"/>
        <w:spacing w:before="120"/>
        <w:ind w:left="0" w:right="63"/>
        <w:jc w:val="both"/>
        <w:rPr>
          <w:rFonts w:cs="Times New Roman"/>
        </w:rPr>
      </w:pPr>
      <w:r w:rsidRPr="005130FD">
        <w:rPr>
          <w:rFonts w:cs="Times New Roman"/>
          <w:i/>
          <w:iCs/>
        </w:rPr>
        <w:t>Eğitim ve öğretim</w:t>
      </w:r>
      <w:r w:rsidR="004604D4" w:rsidRPr="005130FD">
        <w:rPr>
          <w:rFonts w:cs="Times New Roman"/>
          <w:i/>
          <w:iCs/>
        </w:rPr>
        <w:t xml:space="preserve"> faaliyetleri bulunmayan birimler bu kısmı </w:t>
      </w:r>
      <w:r w:rsidR="00384379" w:rsidRPr="005130FD">
        <w:rPr>
          <w:rFonts w:cs="Times New Roman"/>
          <w:i/>
          <w:iCs/>
        </w:rPr>
        <w:t>atlayabilir.</w:t>
      </w:r>
    </w:p>
    <w:p w14:paraId="6425395F" w14:textId="77777777" w:rsidR="0058055E" w:rsidRPr="000A563E" w:rsidRDefault="0058055E" w:rsidP="003E0144">
      <w:pPr>
        <w:spacing w:line="240" w:lineRule="auto"/>
        <w:jc w:val="both"/>
        <w:rPr>
          <w:rFonts w:ascii="Times New Roman" w:hAnsi="Times New Roman" w:cs="Times New Roman"/>
          <w:sz w:val="24"/>
          <w:szCs w:val="24"/>
        </w:rPr>
      </w:pPr>
    </w:p>
    <w:p w14:paraId="0316EDD2" w14:textId="77777777" w:rsidR="001D10CF" w:rsidRPr="000A563E" w:rsidRDefault="005130FD" w:rsidP="003E0144">
      <w:pPr>
        <w:spacing w:line="240" w:lineRule="auto"/>
        <w:contextualSpacing/>
        <w:jc w:val="both"/>
        <w:rPr>
          <w:rStyle w:val="Balk2Char"/>
          <w:rFonts w:eastAsia="Calibri"/>
        </w:rPr>
      </w:pPr>
      <w:r w:rsidRPr="000A563E">
        <w:rPr>
          <w:rStyle w:val="Balk2Char"/>
          <w:rFonts w:eastAsia="Calibri"/>
        </w:rPr>
        <w:t>B.1. Programların</w:t>
      </w:r>
      <w:r w:rsidR="001D10CF" w:rsidRPr="000A563E">
        <w:rPr>
          <w:rStyle w:val="Balk2Char"/>
          <w:rFonts w:eastAsia="Calibri"/>
        </w:rPr>
        <w:t xml:space="preserve"> Tasarımı</w:t>
      </w:r>
      <w:r w:rsidR="001E2AF9" w:rsidRPr="000A563E">
        <w:rPr>
          <w:rStyle w:val="Balk2Char"/>
          <w:rFonts w:eastAsia="Calibri"/>
        </w:rPr>
        <w:t>, Değerlendirilmesi</w:t>
      </w:r>
      <w:r w:rsidR="001D10CF" w:rsidRPr="000A563E">
        <w:rPr>
          <w:rStyle w:val="Balk2Char"/>
          <w:rFonts w:eastAsia="Calibri"/>
        </w:rPr>
        <w:t xml:space="preserve"> ve </w:t>
      </w:r>
      <w:r w:rsidR="001E2AF9" w:rsidRPr="000A563E">
        <w:rPr>
          <w:rStyle w:val="Balk2Char"/>
          <w:rFonts w:eastAsia="Calibri"/>
        </w:rPr>
        <w:t>Güncellenmesi</w:t>
      </w:r>
    </w:p>
    <w:p w14:paraId="21AE51E1" w14:textId="77777777" w:rsidR="005130FD" w:rsidRDefault="005130FD" w:rsidP="003E0144">
      <w:pPr>
        <w:spacing w:line="240" w:lineRule="auto"/>
        <w:ind w:right="63"/>
        <w:jc w:val="both"/>
        <w:rPr>
          <w:rFonts w:ascii="Times New Roman" w:hAnsi="Times New Roman" w:cs="Times New Roman"/>
          <w:sz w:val="24"/>
          <w:szCs w:val="24"/>
        </w:rPr>
      </w:pPr>
    </w:p>
    <w:p w14:paraId="3787EE3F" w14:textId="77777777" w:rsidR="006C33A5" w:rsidRPr="000A563E" w:rsidRDefault="006C33A5" w:rsidP="003E0144">
      <w:pPr>
        <w:spacing w:line="240" w:lineRule="auto"/>
        <w:ind w:right="63"/>
        <w:jc w:val="both"/>
        <w:rPr>
          <w:rFonts w:ascii="Times New Roman" w:hAnsi="Times New Roman" w:cs="Times New Roman"/>
          <w:sz w:val="24"/>
          <w:szCs w:val="24"/>
        </w:rPr>
      </w:pPr>
      <w:r w:rsidRPr="000A563E">
        <w:rPr>
          <w:rFonts w:ascii="Times New Roman" w:hAnsi="Times New Roman" w:cs="Times New Roman"/>
          <w:sz w:val="24"/>
          <w:szCs w:val="24"/>
        </w:rPr>
        <w:t xml:space="preserve">Birim, </w:t>
      </w:r>
      <w:r w:rsidR="001E2AF9" w:rsidRPr="000A563E">
        <w:rPr>
          <w:rFonts w:ascii="Times New Roman" w:hAnsi="Times New Roman" w:cs="Times New Roman"/>
          <w:sz w:val="24"/>
          <w:szCs w:val="24"/>
        </w:rPr>
        <w:t>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74CBB8A1" w14:textId="77777777" w:rsidR="006C33A5" w:rsidRDefault="006C33A5" w:rsidP="003E0144">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B.1.1. Programların tasarımı ve onayı</w:t>
      </w:r>
    </w:p>
    <w:p w14:paraId="4676FF36" w14:textId="77777777" w:rsidR="005130FD" w:rsidRPr="005130FD" w:rsidRDefault="005130FD" w:rsidP="005130FD"/>
    <w:p w14:paraId="5E2984DF" w14:textId="77777777" w:rsidR="00734E4C" w:rsidRDefault="0012404C" w:rsidP="003E0144">
      <w:pPr>
        <w:pStyle w:val="Default"/>
        <w:jc w:val="both"/>
      </w:pPr>
      <w:r w:rsidRPr="000A563E">
        <w:rPr>
          <w:rFonts w:ascii="Calibri" w:hAnsi="Calibri" w:cs="Calibri"/>
          <w:color w:val="auto"/>
          <w:sz w:val="23"/>
          <w:szCs w:val="23"/>
        </w:rPr>
        <w:t xml:space="preserve">• </w:t>
      </w:r>
      <w:r w:rsidR="00734E4C" w:rsidRPr="000A563E">
        <w:t>Birimde yeni veya son yıllarda açılan veya açılmasına yönelik çalışma yapılan program bulunmakta mıdır?</w:t>
      </w:r>
    </w:p>
    <w:p w14:paraId="79DB3913" w14:textId="77777777" w:rsidR="005130FD" w:rsidRPr="000A563E" w:rsidRDefault="005130FD" w:rsidP="003E0144">
      <w:pPr>
        <w:pStyle w:val="Default"/>
        <w:jc w:val="both"/>
        <w:rPr>
          <w:color w:val="auto"/>
          <w:sz w:val="23"/>
          <w:szCs w:val="23"/>
        </w:rPr>
      </w:pPr>
    </w:p>
    <w:p w14:paraId="6A29747A" w14:textId="77777777" w:rsidR="00734E4C" w:rsidRPr="000A563E" w:rsidRDefault="00734E4C" w:rsidP="003E0144">
      <w:pPr>
        <w:pStyle w:val="ListeParagraf"/>
        <w:numPr>
          <w:ilvl w:val="0"/>
          <w:numId w:val="1"/>
        </w:numPr>
        <w:jc w:val="both"/>
        <w:rPr>
          <w:rFonts w:ascii="Times New Roman" w:hAnsi="Times New Roman" w:cs="Times New Roman"/>
          <w:sz w:val="24"/>
          <w:szCs w:val="24"/>
        </w:rPr>
      </w:pPr>
      <w:r w:rsidRPr="000A563E">
        <w:rPr>
          <w:rFonts w:ascii="Times New Roman" w:hAnsi="Times New Roman" w:cs="Times New Roman"/>
          <w:sz w:val="24"/>
          <w:szCs w:val="24"/>
        </w:rPr>
        <w:t>Hangi paydaşlardan (mezun, öğrenci, öğretim üyesi, işverenler vb.) hangi yöntemlerle (anket, odak grubu, yüz yüze görüşme vb.) görüş alınmış ve bunlar sürece nasıl yansımıştır?</w:t>
      </w:r>
    </w:p>
    <w:p w14:paraId="53665FC9" w14:textId="77777777" w:rsidR="00734E4C" w:rsidRPr="000A563E" w:rsidRDefault="00734E4C" w:rsidP="003E0144">
      <w:pPr>
        <w:pStyle w:val="ListeParagraf"/>
        <w:numPr>
          <w:ilvl w:val="0"/>
          <w:numId w:val="1"/>
        </w:numPr>
        <w:jc w:val="both"/>
        <w:rPr>
          <w:rFonts w:ascii="Times New Roman" w:hAnsi="Times New Roman" w:cs="Times New Roman"/>
          <w:sz w:val="24"/>
          <w:szCs w:val="24"/>
        </w:rPr>
      </w:pPr>
      <w:r w:rsidRPr="000A563E">
        <w:rPr>
          <w:rFonts w:ascii="Times New Roman" w:hAnsi="Times New Roman" w:cs="Times New Roman"/>
          <w:sz w:val="24"/>
          <w:szCs w:val="24"/>
        </w:rPr>
        <w:t xml:space="preserve">Tasarlanan programlar konusunda paydaşları bilgilendirmek için hangi yöntemler kullanılmıştır? </w:t>
      </w:r>
    </w:p>
    <w:p w14:paraId="19757857" w14:textId="77777777" w:rsidR="0012404C" w:rsidRDefault="00734E4C" w:rsidP="0012404C">
      <w:pPr>
        <w:pStyle w:val="ListeParagraf"/>
        <w:numPr>
          <w:ilvl w:val="0"/>
          <w:numId w:val="1"/>
        </w:numPr>
        <w:jc w:val="both"/>
        <w:rPr>
          <w:rFonts w:ascii="Times New Roman" w:hAnsi="Times New Roman" w:cs="Times New Roman"/>
          <w:sz w:val="24"/>
          <w:szCs w:val="24"/>
        </w:rPr>
      </w:pPr>
      <w:r w:rsidRPr="000A563E">
        <w:rPr>
          <w:rFonts w:ascii="Times New Roman" w:hAnsi="Times New Roman" w:cs="Times New Roman"/>
          <w:sz w:val="24"/>
          <w:szCs w:val="24"/>
        </w:rPr>
        <w:t>Katılımcılık ve kapsayıcılık nasıl sağlanmaktadır? (anketler, toplantı tutanakları vb.)</w:t>
      </w:r>
    </w:p>
    <w:p w14:paraId="4A965EAC" w14:textId="77777777" w:rsidR="005130FD" w:rsidRPr="000A563E" w:rsidRDefault="005130FD" w:rsidP="0012404C">
      <w:pPr>
        <w:pStyle w:val="ListeParagraf"/>
        <w:numPr>
          <w:ilvl w:val="0"/>
          <w:numId w:val="1"/>
        </w:numPr>
        <w:jc w:val="both"/>
        <w:rPr>
          <w:rFonts w:ascii="Times New Roman" w:hAnsi="Times New Roman" w:cs="Times New Roman"/>
          <w:sz w:val="24"/>
          <w:szCs w:val="24"/>
        </w:rPr>
      </w:pPr>
    </w:p>
    <w:p w14:paraId="05BAC7C0" w14:textId="77777777" w:rsidR="0012404C" w:rsidRPr="000A563E" w:rsidRDefault="0012404C" w:rsidP="0012404C">
      <w:pPr>
        <w:jc w:val="both"/>
        <w:rPr>
          <w:rFonts w:ascii="Times New Roman" w:hAnsi="Times New Roman" w:cs="Times New Roman"/>
          <w:sz w:val="24"/>
          <w:szCs w:val="24"/>
        </w:rPr>
      </w:pPr>
      <w:r w:rsidRPr="000A563E">
        <w:rPr>
          <w:rFonts w:ascii="Calibri" w:hAnsi="Calibri" w:cs="Calibri"/>
          <w:sz w:val="23"/>
          <w:szCs w:val="23"/>
        </w:rPr>
        <w:t xml:space="preserve">• </w:t>
      </w:r>
      <w:r w:rsidRPr="000A563E">
        <w:rPr>
          <w:rFonts w:ascii="Times New Roman" w:hAnsi="Times New Roman" w:cs="Times New Roman"/>
          <w:sz w:val="24"/>
          <w:szCs w:val="24"/>
        </w:rPr>
        <w:t>Uzaktan/karma eğitim süreçlerinde öğrenme çıktılarının ve gerekli öğretim süreçlerinin yapılandırılmasında bölüm bazında dikkate alınan ilke ve kurallar nelerdir? Bunlar doğrultusunda ne gibi faaliyetler yürütülmektedir? Bu durum nasıl izlenmekte ve iyileştirilmektedir?</w:t>
      </w:r>
    </w:p>
    <w:p w14:paraId="698DCD5D" w14:textId="77777777" w:rsidR="0012404C" w:rsidRDefault="0012404C" w:rsidP="0012404C">
      <w:pPr>
        <w:jc w:val="both"/>
        <w:rPr>
          <w:rFonts w:ascii="Times New Roman" w:hAnsi="Times New Roman" w:cs="Times New Roman"/>
          <w:sz w:val="24"/>
          <w:szCs w:val="24"/>
        </w:rPr>
      </w:pPr>
      <w:r w:rsidRPr="000A563E">
        <w:rPr>
          <w:rFonts w:ascii="Calibri" w:hAnsi="Calibri" w:cs="Calibri"/>
          <w:sz w:val="23"/>
          <w:szCs w:val="23"/>
        </w:rPr>
        <w:t>•</w:t>
      </w:r>
      <w:r w:rsidRPr="000A563E">
        <w:rPr>
          <w:rFonts w:ascii="Times New Roman" w:hAnsi="Times New Roman" w:cs="Times New Roman"/>
          <w:sz w:val="24"/>
          <w:szCs w:val="24"/>
        </w:rPr>
        <w:t>Programların tasarımı ve onayı süreçleri ile uzaktan eğitim sistemi, alanlar/bölümler arasında ortaya çıkabilecek yüz yüze ve uzaktan eğitim gereksinimi farklılıklarını karşılayabilecek esnekliğe sahip midir? Bu durum nasıl izlenmekte ve iyileştirilmektedir?</w:t>
      </w:r>
    </w:p>
    <w:p w14:paraId="76D6E712" w14:textId="77777777" w:rsidR="006C33A5" w:rsidRPr="000A563E" w:rsidRDefault="006C33A5" w:rsidP="003E0144">
      <w:pPr>
        <w:spacing w:line="240" w:lineRule="auto"/>
        <w:contextualSpacing/>
        <w:jc w:val="both"/>
        <w:rPr>
          <w:rStyle w:val="Balk2Char"/>
          <w:rFonts w:eastAsia="Calibri"/>
        </w:rPr>
      </w:pPr>
    </w:p>
    <w:p w14:paraId="2D6B9979" w14:textId="1E39C1D0" w:rsidR="00734E4C" w:rsidRPr="000A563E" w:rsidRDefault="00734E4C" w:rsidP="003E0144">
      <w:pPr>
        <w:spacing w:line="240" w:lineRule="auto"/>
        <w:contextualSpacing/>
        <w:jc w:val="both"/>
        <w:rPr>
          <w:rStyle w:val="Balk2Char"/>
          <w:rFonts w:eastAsia="Calibri"/>
          <w:b w:val="0"/>
        </w:rPr>
      </w:pPr>
      <w:r w:rsidRPr="000A563E">
        <w:rPr>
          <w:rStyle w:val="Balk2Char"/>
          <w:rFonts w:eastAsia="Calibri"/>
        </w:rPr>
        <w:t>Kanıt</w:t>
      </w:r>
      <w:r w:rsidR="00DE286B" w:rsidRPr="000A563E">
        <w:rPr>
          <w:rStyle w:val="Balk2Char"/>
          <w:rFonts w:eastAsia="Calibri"/>
        </w:rPr>
        <w:t>lar</w:t>
      </w:r>
      <w:r w:rsidRPr="000A563E">
        <w:rPr>
          <w:rStyle w:val="Balk2Char"/>
          <w:rFonts w:eastAsia="Calibri"/>
        </w:rPr>
        <w:t xml:space="preserve">: </w:t>
      </w:r>
    </w:p>
    <w:p w14:paraId="2436749F" w14:textId="05340598" w:rsidR="00962A80" w:rsidRDefault="00962A80" w:rsidP="00C44721">
      <w:pPr>
        <w:pStyle w:val="TableParagraph"/>
        <w:numPr>
          <w:ilvl w:val="0"/>
          <w:numId w:val="24"/>
        </w:numPr>
        <w:tabs>
          <w:tab w:val="left" w:pos="944"/>
          <w:tab w:val="left" w:pos="945"/>
        </w:tabs>
        <w:spacing w:before="36" w:line="273" w:lineRule="auto"/>
        <w:ind w:right="100"/>
        <w:rPr>
          <w:rFonts w:ascii="Times New Roman" w:hAnsi="Times New Roman" w:cs="Times New Roman"/>
          <w:color w:val="000000" w:themeColor="text1"/>
          <w:sz w:val="24"/>
          <w:szCs w:val="24"/>
        </w:rPr>
      </w:pPr>
      <w:r w:rsidRPr="00CD08BF">
        <w:rPr>
          <w:rFonts w:ascii="Times New Roman" w:hAnsi="Times New Roman" w:cs="Times New Roman"/>
          <w:color w:val="000000" w:themeColor="text1"/>
          <w:sz w:val="24"/>
          <w:szCs w:val="24"/>
        </w:rPr>
        <w:t xml:space="preserve">Eğitimin Programının tasarımı ve onayı için kullanılan tanımlı süreçler mevcuttur. Adnan Menderes Üniversitesi Tıp Fakültesi Eğitim Yönergesinde; eğitimin esasları, eğitimin düzenlenmesi ve yürütülmesi ile ilgili kurullar, birimler ve sorumluların görev ve tanımları verilmiştir. Her yıl bir sonraki akademik yıla ait ders programlarının oluşturulması için ilgili yılın Nisan ayında anabilim dallarına resmi yazı yazılmaktadır. Ders programları dönem I-II-III için ders kurulu başkanları ve dönem IV-V için klinik eğitim sorumluları sorumluluğundadır. </w:t>
      </w:r>
      <w:r w:rsidRPr="00CD08BF">
        <w:rPr>
          <w:rFonts w:ascii="Times New Roman" w:hAnsi="Times New Roman" w:cs="Times New Roman"/>
          <w:color w:val="000000" w:themeColor="text1"/>
          <w:sz w:val="24"/>
          <w:szCs w:val="24"/>
        </w:rPr>
        <w:lastRenderedPageBreak/>
        <w:t xml:space="preserve">Haziran ayında gelmiş olan bu programlar, TEKOK tarafından incelenir; Fakülte Kurulu tarafından ardından da Senato tarafından onaylanır. Onaylanan programlara uygun olarak fakülte akademik takvimi oluşturulmaktadır. Eğitimin düzenlenmesi ve yürütülmesi ile ilgili kurul/birim sorumluları belirlenmiştir (TEKOK) </w:t>
      </w:r>
      <w:hyperlink r:id="rId37" w:history="1">
        <w:r w:rsidR="00CD08BF" w:rsidRPr="00CD08BF">
          <w:rPr>
            <w:rStyle w:val="Kpr"/>
            <w:rFonts w:ascii="Times New Roman" w:hAnsi="Times New Roman" w:cs="Times New Roman"/>
            <w:color w:val="000000" w:themeColor="text1"/>
            <w:sz w:val="24"/>
            <w:szCs w:val="24"/>
          </w:rPr>
          <w:t>https://akademik.adu.edu.tr/fakulte/med/default.asp?idx=34363830</w:t>
        </w:r>
      </w:hyperlink>
    </w:p>
    <w:p w14:paraId="7DB8D3DF" w14:textId="77777777" w:rsidR="00CD08BF" w:rsidRPr="00CD08BF" w:rsidRDefault="00CD08BF" w:rsidP="00CD08BF">
      <w:pPr>
        <w:pStyle w:val="TableParagraph"/>
        <w:tabs>
          <w:tab w:val="left" w:pos="944"/>
          <w:tab w:val="left" w:pos="945"/>
        </w:tabs>
        <w:spacing w:before="36" w:line="273" w:lineRule="auto"/>
        <w:ind w:left="945" w:right="100"/>
        <w:jc w:val="both"/>
        <w:rPr>
          <w:rFonts w:ascii="Times New Roman" w:hAnsi="Times New Roman" w:cs="Times New Roman"/>
          <w:color w:val="000000" w:themeColor="text1"/>
          <w:sz w:val="24"/>
          <w:szCs w:val="24"/>
        </w:rPr>
      </w:pPr>
    </w:p>
    <w:p w14:paraId="5824B31B" w14:textId="77777777" w:rsidR="00962A80" w:rsidRPr="00CD08BF" w:rsidRDefault="00962A80" w:rsidP="00CD08BF">
      <w:pPr>
        <w:pStyle w:val="TableParagraph"/>
        <w:numPr>
          <w:ilvl w:val="0"/>
          <w:numId w:val="24"/>
        </w:numPr>
        <w:tabs>
          <w:tab w:val="left" w:pos="944"/>
          <w:tab w:val="left" w:pos="945"/>
        </w:tabs>
        <w:spacing w:before="36" w:line="273" w:lineRule="auto"/>
        <w:ind w:right="100"/>
        <w:jc w:val="both"/>
        <w:rPr>
          <w:rFonts w:ascii="Times New Roman" w:hAnsi="Times New Roman" w:cs="Times New Roman"/>
          <w:color w:val="000000" w:themeColor="text1"/>
          <w:sz w:val="24"/>
          <w:szCs w:val="24"/>
        </w:rPr>
      </w:pPr>
      <w:r w:rsidRPr="00CD08BF">
        <w:rPr>
          <w:rFonts w:ascii="Times New Roman" w:hAnsi="Times New Roman" w:cs="Times New Roman"/>
          <w:color w:val="000000" w:themeColor="text1"/>
          <w:sz w:val="24"/>
          <w:szCs w:val="24"/>
        </w:rPr>
        <w:t>Programın işleyişinden sorumlu dönem koordinatörleri/yardımcıları, ders kurulu başkanları/yardımcıları, fakülte web sitesi mezuniyet öncesi tıp eğitimi dönem program rehberlerinde tanımlanmıştır.</w:t>
      </w:r>
    </w:p>
    <w:p w14:paraId="12F7E741" w14:textId="7732E0F3" w:rsidR="00962A80" w:rsidRDefault="00962A80" w:rsidP="00CD08BF">
      <w:pPr>
        <w:pStyle w:val="TableParagraph"/>
        <w:numPr>
          <w:ilvl w:val="0"/>
          <w:numId w:val="24"/>
        </w:numPr>
        <w:tabs>
          <w:tab w:val="left" w:pos="944"/>
          <w:tab w:val="left" w:pos="945"/>
        </w:tabs>
        <w:spacing w:before="36" w:line="273" w:lineRule="auto"/>
        <w:ind w:right="100"/>
        <w:jc w:val="both"/>
        <w:rPr>
          <w:rFonts w:ascii="Times New Roman" w:hAnsi="Times New Roman" w:cs="Times New Roman"/>
          <w:color w:val="000000" w:themeColor="text1"/>
          <w:sz w:val="24"/>
          <w:szCs w:val="24"/>
        </w:rPr>
      </w:pPr>
      <w:r w:rsidRPr="00CD08BF">
        <w:rPr>
          <w:rFonts w:ascii="Times New Roman" w:hAnsi="Times New Roman" w:cs="Times New Roman"/>
          <w:color w:val="000000" w:themeColor="text1"/>
          <w:sz w:val="24"/>
          <w:szCs w:val="24"/>
        </w:rPr>
        <w:t xml:space="preserve">Program yeterlilikleri belirlenirken kurumun misyon ve vizyonu göz önünde bulundurulmuştur. </w:t>
      </w:r>
      <w:hyperlink r:id="rId38" w:history="1">
        <w:r w:rsidR="00CD08BF" w:rsidRPr="00CD08BF">
          <w:rPr>
            <w:rStyle w:val="Kpr"/>
            <w:rFonts w:ascii="Times New Roman" w:hAnsi="Times New Roman" w:cs="Times New Roman"/>
            <w:color w:val="000000" w:themeColor="text1"/>
            <w:sz w:val="24"/>
            <w:szCs w:val="24"/>
          </w:rPr>
          <w:t>https://akademik.adu.edu.tr/fakulte/med/default.asp?idx=35373531</w:t>
        </w:r>
      </w:hyperlink>
    </w:p>
    <w:p w14:paraId="6365A180" w14:textId="77777777" w:rsidR="00CD08BF" w:rsidRPr="00CD08BF" w:rsidRDefault="00CD08BF" w:rsidP="00CD08BF">
      <w:pPr>
        <w:pStyle w:val="TableParagraph"/>
        <w:tabs>
          <w:tab w:val="left" w:pos="944"/>
          <w:tab w:val="left" w:pos="945"/>
        </w:tabs>
        <w:spacing w:before="36" w:line="273" w:lineRule="auto"/>
        <w:ind w:left="945" w:right="100"/>
        <w:jc w:val="both"/>
        <w:rPr>
          <w:rFonts w:ascii="Times New Roman" w:hAnsi="Times New Roman" w:cs="Times New Roman"/>
          <w:color w:val="000000" w:themeColor="text1"/>
          <w:sz w:val="24"/>
          <w:szCs w:val="24"/>
        </w:rPr>
      </w:pPr>
    </w:p>
    <w:p w14:paraId="4B6F774A" w14:textId="77777777" w:rsidR="00962A80" w:rsidRPr="00CD08BF" w:rsidRDefault="00962A80" w:rsidP="00CD08BF">
      <w:pPr>
        <w:pStyle w:val="TableParagraph"/>
        <w:numPr>
          <w:ilvl w:val="0"/>
          <w:numId w:val="24"/>
        </w:numPr>
        <w:tabs>
          <w:tab w:val="left" w:pos="944"/>
          <w:tab w:val="left" w:pos="945"/>
        </w:tabs>
        <w:spacing w:before="36" w:line="273" w:lineRule="auto"/>
        <w:ind w:right="100"/>
        <w:jc w:val="both"/>
        <w:rPr>
          <w:rFonts w:ascii="Times New Roman" w:hAnsi="Times New Roman" w:cs="Times New Roman"/>
          <w:color w:val="000000" w:themeColor="text1"/>
          <w:sz w:val="24"/>
          <w:szCs w:val="24"/>
        </w:rPr>
      </w:pPr>
      <w:r w:rsidRPr="00CD08BF">
        <w:rPr>
          <w:rFonts w:ascii="Times New Roman" w:hAnsi="Times New Roman" w:cs="Times New Roman"/>
          <w:color w:val="000000" w:themeColor="text1"/>
          <w:sz w:val="24"/>
          <w:szCs w:val="24"/>
        </w:rPr>
        <w:t xml:space="preserve">Ders programı oluşturulurken, TYYÇ, UÇEP, akreditasyon koşullarına uyum göz önünde bulundurulur. Akreditasyon çalışmaları kapsamında söz konusu uyum tablolarına </w:t>
      </w:r>
      <w:hyperlink r:id="rId39" w:history="1">
        <w:r w:rsidRPr="00CD08BF">
          <w:rPr>
            <w:rStyle w:val="Kpr"/>
            <w:rFonts w:ascii="Times New Roman" w:hAnsi="Times New Roman" w:cs="Times New Roman"/>
            <w:color w:val="000000" w:themeColor="text1"/>
            <w:sz w:val="24"/>
            <w:szCs w:val="24"/>
          </w:rPr>
          <w:t>https://akademik.adu.edu.tr/fakulte/med/default.asp?idx=37383731</w:t>
        </w:r>
      </w:hyperlink>
      <w:r w:rsidRPr="00CD08BF">
        <w:rPr>
          <w:rFonts w:ascii="Times New Roman" w:hAnsi="Times New Roman" w:cs="Times New Roman"/>
          <w:color w:val="000000" w:themeColor="text1"/>
          <w:sz w:val="24"/>
          <w:szCs w:val="24"/>
        </w:rPr>
        <w:t xml:space="preserve"> adresinden ulaşılabilir. Her döneme ait kazanılması beklenen bilgi beceri ve tutumlar program rehberlerinde bulunmaktadır. </w:t>
      </w:r>
    </w:p>
    <w:p w14:paraId="0E402116" w14:textId="041C4A7F" w:rsidR="00962A80" w:rsidRPr="00CD08BF" w:rsidRDefault="00962A80" w:rsidP="00CD08BF">
      <w:pPr>
        <w:pStyle w:val="TableParagraph"/>
        <w:numPr>
          <w:ilvl w:val="0"/>
          <w:numId w:val="24"/>
        </w:numPr>
        <w:tabs>
          <w:tab w:val="left" w:pos="944"/>
          <w:tab w:val="left" w:pos="945"/>
        </w:tabs>
        <w:spacing w:before="36" w:line="273" w:lineRule="auto"/>
        <w:ind w:right="100"/>
        <w:jc w:val="both"/>
        <w:rPr>
          <w:rFonts w:ascii="Times New Roman" w:hAnsi="Times New Roman" w:cs="Times New Roman"/>
          <w:color w:val="000000" w:themeColor="text1"/>
          <w:sz w:val="24"/>
          <w:szCs w:val="24"/>
        </w:rPr>
      </w:pPr>
      <w:proofErr w:type="spellStart"/>
      <w:r w:rsidRPr="00CD08BF">
        <w:rPr>
          <w:rFonts w:ascii="Times New Roman" w:hAnsi="Times New Roman" w:cs="Times New Roman"/>
          <w:color w:val="000000" w:themeColor="text1"/>
          <w:sz w:val="24"/>
          <w:szCs w:val="24"/>
        </w:rPr>
        <w:t>Pandemi</w:t>
      </w:r>
      <w:proofErr w:type="spellEnd"/>
      <w:r w:rsidRPr="00CD08BF">
        <w:rPr>
          <w:rFonts w:ascii="Times New Roman" w:hAnsi="Times New Roman" w:cs="Times New Roman"/>
          <w:color w:val="000000" w:themeColor="text1"/>
          <w:sz w:val="24"/>
          <w:szCs w:val="24"/>
        </w:rPr>
        <w:t xml:space="preserve"> döneminde Senato kararları doğrultusunda müfredatın 1/3 ü uzaktan eğitim şeklinde gerçekleştirilmiştir.</w:t>
      </w:r>
      <w:r w:rsidR="00CD08BF">
        <w:rPr>
          <w:rFonts w:ascii="Times New Roman" w:hAnsi="Times New Roman" w:cs="Times New Roman"/>
          <w:color w:val="000000" w:themeColor="text1"/>
          <w:sz w:val="24"/>
          <w:szCs w:val="24"/>
        </w:rPr>
        <w:t xml:space="preserve"> </w:t>
      </w:r>
      <w:r w:rsidRPr="00CD08BF">
        <w:rPr>
          <w:rFonts w:ascii="Times New Roman" w:hAnsi="Times New Roman" w:cs="Times New Roman"/>
          <w:color w:val="000000" w:themeColor="text1"/>
          <w:sz w:val="24"/>
          <w:szCs w:val="24"/>
        </w:rPr>
        <w:t xml:space="preserve">Ayrıca </w:t>
      </w:r>
      <w:proofErr w:type="spellStart"/>
      <w:r w:rsidRPr="00CD08BF">
        <w:rPr>
          <w:rFonts w:ascii="Times New Roman" w:hAnsi="Times New Roman" w:cs="Times New Roman"/>
          <w:color w:val="000000" w:themeColor="text1"/>
          <w:sz w:val="24"/>
          <w:szCs w:val="24"/>
        </w:rPr>
        <w:t>pandeminin</w:t>
      </w:r>
      <w:proofErr w:type="spellEnd"/>
      <w:r w:rsidRPr="00CD08BF">
        <w:rPr>
          <w:rFonts w:ascii="Times New Roman" w:hAnsi="Times New Roman" w:cs="Times New Roman"/>
          <w:color w:val="000000" w:themeColor="text1"/>
          <w:sz w:val="24"/>
          <w:szCs w:val="24"/>
        </w:rPr>
        <w:t xml:space="preserve"> ilk dönemlerinde </w:t>
      </w:r>
      <w:proofErr w:type="spellStart"/>
      <w:r w:rsidRPr="00CD08BF">
        <w:rPr>
          <w:rFonts w:ascii="Times New Roman" w:hAnsi="Times New Roman" w:cs="Times New Roman"/>
          <w:color w:val="000000" w:themeColor="text1"/>
          <w:sz w:val="24"/>
          <w:szCs w:val="24"/>
        </w:rPr>
        <w:t>Pandemi</w:t>
      </w:r>
      <w:proofErr w:type="spellEnd"/>
      <w:r w:rsidRPr="00CD08BF">
        <w:rPr>
          <w:rFonts w:ascii="Times New Roman" w:hAnsi="Times New Roman" w:cs="Times New Roman"/>
          <w:color w:val="000000" w:themeColor="text1"/>
          <w:sz w:val="24"/>
          <w:szCs w:val="24"/>
        </w:rPr>
        <w:t xml:space="preserve"> döneminde bölümlerin uzaktan/karma eğitim taleplerini belirlemek için bölüm görüşleri alınarak, uzaktan yada karma eğitim programı oluşturulmuştur. Teorik dersler için uzaktan eğitim, uygulamalar için bölüm görüşleri doğrultusunda yüz yüze eğitim programı oluşturulmuştur. Uzaktan eğitim için, üniversitenin ADUZEM sisteminin </w:t>
      </w:r>
      <w:proofErr w:type="spellStart"/>
      <w:r w:rsidRPr="00CD08BF">
        <w:rPr>
          <w:rFonts w:ascii="Times New Roman" w:hAnsi="Times New Roman" w:cs="Times New Roman"/>
          <w:color w:val="000000" w:themeColor="text1"/>
          <w:sz w:val="24"/>
          <w:szCs w:val="24"/>
        </w:rPr>
        <w:t>yanısıra</w:t>
      </w:r>
      <w:proofErr w:type="spellEnd"/>
      <w:r w:rsidRPr="00CD08BF">
        <w:rPr>
          <w:rFonts w:ascii="Times New Roman" w:hAnsi="Times New Roman" w:cs="Times New Roman"/>
          <w:color w:val="000000" w:themeColor="text1"/>
          <w:sz w:val="24"/>
          <w:szCs w:val="24"/>
        </w:rPr>
        <w:t xml:space="preserve"> Google </w:t>
      </w:r>
      <w:proofErr w:type="spellStart"/>
      <w:r w:rsidRPr="00CD08BF">
        <w:rPr>
          <w:rFonts w:ascii="Times New Roman" w:hAnsi="Times New Roman" w:cs="Times New Roman"/>
          <w:color w:val="000000" w:themeColor="text1"/>
          <w:sz w:val="24"/>
          <w:szCs w:val="24"/>
        </w:rPr>
        <w:t>classroom</w:t>
      </w:r>
      <w:proofErr w:type="spellEnd"/>
      <w:r w:rsidRPr="00CD08BF">
        <w:rPr>
          <w:rFonts w:ascii="Times New Roman" w:hAnsi="Times New Roman" w:cs="Times New Roman"/>
          <w:color w:val="000000" w:themeColor="text1"/>
          <w:sz w:val="24"/>
          <w:szCs w:val="24"/>
        </w:rPr>
        <w:t xml:space="preserve"> gibi farklı uygulamalardan yararlanılmıştır. </w:t>
      </w:r>
    </w:p>
    <w:p w14:paraId="4D41FC3E" w14:textId="1372FB91" w:rsidR="00962A80" w:rsidRPr="00CD08BF" w:rsidRDefault="00962A80" w:rsidP="00CD08BF">
      <w:pPr>
        <w:pStyle w:val="TableParagraph"/>
        <w:numPr>
          <w:ilvl w:val="0"/>
          <w:numId w:val="24"/>
        </w:numPr>
        <w:tabs>
          <w:tab w:val="left" w:pos="944"/>
          <w:tab w:val="left" w:pos="945"/>
        </w:tabs>
        <w:spacing w:before="4"/>
        <w:ind w:left="944"/>
        <w:jc w:val="both"/>
        <w:rPr>
          <w:rFonts w:ascii="Times New Roman" w:hAnsi="Times New Roman" w:cs="Times New Roman"/>
          <w:color w:val="000000" w:themeColor="text1"/>
          <w:sz w:val="24"/>
          <w:szCs w:val="24"/>
        </w:rPr>
      </w:pPr>
      <w:r w:rsidRPr="00CD08BF">
        <w:rPr>
          <w:rFonts w:ascii="Times New Roman" w:hAnsi="Times New Roman" w:cs="Times New Roman"/>
          <w:color w:val="000000" w:themeColor="text1"/>
          <w:sz w:val="24"/>
          <w:szCs w:val="24"/>
        </w:rPr>
        <w:t>Program</w:t>
      </w:r>
      <w:r w:rsidR="00CD08BF">
        <w:rPr>
          <w:rFonts w:ascii="Times New Roman" w:hAnsi="Times New Roman" w:cs="Times New Roman"/>
          <w:color w:val="000000" w:themeColor="text1"/>
          <w:sz w:val="24"/>
          <w:szCs w:val="24"/>
        </w:rPr>
        <w:t xml:space="preserve"> </w:t>
      </w:r>
      <w:r w:rsidRPr="00CD08BF">
        <w:rPr>
          <w:rFonts w:ascii="Times New Roman" w:hAnsi="Times New Roman" w:cs="Times New Roman"/>
          <w:color w:val="000000" w:themeColor="text1"/>
          <w:sz w:val="24"/>
          <w:szCs w:val="24"/>
        </w:rPr>
        <w:t>tasarım</w:t>
      </w:r>
      <w:r w:rsidR="00CD08BF">
        <w:rPr>
          <w:rFonts w:ascii="Times New Roman" w:hAnsi="Times New Roman" w:cs="Times New Roman"/>
          <w:color w:val="000000" w:themeColor="text1"/>
          <w:sz w:val="24"/>
          <w:szCs w:val="24"/>
        </w:rPr>
        <w:t xml:space="preserve"> </w:t>
      </w:r>
      <w:r w:rsidRPr="00CD08BF">
        <w:rPr>
          <w:rFonts w:ascii="Times New Roman" w:hAnsi="Times New Roman" w:cs="Times New Roman"/>
          <w:color w:val="000000" w:themeColor="text1"/>
          <w:sz w:val="24"/>
          <w:szCs w:val="24"/>
        </w:rPr>
        <w:t>süreçlerine</w:t>
      </w:r>
      <w:r w:rsidR="00CD08BF">
        <w:rPr>
          <w:rFonts w:ascii="Times New Roman" w:hAnsi="Times New Roman" w:cs="Times New Roman"/>
          <w:color w:val="000000" w:themeColor="text1"/>
          <w:sz w:val="24"/>
          <w:szCs w:val="24"/>
        </w:rPr>
        <w:t xml:space="preserve"> </w:t>
      </w:r>
      <w:r w:rsidRPr="00CD08BF">
        <w:rPr>
          <w:rFonts w:ascii="Times New Roman" w:hAnsi="Times New Roman" w:cs="Times New Roman"/>
          <w:color w:val="000000" w:themeColor="text1"/>
          <w:sz w:val="24"/>
          <w:szCs w:val="24"/>
        </w:rPr>
        <w:t>paydaş</w:t>
      </w:r>
      <w:r w:rsidR="00CD08BF">
        <w:rPr>
          <w:rFonts w:ascii="Times New Roman" w:hAnsi="Times New Roman" w:cs="Times New Roman"/>
          <w:color w:val="000000" w:themeColor="text1"/>
          <w:sz w:val="24"/>
          <w:szCs w:val="24"/>
        </w:rPr>
        <w:t xml:space="preserve"> </w:t>
      </w:r>
      <w:r w:rsidRPr="00CD08BF">
        <w:rPr>
          <w:rFonts w:ascii="Times New Roman" w:hAnsi="Times New Roman" w:cs="Times New Roman"/>
          <w:color w:val="000000" w:themeColor="text1"/>
          <w:sz w:val="24"/>
          <w:szCs w:val="24"/>
        </w:rPr>
        <w:t xml:space="preserve">katılımı sağlanmaktadır. Akreditasyon çalışmaları kapsamında da beklendiği üzere Fakültenin misyon ve vizyonu ile ilgili dış paydaşların görüşleri (İl Sağlık Müdürlüğü, TTB, Sağlık alanı ile ilgili çeşitli Fakülteler  </w:t>
      </w:r>
      <w:proofErr w:type="spellStart"/>
      <w:r w:rsidRPr="00CD08BF">
        <w:rPr>
          <w:rFonts w:ascii="Times New Roman" w:hAnsi="Times New Roman" w:cs="Times New Roman"/>
          <w:color w:val="000000" w:themeColor="text1"/>
          <w:sz w:val="24"/>
          <w:szCs w:val="24"/>
        </w:rPr>
        <w:t>vb</w:t>
      </w:r>
      <w:proofErr w:type="spellEnd"/>
      <w:r w:rsidRPr="00CD08BF">
        <w:rPr>
          <w:rFonts w:ascii="Times New Roman" w:hAnsi="Times New Roman" w:cs="Times New Roman"/>
          <w:color w:val="000000" w:themeColor="text1"/>
          <w:sz w:val="24"/>
          <w:szCs w:val="24"/>
        </w:rPr>
        <w:t xml:space="preserve">) alınmıştır. </w:t>
      </w:r>
    </w:p>
    <w:p w14:paraId="7776B9A7" w14:textId="16E0EE1E" w:rsidR="00962A80" w:rsidRPr="00CD08BF" w:rsidRDefault="00962A80" w:rsidP="00C44721">
      <w:pPr>
        <w:pStyle w:val="TableParagraph"/>
        <w:numPr>
          <w:ilvl w:val="0"/>
          <w:numId w:val="24"/>
        </w:numPr>
        <w:tabs>
          <w:tab w:val="left" w:pos="944"/>
          <w:tab w:val="left" w:pos="945"/>
        </w:tabs>
        <w:spacing w:before="4"/>
        <w:rPr>
          <w:rFonts w:ascii="Times New Roman" w:hAnsi="Times New Roman" w:cs="Times New Roman"/>
          <w:color w:val="000000" w:themeColor="text1"/>
          <w:sz w:val="24"/>
          <w:szCs w:val="24"/>
        </w:rPr>
      </w:pPr>
      <w:r w:rsidRPr="00CD08BF">
        <w:rPr>
          <w:rFonts w:ascii="Times New Roman" w:hAnsi="Times New Roman" w:cs="Times New Roman"/>
          <w:color w:val="000000" w:themeColor="text1"/>
          <w:sz w:val="24"/>
          <w:szCs w:val="24"/>
        </w:rPr>
        <w:t>Programların</w:t>
      </w:r>
      <w:r w:rsidR="00CD08BF">
        <w:rPr>
          <w:rFonts w:ascii="Times New Roman" w:hAnsi="Times New Roman" w:cs="Times New Roman"/>
          <w:color w:val="000000" w:themeColor="text1"/>
          <w:sz w:val="24"/>
          <w:szCs w:val="24"/>
        </w:rPr>
        <w:t xml:space="preserve"> </w:t>
      </w:r>
      <w:r w:rsidRPr="00CD08BF">
        <w:rPr>
          <w:rFonts w:ascii="Times New Roman" w:hAnsi="Times New Roman" w:cs="Times New Roman"/>
          <w:color w:val="000000" w:themeColor="text1"/>
          <w:sz w:val="24"/>
          <w:szCs w:val="24"/>
        </w:rPr>
        <w:t>tasarım</w:t>
      </w:r>
      <w:r w:rsidR="00CD08BF">
        <w:rPr>
          <w:rFonts w:ascii="Times New Roman" w:hAnsi="Times New Roman" w:cs="Times New Roman"/>
          <w:color w:val="000000" w:themeColor="text1"/>
          <w:sz w:val="24"/>
          <w:szCs w:val="24"/>
        </w:rPr>
        <w:t xml:space="preserve"> </w:t>
      </w:r>
      <w:r w:rsidRPr="00CD08BF">
        <w:rPr>
          <w:rFonts w:ascii="Times New Roman" w:hAnsi="Times New Roman" w:cs="Times New Roman"/>
          <w:color w:val="000000" w:themeColor="text1"/>
          <w:sz w:val="24"/>
          <w:szCs w:val="24"/>
        </w:rPr>
        <w:t>ve</w:t>
      </w:r>
      <w:r w:rsidR="00CD08BF">
        <w:rPr>
          <w:rFonts w:ascii="Times New Roman" w:hAnsi="Times New Roman" w:cs="Times New Roman"/>
          <w:color w:val="000000" w:themeColor="text1"/>
          <w:sz w:val="24"/>
          <w:szCs w:val="24"/>
        </w:rPr>
        <w:t xml:space="preserve"> </w:t>
      </w:r>
      <w:r w:rsidRPr="00CD08BF">
        <w:rPr>
          <w:rFonts w:ascii="Times New Roman" w:hAnsi="Times New Roman" w:cs="Times New Roman"/>
          <w:color w:val="000000" w:themeColor="text1"/>
          <w:sz w:val="24"/>
          <w:szCs w:val="24"/>
        </w:rPr>
        <w:t>onay</w:t>
      </w:r>
      <w:r w:rsidR="00CD08BF">
        <w:rPr>
          <w:rFonts w:ascii="Times New Roman" w:hAnsi="Times New Roman" w:cs="Times New Roman"/>
          <w:color w:val="000000" w:themeColor="text1"/>
          <w:sz w:val="24"/>
          <w:szCs w:val="24"/>
        </w:rPr>
        <w:t xml:space="preserve"> </w:t>
      </w:r>
      <w:r w:rsidRPr="00CD08BF">
        <w:rPr>
          <w:rFonts w:ascii="Times New Roman" w:hAnsi="Times New Roman" w:cs="Times New Roman"/>
          <w:color w:val="000000" w:themeColor="text1"/>
          <w:sz w:val="24"/>
          <w:szCs w:val="24"/>
        </w:rPr>
        <w:t>sürecinin</w:t>
      </w:r>
      <w:r w:rsidR="00CD08BF">
        <w:rPr>
          <w:rFonts w:ascii="Times New Roman" w:hAnsi="Times New Roman" w:cs="Times New Roman"/>
          <w:color w:val="000000" w:themeColor="text1"/>
          <w:sz w:val="24"/>
          <w:szCs w:val="24"/>
        </w:rPr>
        <w:t xml:space="preserve"> </w:t>
      </w:r>
      <w:r w:rsidRPr="00CD08BF">
        <w:rPr>
          <w:rFonts w:ascii="Times New Roman" w:hAnsi="Times New Roman" w:cs="Times New Roman"/>
          <w:color w:val="000000" w:themeColor="text1"/>
          <w:sz w:val="24"/>
          <w:szCs w:val="24"/>
        </w:rPr>
        <w:t>izlendiği</w:t>
      </w:r>
      <w:r w:rsidR="00CD08BF">
        <w:rPr>
          <w:rFonts w:ascii="Times New Roman" w:hAnsi="Times New Roman" w:cs="Times New Roman"/>
          <w:color w:val="000000" w:themeColor="text1"/>
          <w:sz w:val="24"/>
          <w:szCs w:val="24"/>
        </w:rPr>
        <w:t xml:space="preserve"> </w:t>
      </w:r>
      <w:r w:rsidRPr="00CD08BF">
        <w:rPr>
          <w:rFonts w:ascii="Times New Roman" w:hAnsi="Times New Roman" w:cs="Times New Roman"/>
          <w:color w:val="000000" w:themeColor="text1"/>
          <w:sz w:val="24"/>
          <w:szCs w:val="24"/>
        </w:rPr>
        <w:t>ve</w:t>
      </w:r>
      <w:r w:rsidR="00CD08BF">
        <w:rPr>
          <w:rFonts w:ascii="Times New Roman" w:hAnsi="Times New Roman" w:cs="Times New Roman"/>
          <w:color w:val="000000" w:themeColor="text1"/>
          <w:sz w:val="24"/>
          <w:szCs w:val="24"/>
        </w:rPr>
        <w:t xml:space="preserve"> </w:t>
      </w:r>
      <w:r w:rsidRPr="00CD08BF">
        <w:rPr>
          <w:rFonts w:ascii="Times New Roman" w:hAnsi="Times New Roman" w:cs="Times New Roman"/>
          <w:color w:val="000000" w:themeColor="text1"/>
          <w:sz w:val="24"/>
          <w:szCs w:val="24"/>
        </w:rPr>
        <w:t>iyileştirildiğine</w:t>
      </w:r>
      <w:r w:rsidR="00CD08BF">
        <w:rPr>
          <w:rFonts w:ascii="Times New Roman" w:hAnsi="Times New Roman" w:cs="Times New Roman"/>
          <w:color w:val="000000" w:themeColor="text1"/>
          <w:sz w:val="24"/>
          <w:szCs w:val="24"/>
        </w:rPr>
        <w:t xml:space="preserve"> </w:t>
      </w:r>
      <w:r w:rsidRPr="00CD08BF">
        <w:rPr>
          <w:rFonts w:ascii="Times New Roman" w:hAnsi="Times New Roman" w:cs="Times New Roman"/>
          <w:color w:val="000000" w:themeColor="text1"/>
          <w:sz w:val="24"/>
          <w:szCs w:val="24"/>
        </w:rPr>
        <w:t>ilişkin</w:t>
      </w:r>
      <w:r w:rsidR="00CD08BF">
        <w:rPr>
          <w:rFonts w:ascii="Times New Roman" w:hAnsi="Times New Roman" w:cs="Times New Roman"/>
          <w:color w:val="000000" w:themeColor="text1"/>
          <w:sz w:val="24"/>
          <w:szCs w:val="24"/>
        </w:rPr>
        <w:t xml:space="preserve"> </w:t>
      </w:r>
      <w:r w:rsidRPr="00CD08BF">
        <w:rPr>
          <w:rFonts w:ascii="Times New Roman" w:hAnsi="Times New Roman" w:cs="Times New Roman"/>
          <w:color w:val="000000" w:themeColor="text1"/>
          <w:sz w:val="24"/>
          <w:szCs w:val="24"/>
        </w:rPr>
        <w:t xml:space="preserve">kanıtlar; Mezunlar platformu oluşturulmuş ve geri bildirimleri alınmaktadır. Genel ve her ders kurulu/klinik eğitim veya stajla ilgili öğretim üyesi ve öğrenci geri bildirimleri alınmaktadır. Söz konusu geri bildirimler hem yüz yüze hem online olarak alınmaktadır. Öğrenci geri bildirimlerine </w:t>
      </w:r>
      <w:hyperlink r:id="rId40" w:history="1">
        <w:r w:rsidRPr="00CD08BF">
          <w:rPr>
            <w:rStyle w:val="Kpr"/>
            <w:rFonts w:ascii="Times New Roman" w:hAnsi="Times New Roman" w:cs="Times New Roman"/>
            <w:color w:val="000000" w:themeColor="text1"/>
            <w:sz w:val="24"/>
            <w:szCs w:val="24"/>
          </w:rPr>
          <w:t>https://akademik.adu.edu.tr/fakulte/med/default.asp?idx=38393638</w:t>
        </w:r>
      </w:hyperlink>
      <w:r w:rsidRPr="00CD08BF">
        <w:rPr>
          <w:rFonts w:ascii="Times New Roman" w:hAnsi="Times New Roman" w:cs="Times New Roman"/>
          <w:color w:val="000000" w:themeColor="text1"/>
          <w:sz w:val="24"/>
          <w:szCs w:val="24"/>
        </w:rPr>
        <w:t xml:space="preserve"> adresinden ulaşılabilir. Her staj/ders kurulu sonrası program işleyişini değerlendirmek üzere geri bildirim toplantıları yapılmaktadır. Geri bildirim toplantılarına ilgili anabilim dalı üyelerinin yanı sıra öğrenci temsilcileri de katılmaktadır. Bu husus Tıp Fakültesi eğitim yönergesinde “Geri bildirim toplantıları ve gerekli diğer eğitim toplantılarında öğrencileri temsilen dönem öğrenci temsilcileri yer alır” ibaresi ile belirtilmiştir.</w:t>
      </w:r>
    </w:p>
    <w:p w14:paraId="20BD216C" w14:textId="77777777" w:rsidR="00962A80" w:rsidRPr="00CD08BF" w:rsidRDefault="00962A80" w:rsidP="00CD08BF">
      <w:pPr>
        <w:pStyle w:val="TableParagraph"/>
        <w:numPr>
          <w:ilvl w:val="0"/>
          <w:numId w:val="24"/>
        </w:numPr>
        <w:tabs>
          <w:tab w:val="left" w:pos="944"/>
          <w:tab w:val="left" w:pos="945"/>
        </w:tabs>
        <w:spacing w:before="4"/>
        <w:jc w:val="both"/>
        <w:rPr>
          <w:rFonts w:ascii="Times New Roman" w:hAnsi="Times New Roman" w:cs="Times New Roman"/>
          <w:color w:val="000000" w:themeColor="text1"/>
          <w:sz w:val="24"/>
          <w:szCs w:val="24"/>
        </w:rPr>
      </w:pPr>
      <w:r w:rsidRPr="00CD08BF">
        <w:rPr>
          <w:rFonts w:ascii="Times New Roman" w:hAnsi="Times New Roman" w:cs="Times New Roman"/>
          <w:color w:val="000000" w:themeColor="text1"/>
          <w:sz w:val="24"/>
          <w:szCs w:val="24"/>
        </w:rPr>
        <w:t xml:space="preserve">Tıp Fakültesi son sınıf öğrencilerinin topluma dayalı hizmet kapasitelerini geliştirmek için Aydın Tabip odası ve Efeler Belediyesinin katkısı ile Tıp Fakültesi ile belirtilen paydaşlar arasında eğitim işbirliği protokolü imzalanmıştır.  </w:t>
      </w:r>
      <w:hyperlink r:id="rId41" w:history="1">
        <w:r w:rsidRPr="00CD08BF">
          <w:rPr>
            <w:rStyle w:val="Kpr"/>
            <w:rFonts w:ascii="Times New Roman" w:hAnsi="Times New Roman" w:cs="Times New Roman"/>
            <w:color w:val="000000" w:themeColor="text1"/>
            <w:sz w:val="24"/>
            <w:szCs w:val="24"/>
          </w:rPr>
          <w:t>https://akademik.adu.edu.tr/fakulte/med/news.asp</w:t>
        </w:r>
      </w:hyperlink>
    </w:p>
    <w:p w14:paraId="12B7F97D" w14:textId="77777777" w:rsidR="00962A80" w:rsidRPr="00CD08BF" w:rsidRDefault="00962A80" w:rsidP="00CD08BF">
      <w:pPr>
        <w:pStyle w:val="TableParagraph"/>
        <w:numPr>
          <w:ilvl w:val="0"/>
          <w:numId w:val="24"/>
        </w:numPr>
        <w:tabs>
          <w:tab w:val="left" w:pos="944"/>
          <w:tab w:val="left" w:pos="945"/>
        </w:tabs>
        <w:spacing w:before="4"/>
        <w:jc w:val="both"/>
        <w:rPr>
          <w:rFonts w:ascii="Times New Roman" w:hAnsi="Times New Roman" w:cs="Times New Roman"/>
          <w:color w:val="000000" w:themeColor="text1"/>
          <w:sz w:val="24"/>
          <w:szCs w:val="24"/>
        </w:rPr>
      </w:pPr>
      <w:r w:rsidRPr="00CD08BF">
        <w:rPr>
          <w:rFonts w:ascii="Times New Roman" w:hAnsi="Times New Roman" w:cs="Times New Roman"/>
          <w:color w:val="000000" w:themeColor="text1"/>
          <w:sz w:val="24"/>
          <w:szCs w:val="24"/>
        </w:rPr>
        <w:lastRenderedPageBreak/>
        <w:t xml:space="preserve">Tasarlanan programlar ile ilgili paydaşlar gerek resmi yazılar ile gerek fakülte web sitesinde duyurularak paylaşılmaktadır. </w:t>
      </w:r>
    </w:p>
    <w:p w14:paraId="2B74684B" w14:textId="36EAEE4D" w:rsidR="0082315D" w:rsidRPr="00CD08BF" w:rsidRDefault="00962A80" w:rsidP="00CD08BF">
      <w:pPr>
        <w:jc w:val="both"/>
        <w:rPr>
          <w:rFonts w:ascii="Times New Roman" w:hAnsi="Times New Roman" w:cs="Times New Roman"/>
          <w:color w:val="000000" w:themeColor="text1"/>
          <w:sz w:val="24"/>
          <w:szCs w:val="24"/>
        </w:rPr>
      </w:pPr>
      <w:r w:rsidRPr="00CD08BF">
        <w:rPr>
          <w:rFonts w:ascii="Times New Roman" w:hAnsi="Times New Roman" w:cs="Times New Roman"/>
          <w:color w:val="000000" w:themeColor="text1"/>
          <w:sz w:val="24"/>
          <w:szCs w:val="24"/>
        </w:rPr>
        <w:t>Geri bildirimler, eğitimle ilgili kurulların değerlendirmeleri programın izlenmesine ve iyileştirilmesine katkı sağlamaktadır.</w:t>
      </w:r>
    </w:p>
    <w:p w14:paraId="020F7B7A" w14:textId="77777777" w:rsidR="00962A80" w:rsidRPr="00CD08BF" w:rsidRDefault="00962A80" w:rsidP="00CD08BF">
      <w:pPr>
        <w:jc w:val="both"/>
        <w:rPr>
          <w:rFonts w:ascii="Times New Roman" w:hAnsi="Times New Roman" w:cs="Times New Roman"/>
          <w:color w:val="000000" w:themeColor="text1"/>
          <w:sz w:val="24"/>
          <w:szCs w:val="24"/>
        </w:rPr>
      </w:pPr>
    </w:p>
    <w:p w14:paraId="2BD1CE27" w14:textId="77777777" w:rsidR="00F776D6" w:rsidRPr="000A563E" w:rsidRDefault="006C33A5" w:rsidP="003E0144">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w:t>
      </w:r>
      <w:r w:rsidR="0082315D" w:rsidRPr="000A563E">
        <w:rPr>
          <w:rFonts w:ascii="Times New Roman" w:hAnsi="Times New Roman" w:cs="Times New Roman"/>
          <w:i/>
          <w:color w:val="auto"/>
          <w:sz w:val="24"/>
          <w:szCs w:val="24"/>
        </w:rPr>
        <w:t>.1.2.  Programın ders dağılım dengesi</w:t>
      </w:r>
    </w:p>
    <w:p w14:paraId="2ADE7DE5" w14:textId="77777777" w:rsidR="00D61393" w:rsidRPr="000A563E" w:rsidRDefault="00D61393" w:rsidP="003E0144">
      <w:pPr>
        <w:pStyle w:val="Default"/>
        <w:jc w:val="both"/>
        <w:rPr>
          <w:color w:val="auto"/>
          <w:sz w:val="23"/>
          <w:szCs w:val="23"/>
        </w:rPr>
      </w:pPr>
    </w:p>
    <w:p w14:paraId="349077DC" w14:textId="77777777" w:rsidR="00D61393" w:rsidRPr="000A563E" w:rsidRDefault="00D61393" w:rsidP="003E0144">
      <w:pPr>
        <w:pStyle w:val="Default"/>
        <w:jc w:val="both"/>
      </w:pPr>
      <w:r w:rsidRPr="000A563E">
        <w:rPr>
          <w:rFonts w:ascii="Calibri" w:hAnsi="Calibri" w:cs="Calibri"/>
          <w:color w:val="auto"/>
          <w:sz w:val="23"/>
          <w:szCs w:val="23"/>
        </w:rPr>
        <w:t>•</w:t>
      </w:r>
      <w:r w:rsidRPr="000A563E">
        <w:t>Programın ders dağılımına ilişkin ilke, kural ve yöntemler tanımlı mıdır?</w:t>
      </w:r>
    </w:p>
    <w:p w14:paraId="2552F935" w14:textId="77777777" w:rsidR="00E12F7C" w:rsidRPr="000A563E" w:rsidRDefault="00E12F7C" w:rsidP="003E0144">
      <w:pPr>
        <w:pStyle w:val="Default"/>
        <w:jc w:val="both"/>
      </w:pPr>
    </w:p>
    <w:p w14:paraId="7B2F2843" w14:textId="77777777" w:rsidR="00D61393" w:rsidRPr="000A563E" w:rsidRDefault="00D61393" w:rsidP="003E0144">
      <w:pPr>
        <w:pStyle w:val="Default"/>
        <w:jc w:val="both"/>
        <w:rPr>
          <w:color w:val="auto"/>
          <w:sz w:val="23"/>
          <w:szCs w:val="23"/>
        </w:rPr>
      </w:pPr>
      <w:r w:rsidRPr="000A563E">
        <w:rPr>
          <w:rFonts w:ascii="Calibri" w:hAnsi="Calibri" w:cs="Calibri"/>
          <w:color w:val="auto"/>
          <w:sz w:val="23"/>
          <w:szCs w:val="23"/>
        </w:rPr>
        <w:t>•</w:t>
      </w:r>
      <w:r w:rsidRPr="000A563E">
        <w:rPr>
          <w:color w:val="auto"/>
          <w:sz w:val="23"/>
          <w:szCs w:val="23"/>
        </w:rPr>
        <w:t>Programların genelinde ders bilgi paketleri, tanımlı süreçler doğrultusunda hazırlanmış ve ilan edilmiş midir?</w:t>
      </w:r>
    </w:p>
    <w:p w14:paraId="5B289384" w14:textId="77777777" w:rsidR="00E12F7C" w:rsidRPr="000A563E" w:rsidRDefault="00E12F7C" w:rsidP="003E0144">
      <w:pPr>
        <w:pStyle w:val="Default"/>
        <w:jc w:val="both"/>
        <w:rPr>
          <w:color w:val="auto"/>
          <w:sz w:val="23"/>
          <w:szCs w:val="23"/>
        </w:rPr>
      </w:pPr>
    </w:p>
    <w:p w14:paraId="3EB00E7D" w14:textId="77777777" w:rsidR="00D61393" w:rsidRPr="000A563E" w:rsidRDefault="00D61393" w:rsidP="003E0144">
      <w:pPr>
        <w:pStyle w:val="Default"/>
        <w:jc w:val="both"/>
      </w:pPr>
      <w:r w:rsidRPr="000A563E">
        <w:rPr>
          <w:rFonts w:ascii="Calibri" w:hAnsi="Calibri" w:cs="Calibri"/>
          <w:color w:val="auto"/>
          <w:sz w:val="23"/>
          <w:szCs w:val="23"/>
        </w:rPr>
        <w:t>•</w:t>
      </w:r>
      <w:r w:rsidRPr="000A563E">
        <w:t>Öğretim programı (müfredat) yapısı zorunlu-seçmeli ders, alan-alan dışı ders dengesini gözetmekte, kültürel derinlik ve farklı disiplinleri tanıma imkânı vermekte midir?</w:t>
      </w:r>
    </w:p>
    <w:p w14:paraId="03289B98" w14:textId="77777777" w:rsidR="00E12F7C" w:rsidRPr="000A563E" w:rsidRDefault="00E12F7C" w:rsidP="003E0144">
      <w:pPr>
        <w:pStyle w:val="Default"/>
        <w:jc w:val="both"/>
      </w:pPr>
    </w:p>
    <w:p w14:paraId="47E5C2F3" w14:textId="77777777" w:rsidR="00D61393" w:rsidRPr="000A563E" w:rsidRDefault="00D61393" w:rsidP="003E0144">
      <w:pPr>
        <w:pStyle w:val="Default"/>
        <w:jc w:val="both"/>
      </w:pPr>
      <w:r w:rsidRPr="000A563E">
        <w:rPr>
          <w:rFonts w:ascii="Calibri" w:hAnsi="Calibri" w:cs="Calibri"/>
          <w:color w:val="auto"/>
          <w:sz w:val="23"/>
          <w:szCs w:val="23"/>
        </w:rPr>
        <w:t>•</w:t>
      </w:r>
      <w:r w:rsidRPr="000A563E">
        <w:t>Ders sayısı ve haftalık ders saati öğrencinin akademik olmayan etkinliklere de zaman ayırabileceği şekilde düzenlenmiş midir?</w:t>
      </w:r>
    </w:p>
    <w:p w14:paraId="5474CEFA" w14:textId="77777777" w:rsidR="00E12F7C" w:rsidRPr="000A563E" w:rsidRDefault="00E12F7C" w:rsidP="003E0144">
      <w:pPr>
        <w:pStyle w:val="Default"/>
        <w:jc w:val="both"/>
      </w:pPr>
    </w:p>
    <w:p w14:paraId="2035307A" w14:textId="77777777" w:rsidR="00D61393" w:rsidRPr="000A563E" w:rsidRDefault="00D61393" w:rsidP="003E0144">
      <w:pPr>
        <w:pStyle w:val="Default"/>
        <w:jc w:val="both"/>
      </w:pPr>
      <w:r w:rsidRPr="000A563E">
        <w:rPr>
          <w:rFonts w:ascii="Calibri" w:hAnsi="Calibri" w:cs="Calibri"/>
          <w:color w:val="auto"/>
          <w:sz w:val="23"/>
          <w:szCs w:val="23"/>
        </w:rPr>
        <w:t>•</w:t>
      </w:r>
      <w:r w:rsidRPr="000A563E">
        <w:t>Bu kapsamda geliştirilen ders bilgi paketlerinin amaca uygunluğu ve işlerliği izlenmekte ve bağlı iyileştirmeler yapılmakta mıdır?</w:t>
      </w:r>
    </w:p>
    <w:p w14:paraId="33918220" w14:textId="77777777" w:rsidR="003E6354" w:rsidRPr="000A563E" w:rsidRDefault="003E6354" w:rsidP="003E0144">
      <w:pPr>
        <w:pStyle w:val="Default"/>
        <w:jc w:val="both"/>
        <w:rPr>
          <w:color w:val="auto"/>
          <w:sz w:val="23"/>
          <w:szCs w:val="23"/>
        </w:rPr>
      </w:pPr>
    </w:p>
    <w:p w14:paraId="7039DC3D" w14:textId="15DAABD1" w:rsidR="00734E4C" w:rsidRPr="000A563E" w:rsidRDefault="00734E4C" w:rsidP="003E0144">
      <w:pPr>
        <w:spacing w:line="240" w:lineRule="auto"/>
        <w:contextualSpacing/>
        <w:jc w:val="both"/>
        <w:rPr>
          <w:rStyle w:val="Balk2Char"/>
          <w:rFonts w:eastAsia="Calibri"/>
        </w:rPr>
      </w:pPr>
      <w:r w:rsidRPr="000A563E">
        <w:rPr>
          <w:rStyle w:val="Balk2Char"/>
          <w:rFonts w:eastAsia="Calibri"/>
        </w:rPr>
        <w:t>Kanıt</w:t>
      </w:r>
      <w:r w:rsidR="002C3C32" w:rsidRPr="000A563E">
        <w:rPr>
          <w:rStyle w:val="Balk2Char"/>
          <w:rFonts w:eastAsia="Calibri"/>
        </w:rPr>
        <w:t>lar</w:t>
      </w:r>
      <w:r w:rsidRPr="000A563E">
        <w:rPr>
          <w:rStyle w:val="Balk2Char"/>
          <w:rFonts w:eastAsia="Calibri"/>
        </w:rPr>
        <w:t xml:space="preserve">: </w:t>
      </w:r>
    </w:p>
    <w:p w14:paraId="45CFA4F2" w14:textId="77777777" w:rsidR="00962A80" w:rsidRPr="00896D38" w:rsidRDefault="00962A80" w:rsidP="00896D38">
      <w:pPr>
        <w:pStyle w:val="TableParagraph"/>
        <w:numPr>
          <w:ilvl w:val="0"/>
          <w:numId w:val="25"/>
        </w:numPr>
        <w:tabs>
          <w:tab w:val="left" w:pos="945"/>
          <w:tab w:val="left" w:pos="946"/>
        </w:tabs>
        <w:spacing w:before="41"/>
        <w:rPr>
          <w:rFonts w:ascii="Times New Roman" w:hAnsi="Times New Roman" w:cs="Times New Roman"/>
          <w:color w:val="000000" w:themeColor="text1"/>
          <w:sz w:val="24"/>
          <w:szCs w:val="24"/>
        </w:rPr>
      </w:pPr>
      <w:r w:rsidRPr="00896D38">
        <w:rPr>
          <w:rFonts w:ascii="Times New Roman" w:hAnsi="Times New Roman" w:cs="Times New Roman"/>
          <w:color w:val="000000" w:themeColor="text1"/>
          <w:sz w:val="24"/>
          <w:szCs w:val="24"/>
        </w:rPr>
        <w:t xml:space="preserve">Programda yer alan dersler AKTS ile ilişkilendirilmiştir. </w:t>
      </w:r>
      <w:hyperlink r:id="rId42" w:history="1">
        <w:r w:rsidRPr="00896D38">
          <w:rPr>
            <w:rStyle w:val="Kpr"/>
            <w:rFonts w:ascii="Times New Roman" w:hAnsi="Times New Roman" w:cs="Times New Roman"/>
            <w:color w:val="000000" w:themeColor="text1"/>
            <w:sz w:val="24"/>
            <w:szCs w:val="24"/>
            <w:u w:val="none"/>
          </w:rPr>
          <w:t>https://akts.adu.edu.tr/hakkimizda/20209/</w:t>
        </w:r>
      </w:hyperlink>
    </w:p>
    <w:p w14:paraId="49F7BA38" w14:textId="77777777" w:rsidR="00962A80" w:rsidRPr="00896D38" w:rsidRDefault="00962A80" w:rsidP="00896D38">
      <w:pPr>
        <w:pStyle w:val="TableParagraph"/>
        <w:tabs>
          <w:tab w:val="left" w:pos="945"/>
          <w:tab w:val="left" w:pos="946"/>
        </w:tabs>
        <w:spacing w:before="41"/>
        <w:jc w:val="both"/>
        <w:rPr>
          <w:rFonts w:ascii="Times New Roman" w:hAnsi="Times New Roman" w:cs="Times New Roman"/>
          <w:color w:val="000000" w:themeColor="text1"/>
          <w:sz w:val="24"/>
          <w:szCs w:val="24"/>
        </w:rPr>
      </w:pPr>
      <w:r w:rsidRPr="00896D38">
        <w:rPr>
          <w:rFonts w:ascii="Times New Roman" w:hAnsi="Times New Roman" w:cs="Times New Roman"/>
          <w:color w:val="000000" w:themeColor="text1"/>
          <w:sz w:val="24"/>
          <w:szCs w:val="24"/>
        </w:rPr>
        <w:t>Program ve ders bilgi paketlerinin ilan edildiği web sayfası bulunmaktadır. https://akts.adu.edu.tr/programme-detail/3/3889/</w:t>
      </w:r>
    </w:p>
    <w:p w14:paraId="3FAFDC2C" w14:textId="77777777" w:rsidR="00962A80" w:rsidRPr="00896D38" w:rsidRDefault="00962A80" w:rsidP="00896D38">
      <w:pPr>
        <w:pStyle w:val="TableParagraph"/>
        <w:tabs>
          <w:tab w:val="left" w:pos="945"/>
          <w:tab w:val="left" w:pos="946"/>
        </w:tabs>
        <w:spacing w:before="41"/>
        <w:jc w:val="both"/>
        <w:rPr>
          <w:rFonts w:ascii="Times New Roman" w:hAnsi="Times New Roman" w:cs="Times New Roman"/>
          <w:color w:val="000000" w:themeColor="text1"/>
          <w:sz w:val="24"/>
          <w:szCs w:val="24"/>
        </w:rPr>
      </w:pPr>
      <w:r w:rsidRPr="00896D38">
        <w:rPr>
          <w:rFonts w:ascii="Times New Roman" w:hAnsi="Times New Roman" w:cs="Times New Roman"/>
          <w:color w:val="000000" w:themeColor="text1"/>
          <w:sz w:val="24"/>
          <w:szCs w:val="24"/>
        </w:rPr>
        <w:t xml:space="preserve">Ayrıca Tıp Fakültesi tüm dönemler için eğitim rehberleri oluşturulmuş ve web sitesine konmuştur. </w:t>
      </w:r>
      <w:hyperlink r:id="rId43" w:history="1">
        <w:r w:rsidRPr="00896D38">
          <w:rPr>
            <w:rStyle w:val="Kpr"/>
            <w:rFonts w:ascii="Times New Roman" w:hAnsi="Times New Roman" w:cs="Times New Roman"/>
            <w:color w:val="000000" w:themeColor="text1"/>
            <w:sz w:val="24"/>
            <w:szCs w:val="24"/>
            <w:u w:val="none"/>
          </w:rPr>
          <w:t>https://akademik.adu.edu.tr/fakulte/med/default.asp?idx=38393538</w:t>
        </w:r>
      </w:hyperlink>
    </w:p>
    <w:p w14:paraId="589E580E" w14:textId="77777777" w:rsidR="00962A80" w:rsidRPr="00896D38" w:rsidRDefault="00962A80" w:rsidP="00896D38">
      <w:pPr>
        <w:pStyle w:val="TableParagraph"/>
        <w:tabs>
          <w:tab w:val="left" w:pos="945"/>
          <w:tab w:val="left" w:pos="946"/>
        </w:tabs>
        <w:spacing w:before="41"/>
        <w:jc w:val="both"/>
        <w:rPr>
          <w:rFonts w:ascii="Times New Roman" w:hAnsi="Times New Roman" w:cs="Times New Roman"/>
          <w:color w:val="000000" w:themeColor="text1"/>
          <w:sz w:val="24"/>
          <w:szCs w:val="24"/>
        </w:rPr>
      </w:pPr>
      <w:r w:rsidRPr="00896D38">
        <w:rPr>
          <w:rFonts w:ascii="Times New Roman" w:hAnsi="Times New Roman" w:cs="Times New Roman"/>
          <w:color w:val="000000" w:themeColor="text1"/>
          <w:sz w:val="24"/>
          <w:szCs w:val="24"/>
        </w:rPr>
        <w:t xml:space="preserve">Ders programında zorunlu-seçmeli dersler, alan dışı dersler (davranış bilimleri gibi) mevcuttur. </w:t>
      </w:r>
    </w:p>
    <w:p w14:paraId="4DA4E348" w14:textId="77777777" w:rsidR="00962A80" w:rsidRPr="00896D38" w:rsidRDefault="00962A80" w:rsidP="00896D38">
      <w:pPr>
        <w:pStyle w:val="TableParagraph"/>
        <w:tabs>
          <w:tab w:val="left" w:pos="945"/>
          <w:tab w:val="left" w:pos="946"/>
        </w:tabs>
        <w:spacing w:before="41"/>
        <w:jc w:val="both"/>
        <w:rPr>
          <w:rFonts w:ascii="Times New Roman" w:hAnsi="Times New Roman" w:cs="Times New Roman"/>
          <w:color w:val="000000" w:themeColor="text1"/>
          <w:sz w:val="24"/>
          <w:szCs w:val="24"/>
        </w:rPr>
      </w:pPr>
      <w:r w:rsidRPr="00896D38">
        <w:rPr>
          <w:rFonts w:ascii="Times New Roman" w:hAnsi="Times New Roman" w:cs="Times New Roman"/>
          <w:color w:val="000000" w:themeColor="text1"/>
          <w:sz w:val="24"/>
          <w:szCs w:val="24"/>
        </w:rPr>
        <w:t>Ders dağılım dengesi (seçmeli-zorunlu) ve bu kapsamdaki kurum politikası/ilkeleri</w:t>
      </w:r>
    </w:p>
    <w:p w14:paraId="49B024F6" w14:textId="77777777" w:rsidR="00962A80" w:rsidRPr="00896D38" w:rsidRDefault="00962A80" w:rsidP="00C44721">
      <w:pPr>
        <w:pStyle w:val="TableParagraph"/>
        <w:tabs>
          <w:tab w:val="left" w:pos="945"/>
          <w:tab w:val="left" w:pos="946"/>
        </w:tabs>
        <w:spacing w:before="41"/>
        <w:rPr>
          <w:rFonts w:ascii="Times New Roman" w:hAnsi="Times New Roman" w:cs="Times New Roman"/>
          <w:color w:val="000000" w:themeColor="text1"/>
          <w:sz w:val="24"/>
          <w:szCs w:val="24"/>
        </w:rPr>
      </w:pPr>
      <w:r w:rsidRPr="00896D38">
        <w:rPr>
          <w:rFonts w:ascii="Times New Roman" w:hAnsi="Times New Roman" w:cs="Times New Roman"/>
          <w:color w:val="000000" w:themeColor="text1"/>
          <w:sz w:val="24"/>
          <w:szCs w:val="24"/>
        </w:rPr>
        <w:t>TEKOK ve Fakülte Kurulu öneriler doğrultusunda seçmeli dersleri belirler. Söz konusu düzenlemeler Fakülte eğitim yönergesinde bulunmaktadır. https://akademik.adu.edu.tr/fakulte/med/default.asp?idx=35373535</w:t>
      </w:r>
    </w:p>
    <w:p w14:paraId="0586C91D" w14:textId="77777777" w:rsidR="00962A80" w:rsidRPr="00896D38" w:rsidRDefault="00962A80" w:rsidP="00896D38">
      <w:pPr>
        <w:pStyle w:val="TableParagraph"/>
        <w:tabs>
          <w:tab w:val="left" w:pos="945"/>
          <w:tab w:val="left" w:pos="946"/>
        </w:tabs>
        <w:spacing w:before="39"/>
        <w:jc w:val="both"/>
        <w:rPr>
          <w:rFonts w:ascii="Times New Roman" w:eastAsia="Times New Roman" w:hAnsi="Times New Roman" w:cs="Times New Roman"/>
          <w:color w:val="000000" w:themeColor="text1"/>
          <w:sz w:val="24"/>
          <w:szCs w:val="24"/>
          <w:lang w:eastAsia="tr-TR"/>
        </w:rPr>
      </w:pPr>
      <w:r w:rsidRPr="00896D38">
        <w:rPr>
          <w:rFonts w:ascii="Times New Roman" w:hAnsi="Times New Roman" w:cs="Times New Roman"/>
          <w:color w:val="000000" w:themeColor="text1"/>
          <w:sz w:val="24"/>
          <w:szCs w:val="24"/>
        </w:rPr>
        <w:t xml:space="preserve">Seçmeli derslerle ilgili de </w:t>
      </w:r>
      <w:proofErr w:type="spellStart"/>
      <w:r w:rsidRPr="00896D38">
        <w:rPr>
          <w:rFonts w:ascii="Times New Roman" w:hAnsi="Times New Roman" w:cs="Times New Roman"/>
          <w:color w:val="000000" w:themeColor="text1"/>
          <w:sz w:val="24"/>
          <w:szCs w:val="24"/>
        </w:rPr>
        <w:t>AKTS’ler</w:t>
      </w:r>
      <w:proofErr w:type="spellEnd"/>
      <w:r w:rsidRPr="00896D38">
        <w:rPr>
          <w:rFonts w:ascii="Times New Roman" w:hAnsi="Times New Roman" w:cs="Times New Roman"/>
          <w:color w:val="000000" w:themeColor="text1"/>
          <w:sz w:val="24"/>
          <w:szCs w:val="24"/>
        </w:rPr>
        <w:t xml:space="preserve"> tanımlanmıştır. Temel tıp bilimleri dönemine ait seçmeli dersler Fakülte Kurulunca karara bağlanır. Seçmeli dersler2 AKTS olarak haftada 2 (iki) saat ve yarıyıllık/yıllık verilir. Öğrenci en az bir seçmeli dersi temel tıp bilimleri döneminde başarmak zorundadır. Seçmeli dersten başarısız olan öğrenci klinik eğitim dönemine devam edemez. 2021/2022 eğitim öğretim yılı seçmeli ders listesine </w:t>
      </w:r>
      <w:hyperlink r:id="rId44" w:history="1">
        <w:r w:rsidRPr="00896D38">
          <w:rPr>
            <w:rStyle w:val="Kpr"/>
            <w:rFonts w:ascii="Times New Roman" w:eastAsia="Times New Roman" w:hAnsi="Times New Roman" w:cs="Times New Roman"/>
            <w:color w:val="000000" w:themeColor="text1"/>
            <w:sz w:val="24"/>
            <w:szCs w:val="24"/>
            <w:u w:val="none"/>
            <w:lang w:eastAsia="tr-TR"/>
          </w:rPr>
          <w:t>https://akademik.adu.edu.tr/fakulte/med/default.asp?idx=38393639</w:t>
        </w:r>
      </w:hyperlink>
      <w:r w:rsidRPr="00896D38">
        <w:rPr>
          <w:rFonts w:ascii="Times New Roman" w:eastAsia="Times New Roman" w:hAnsi="Times New Roman" w:cs="Times New Roman"/>
          <w:color w:val="000000" w:themeColor="text1"/>
          <w:sz w:val="24"/>
          <w:szCs w:val="24"/>
          <w:lang w:eastAsia="tr-TR"/>
        </w:rPr>
        <w:t xml:space="preserve"> adresinden ulaşılabilir. </w:t>
      </w:r>
    </w:p>
    <w:p w14:paraId="1EDE058D" w14:textId="77777777" w:rsidR="00962A80" w:rsidRPr="00896D38" w:rsidRDefault="00962A80" w:rsidP="00896D38">
      <w:pPr>
        <w:pStyle w:val="TableParagraph"/>
        <w:tabs>
          <w:tab w:val="left" w:pos="945"/>
          <w:tab w:val="left" w:pos="946"/>
        </w:tabs>
        <w:spacing w:before="39"/>
        <w:jc w:val="both"/>
        <w:rPr>
          <w:rFonts w:ascii="Times New Roman" w:eastAsia="Times New Roman" w:hAnsi="Times New Roman" w:cs="Times New Roman"/>
          <w:color w:val="000000" w:themeColor="text1"/>
          <w:sz w:val="24"/>
          <w:szCs w:val="24"/>
          <w:lang w:eastAsia="tr-TR"/>
        </w:rPr>
      </w:pPr>
      <w:r w:rsidRPr="00896D38">
        <w:rPr>
          <w:rFonts w:ascii="Times New Roman" w:hAnsi="Times New Roman" w:cs="Times New Roman"/>
          <w:color w:val="000000" w:themeColor="text1"/>
          <w:sz w:val="24"/>
          <w:szCs w:val="24"/>
        </w:rPr>
        <w:t>Belirlenmiş olan bu dersler yoluyla öğrencilere kültürel derinlik kazanma, farklı disiplinleri tanıma imkânları sunulmaktadır. Öğrencilere seçmeli dersler ile ilgili bilgilendirme yapılmakta ve istedikleri seçmeli dersleri seçme imkânı sunulmaktadır.</w:t>
      </w:r>
    </w:p>
    <w:p w14:paraId="4687A58C" w14:textId="256EAA23" w:rsidR="00962A80" w:rsidRPr="00896D38" w:rsidRDefault="00962A80" w:rsidP="00C44721">
      <w:pPr>
        <w:pStyle w:val="TableParagraph"/>
        <w:tabs>
          <w:tab w:val="left" w:pos="945"/>
          <w:tab w:val="left" w:pos="946"/>
        </w:tabs>
        <w:spacing w:before="39"/>
        <w:rPr>
          <w:rFonts w:ascii="Times New Roman" w:hAnsi="Times New Roman" w:cs="Times New Roman"/>
          <w:color w:val="000000" w:themeColor="text1"/>
          <w:sz w:val="24"/>
          <w:szCs w:val="24"/>
        </w:rPr>
      </w:pPr>
      <w:r w:rsidRPr="00896D38">
        <w:rPr>
          <w:rFonts w:ascii="Times New Roman" w:eastAsia="Times New Roman" w:hAnsi="Times New Roman" w:cs="Times New Roman"/>
          <w:color w:val="000000" w:themeColor="text1"/>
          <w:sz w:val="24"/>
          <w:szCs w:val="24"/>
          <w:lang w:eastAsia="tr-TR"/>
        </w:rPr>
        <w:t>Program müfredatında tüm dönemler için bağımsız çalışma saatleri tanımlanmıştır. Program rehberlerinden</w:t>
      </w:r>
      <w:r w:rsidR="00896D38">
        <w:rPr>
          <w:rFonts w:ascii="Times New Roman" w:eastAsia="Times New Roman" w:hAnsi="Times New Roman" w:cs="Times New Roman"/>
          <w:color w:val="000000" w:themeColor="text1"/>
          <w:sz w:val="24"/>
          <w:szCs w:val="24"/>
          <w:lang w:eastAsia="tr-TR"/>
        </w:rPr>
        <w:t xml:space="preserve"> </w:t>
      </w:r>
      <w:r w:rsidRPr="00896D38">
        <w:rPr>
          <w:rFonts w:ascii="Times New Roman" w:eastAsia="Times New Roman" w:hAnsi="Times New Roman" w:cs="Times New Roman"/>
          <w:color w:val="000000" w:themeColor="text1"/>
          <w:sz w:val="24"/>
          <w:szCs w:val="24"/>
          <w:lang w:eastAsia="tr-TR"/>
        </w:rPr>
        <w:t>ulaşılabilir. https://akademik.adu.edu.tr/fakulte/med/default.asp?idx=38393538</w:t>
      </w:r>
    </w:p>
    <w:p w14:paraId="22D4C080" w14:textId="77777777" w:rsidR="005130FD" w:rsidRPr="00896D38" w:rsidRDefault="005130FD" w:rsidP="00896D38">
      <w:pPr>
        <w:jc w:val="both"/>
        <w:rPr>
          <w:rFonts w:ascii="Times New Roman" w:hAnsi="Times New Roman" w:cs="Times New Roman"/>
        </w:rPr>
      </w:pPr>
    </w:p>
    <w:p w14:paraId="600576CE" w14:textId="77777777" w:rsidR="00E349EF" w:rsidRPr="000A563E" w:rsidRDefault="006C33A5" w:rsidP="003E0144">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lastRenderedPageBreak/>
        <w:t>B.1.3.  Ders kaza</w:t>
      </w:r>
      <w:r w:rsidR="000201CD" w:rsidRPr="000A563E">
        <w:rPr>
          <w:rFonts w:ascii="Times New Roman" w:hAnsi="Times New Roman" w:cs="Times New Roman"/>
          <w:i/>
          <w:color w:val="auto"/>
          <w:sz w:val="24"/>
          <w:szCs w:val="24"/>
        </w:rPr>
        <w:t>nımlarının program çıktılarıyla uyumu</w:t>
      </w:r>
    </w:p>
    <w:p w14:paraId="4CAB9EB1" w14:textId="77777777" w:rsidR="00005BAB" w:rsidRPr="000A563E" w:rsidRDefault="00005BAB" w:rsidP="003E0144">
      <w:pPr>
        <w:spacing w:line="240" w:lineRule="auto"/>
        <w:jc w:val="both"/>
      </w:pPr>
    </w:p>
    <w:p w14:paraId="6EF3CEAE" w14:textId="77777777" w:rsidR="00734E4C" w:rsidRPr="000A563E" w:rsidRDefault="00734E4C" w:rsidP="003E0144">
      <w:pPr>
        <w:pStyle w:val="Default"/>
        <w:jc w:val="both"/>
        <w:rPr>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Programların eğitim amaçları ve öğrenme çıktılarına ulaşılması nasıl güvence altına alınmaktadır? </w:t>
      </w:r>
    </w:p>
    <w:p w14:paraId="1A4CD602" w14:textId="77777777" w:rsidR="003E6354" w:rsidRPr="000A563E" w:rsidRDefault="003E6354" w:rsidP="003E0144">
      <w:pPr>
        <w:pStyle w:val="Default"/>
        <w:jc w:val="both"/>
        <w:rPr>
          <w:color w:val="auto"/>
          <w:sz w:val="23"/>
          <w:szCs w:val="23"/>
        </w:rPr>
      </w:pPr>
    </w:p>
    <w:p w14:paraId="10BADAAE" w14:textId="77777777" w:rsidR="004D2ECE" w:rsidRPr="000A563E" w:rsidRDefault="00734E4C" w:rsidP="003E0144">
      <w:pPr>
        <w:pStyle w:val="Default"/>
        <w:jc w:val="both"/>
        <w:rPr>
          <w:i/>
          <w:iCs/>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Programların eğitim amaçları ve kazanımları kamuoyuna açık bir şekilde ilan edilmekte midir? </w:t>
      </w:r>
      <w:r w:rsidRPr="000A563E">
        <w:rPr>
          <w:i/>
          <w:iCs/>
          <w:color w:val="auto"/>
          <w:sz w:val="23"/>
          <w:szCs w:val="23"/>
        </w:rPr>
        <w:t xml:space="preserve">(Web sayfasından Lisans ve Lisansüstü programların program bilgi paketleri, Ders bilgi paketleri ile program bilgi paketlerinin ilişkilendirilmesi) </w:t>
      </w:r>
    </w:p>
    <w:p w14:paraId="6B63F16B" w14:textId="77777777" w:rsidR="003E6354" w:rsidRPr="000A563E" w:rsidRDefault="003E6354" w:rsidP="003E0144">
      <w:pPr>
        <w:pStyle w:val="Default"/>
        <w:jc w:val="both"/>
        <w:rPr>
          <w:i/>
          <w:iCs/>
          <w:color w:val="auto"/>
          <w:sz w:val="23"/>
          <w:szCs w:val="23"/>
        </w:rPr>
      </w:pPr>
    </w:p>
    <w:p w14:paraId="74317627" w14:textId="77777777" w:rsidR="00F776D6" w:rsidRPr="000A563E" w:rsidRDefault="003E6354" w:rsidP="003E0144">
      <w:pPr>
        <w:pStyle w:val="Default"/>
        <w:jc w:val="both"/>
        <w:rPr>
          <w:color w:val="auto"/>
          <w:sz w:val="23"/>
          <w:szCs w:val="23"/>
        </w:rPr>
      </w:pPr>
      <w:r w:rsidRPr="000A563E">
        <w:rPr>
          <w:rFonts w:ascii="Calibri" w:hAnsi="Calibri" w:cs="Calibri"/>
          <w:color w:val="auto"/>
          <w:sz w:val="23"/>
          <w:szCs w:val="23"/>
        </w:rPr>
        <w:t>•</w:t>
      </w:r>
      <w:r w:rsidR="00A7419F" w:rsidRPr="000A563E">
        <w:t>Eğitim ve öğretim</w:t>
      </w:r>
      <w:r w:rsidR="00F776D6" w:rsidRPr="000A563E">
        <w:t>in her seviyesinde öğrencilere araştırma yetkinliğini kazandırmak üzere projelerle desteklenen hangi faaliyetler gerçekleştirilmiştir?</w:t>
      </w:r>
    </w:p>
    <w:p w14:paraId="288E9FBE" w14:textId="77777777" w:rsidR="00734E4C" w:rsidRPr="000A563E" w:rsidRDefault="00734E4C" w:rsidP="003E0144">
      <w:pPr>
        <w:spacing w:line="240" w:lineRule="auto"/>
        <w:jc w:val="both"/>
      </w:pPr>
    </w:p>
    <w:p w14:paraId="02931352" w14:textId="3D29CB6C" w:rsidR="00734E4C" w:rsidRPr="000A563E" w:rsidRDefault="00734E4C" w:rsidP="003E0144">
      <w:pPr>
        <w:spacing w:line="240" w:lineRule="auto"/>
        <w:contextualSpacing/>
        <w:jc w:val="both"/>
        <w:rPr>
          <w:rStyle w:val="Balk2Char"/>
          <w:rFonts w:eastAsia="Calibri"/>
        </w:rPr>
      </w:pPr>
      <w:r w:rsidRPr="000A563E">
        <w:rPr>
          <w:rStyle w:val="Balk2Char"/>
          <w:rFonts w:eastAsia="Calibri"/>
        </w:rPr>
        <w:t>Kanıt</w:t>
      </w:r>
      <w:r w:rsidR="000237BF" w:rsidRPr="000A563E">
        <w:rPr>
          <w:rStyle w:val="Balk2Char"/>
          <w:rFonts w:eastAsia="Calibri"/>
        </w:rPr>
        <w:t>lar</w:t>
      </w:r>
      <w:r w:rsidRPr="000A563E">
        <w:rPr>
          <w:rStyle w:val="Balk2Char"/>
          <w:rFonts w:eastAsia="Calibri"/>
        </w:rPr>
        <w:t xml:space="preserve">: </w:t>
      </w:r>
    </w:p>
    <w:p w14:paraId="1903AC58" w14:textId="77777777" w:rsidR="00DD17F0" w:rsidRPr="00DD17F0" w:rsidRDefault="00DD17F0" w:rsidP="00DD17F0">
      <w:pPr>
        <w:pStyle w:val="ListeParagraf"/>
        <w:ind w:left="720"/>
        <w:jc w:val="both"/>
        <w:rPr>
          <w:rStyle w:val="Balk2Char"/>
          <w:rFonts w:eastAsia="Calibri"/>
          <w:b w:val="0"/>
        </w:rPr>
      </w:pPr>
      <w:r w:rsidRPr="00DD17F0">
        <w:rPr>
          <w:rStyle w:val="Balk2Char"/>
          <w:rFonts w:eastAsia="Calibri"/>
          <w:b w:val="0"/>
        </w:rPr>
        <w:t>•</w:t>
      </w:r>
      <w:r w:rsidRPr="00DD17F0">
        <w:rPr>
          <w:rStyle w:val="Balk2Char"/>
          <w:rFonts w:eastAsia="Calibri"/>
          <w:b w:val="0"/>
        </w:rPr>
        <w:tab/>
        <w:t xml:space="preserve">Tıp Fakültesi program çıktılarına https://akts.adu.edu.tr/programme-detail/3/3889/programme-outcomes/ adresinden erişilebilmektedir. </w:t>
      </w:r>
    </w:p>
    <w:p w14:paraId="3CF773D3" w14:textId="77777777" w:rsidR="00DD17F0" w:rsidRPr="00DD17F0" w:rsidRDefault="00DD17F0" w:rsidP="00DD17F0">
      <w:pPr>
        <w:pStyle w:val="ListeParagraf"/>
        <w:ind w:left="720"/>
        <w:jc w:val="both"/>
        <w:rPr>
          <w:rStyle w:val="Balk2Char"/>
          <w:rFonts w:eastAsia="Calibri"/>
          <w:b w:val="0"/>
        </w:rPr>
      </w:pPr>
      <w:r w:rsidRPr="00DD17F0">
        <w:rPr>
          <w:rStyle w:val="Balk2Char"/>
          <w:rFonts w:eastAsia="Calibri"/>
          <w:b w:val="0"/>
        </w:rPr>
        <w:t>•</w:t>
      </w:r>
      <w:r w:rsidRPr="00DD17F0">
        <w:rPr>
          <w:rStyle w:val="Balk2Char"/>
          <w:rFonts w:eastAsia="Calibri"/>
          <w:b w:val="0"/>
        </w:rPr>
        <w:tab/>
        <w:t>Program çıktıları ders kazanımları ile eşleştirilmiştir. https://akademik.adu.edu.tr/fakulte/med/default.asp?idx=37383731</w:t>
      </w:r>
    </w:p>
    <w:p w14:paraId="7C2346E8" w14:textId="77777777" w:rsidR="00DD17F0" w:rsidRPr="00DD17F0" w:rsidRDefault="00DD17F0" w:rsidP="00C44721">
      <w:pPr>
        <w:pStyle w:val="ListeParagraf"/>
        <w:ind w:left="720"/>
        <w:rPr>
          <w:rStyle w:val="Balk2Char"/>
          <w:rFonts w:eastAsia="Calibri"/>
          <w:b w:val="0"/>
        </w:rPr>
      </w:pPr>
      <w:r w:rsidRPr="00DD17F0">
        <w:rPr>
          <w:rStyle w:val="Balk2Char"/>
          <w:rFonts w:eastAsia="Calibri"/>
          <w:b w:val="0"/>
        </w:rPr>
        <w:t xml:space="preserve">Her dönem için verilen derslerde kazanılması beklenen  bilişsel, </w:t>
      </w:r>
      <w:proofErr w:type="spellStart"/>
      <w:r w:rsidRPr="00DD17F0">
        <w:rPr>
          <w:rStyle w:val="Balk2Char"/>
          <w:rFonts w:eastAsia="Calibri"/>
          <w:b w:val="0"/>
        </w:rPr>
        <w:t>duyuşsal</w:t>
      </w:r>
      <w:proofErr w:type="spellEnd"/>
      <w:r w:rsidRPr="00DD17F0">
        <w:rPr>
          <w:rStyle w:val="Balk2Char"/>
          <w:rFonts w:eastAsia="Calibri"/>
          <w:b w:val="0"/>
        </w:rPr>
        <w:t xml:space="preserve"> ve </w:t>
      </w:r>
      <w:proofErr w:type="spellStart"/>
      <w:r w:rsidRPr="00DD17F0">
        <w:rPr>
          <w:rStyle w:val="Balk2Char"/>
          <w:rFonts w:eastAsia="Calibri"/>
          <w:b w:val="0"/>
        </w:rPr>
        <w:t>devinimsel</w:t>
      </w:r>
      <w:proofErr w:type="spellEnd"/>
      <w:r w:rsidRPr="00DD17F0">
        <w:rPr>
          <w:rStyle w:val="Balk2Char"/>
          <w:rFonts w:eastAsia="Calibri"/>
          <w:b w:val="0"/>
        </w:rPr>
        <w:t xml:space="preserve"> seviyeler (bilgi-beceri-tutum) eğitim rehberlerinde yer almaktadır. </w:t>
      </w:r>
    </w:p>
    <w:p w14:paraId="706429A4" w14:textId="7E1CD6E2" w:rsidR="00DD17F0" w:rsidRPr="00DD17F0" w:rsidRDefault="00DD17F0" w:rsidP="00C44721">
      <w:pPr>
        <w:pStyle w:val="ListeParagraf"/>
        <w:ind w:left="720"/>
        <w:rPr>
          <w:rStyle w:val="Balk2Char"/>
          <w:rFonts w:eastAsia="Calibri"/>
          <w:b w:val="0"/>
        </w:rPr>
      </w:pPr>
      <w:r w:rsidRPr="00DD17F0">
        <w:rPr>
          <w:rStyle w:val="Balk2Char"/>
          <w:rFonts w:eastAsia="Calibri"/>
          <w:b w:val="0"/>
        </w:rPr>
        <w:t xml:space="preserve">Her döneme ait rehbere </w:t>
      </w:r>
      <w:r w:rsidR="00C44721">
        <w:rPr>
          <w:rStyle w:val="Balk2Char"/>
          <w:rFonts w:eastAsia="Calibri"/>
          <w:b w:val="0"/>
        </w:rPr>
        <w:t>h</w:t>
      </w:r>
      <w:r w:rsidRPr="00DD17F0">
        <w:rPr>
          <w:rStyle w:val="Balk2Char"/>
          <w:rFonts w:eastAsia="Calibri"/>
          <w:b w:val="0"/>
        </w:rPr>
        <w:t xml:space="preserve">ttps://akademik.adu.edu.tr/fakulte/med/default.asp?idx=38393538 adresinden ulaşılabilmektedir. </w:t>
      </w:r>
    </w:p>
    <w:p w14:paraId="271DD178" w14:textId="2A125201" w:rsidR="00DD17F0" w:rsidRPr="00DD17F0" w:rsidRDefault="00DD17F0" w:rsidP="00DD17F0">
      <w:pPr>
        <w:pStyle w:val="ListeParagraf"/>
        <w:ind w:left="720"/>
        <w:jc w:val="both"/>
        <w:rPr>
          <w:rStyle w:val="Balk2Char"/>
          <w:rFonts w:eastAsia="Calibri"/>
          <w:b w:val="0"/>
        </w:rPr>
      </w:pPr>
      <w:r w:rsidRPr="00DD17F0">
        <w:rPr>
          <w:rStyle w:val="Balk2Char"/>
          <w:rFonts w:eastAsia="Calibri"/>
          <w:b w:val="0"/>
        </w:rPr>
        <w:t>•</w:t>
      </w:r>
      <w:r w:rsidRPr="00DD17F0">
        <w:rPr>
          <w:rStyle w:val="Balk2Char"/>
          <w:rFonts w:eastAsia="Calibri"/>
          <w:b w:val="0"/>
        </w:rPr>
        <w:tab/>
        <w:t>Ders kazanımların</w:t>
      </w:r>
      <w:r w:rsidR="00C44721">
        <w:rPr>
          <w:rStyle w:val="Balk2Char"/>
          <w:rFonts w:eastAsia="Calibri"/>
          <w:b w:val="0"/>
        </w:rPr>
        <w:t xml:space="preserve"> </w:t>
      </w:r>
      <w:r w:rsidRPr="00DD17F0">
        <w:rPr>
          <w:rStyle w:val="Balk2Char"/>
          <w:rFonts w:eastAsia="Calibri"/>
          <w:b w:val="0"/>
        </w:rPr>
        <w:t>program</w:t>
      </w:r>
      <w:r w:rsidR="00C44721">
        <w:rPr>
          <w:rStyle w:val="Balk2Char"/>
          <w:rFonts w:eastAsia="Calibri"/>
          <w:b w:val="0"/>
        </w:rPr>
        <w:t xml:space="preserve"> </w:t>
      </w:r>
      <w:r w:rsidRPr="00DD17F0">
        <w:rPr>
          <w:rStyle w:val="Balk2Char"/>
          <w:rFonts w:eastAsia="Calibri"/>
          <w:b w:val="0"/>
        </w:rPr>
        <w:t>çıktılarıyla</w:t>
      </w:r>
      <w:r w:rsidR="00C44721">
        <w:rPr>
          <w:rStyle w:val="Balk2Char"/>
          <w:rFonts w:eastAsia="Calibri"/>
          <w:b w:val="0"/>
        </w:rPr>
        <w:t xml:space="preserve"> </w:t>
      </w:r>
      <w:r w:rsidRPr="00DD17F0">
        <w:rPr>
          <w:rStyle w:val="Balk2Char"/>
          <w:rFonts w:eastAsia="Calibri"/>
          <w:b w:val="0"/>
        </w:rPr>
        <w:t>uyumunun</w:t>
      </w:r>
      <w:r w:rsidR="00C44721">
        <w:rPr>
          <w:rStyle w:val="Balk2Char"/>
          <w:rFonts w:eastAsia="Calibri"/>
          <w:b w:val="0"/>
        </w:rPr>
        <w:t xml:space="preserve"> </w:t>
      </w:r>
      <w:r w:rsidRPr="00DD17F0">
        <w:rPr>
          <w:rStyle w:val="Balk2Char"/>
          <w:rFonts w:eastAsia="Calibri"/>
          <w:b w:val="0"/>
        </w:rPr>
        <w:t xml:space="preserve">izlenmekte ve iyileştirilmektedir. Paydaş geri bildirimlerine istinaden (mezun geri bildirim anketleri, öğrenci, öğretim üyesi anketleri, </w:t>
      </w:r>
      <w:proofErr w:type="spellStart"/>
      <w:r w:rsidRPr="00DD17F0">
        <w:rPr>
          <w:rStyle w:val="Balk2Char"/>
          <w:rFonts w:eastAsia="Calibri"/>
          <w:b w:val="0"/>
        </w:rPr>
        <w:t>vb</w:t>
      </w:r>
      <w:proofErr w:type="spellEnd"/>
      <w:r w:rsidRPr="00DD17F0">
        <w:rPr>
          <w:rStyle w:val="Balk2Char"/>
          <w:rFonts w:eastAsia="Calibri"/>
          <w:b w:val="0"/>
        </w:rPr>
        <w:t xml:space="preserve"> ) programda iyileştirmeler yapılmaktadır. Tıp Eğitimini Geliştirme ve Değerlendirme Kurulları altında yer alan Program Geliştirme ve Değerlendirme Kurulu programı belirtilen geri bildirimler doğrultusunda değerlendirmektedir. Bunun dışında TEKOK (Tıp Eğitimi Koordinasyon Kurulu) da her ayın ilk haftası gerçekleştirdiği toplantılarda programla ilgili değerlendirmeler yapmaktadır. </w:t>
      </w:r>
      <w:proofErr w:type="spellStart"/>
      <w:r w:rsidRPr="00DD17F0">
        <w:rPr>
          <w:rStyle w:val="Balk2Char"/>
          <w:rFonts w:eastAsia="Calibri"/>
          <w:b w:val="0"/>
        </w:rPr>
        <w:t>TEKOK’un</w:t>
      </w:r>
      <w:proofErr w:type="spellEnd"/>
      <w:r w:rsidRPr="00DD17F0">
        <w:rPr>
          <w:rStyle w:val="Balk2Char"/>
          <w:rFonts w:eastAsia="Calibri"/>
          <w:b w:val="0"/>
        </w:rPr>
        <w:t xml:space="preserve"> eğitimle ilgili aldığı kararlar daha sonra Fakülte Kurulunda da değerlendirilmektedir. </w:t>
      </w:r>
    </w:p>
    <w:p w14:paraId="31153477" w14:textId="77777777" w:rsidR="00DD17F0" w:rsidRPr="00DD17F0" w:rsidRDefault="00DD17F0" w:rsidP="00C44721">
      <w:pPr>
        <w:pStyle w:val="ListeParagraf"/>
        <w:ind w:left="720"/>
        <w:rPr>
          <w:rStyle w:val="Balk2Char"/>
          <w:rFonts w:eastAsia="Calibri"/>
          <w:b w:val="0"/>
        </w:rPr>
      </w:pPr>
      <w:r w:rsidRPr="00DD17F0">
        <w:rPr>
          <w:rStyle w:val="Balk2Char"/>
          <w:rFonts w:eastAsia="Calibri"/>
          <w:b w:val="0"/>
        </w:rPr>
        <w:t>Tıp eğitimi ile ilgili kurullara https://akademik.adu.edu.tr/fakulte/med/default.asp?idx=35373634</w:t>
      </w:r>
    </w:p>
    <w:p w14:paraId="158A7A7F" w14:textId="77777777" w:rsidR="00DD17F0" w:rsidRPr="00DD17F0" w:rsidRDefault="00DD17F0" w:rsidP="00DD17F0">
      <w:pPr>
        <w:pStyle w:val="ListeParagraf"/>
        <w:ind w:left="720"/>
        <w:jc w:val="both"/>
        <w:rPr>
          <w:rStyle w:val="Balk2Char"/>
          <w:rFonts w:eastAsia="Calibri"/>
          <w:b w:val="0"/>
        </w:rPr>
      </w:pPr>
      <w:r w:rsidRPr="00DD17F0">
        <w:rPr>
          <w:rStyle w:val="Balk2Char"/>
          <w:rFonts w:eastAsia="Calibri"/>
          <w:b w:val="0"/>
        </w:rPr>
        <w:t xml:space="preserve">adresinden ulaşılabilmektedir. </w:t>
      </w:r>
    </w:p>
    <w:p w14:paraId="5DAA7816" w14:textId="7C8A15A0" w:rsidR="003654E5" w:rsidRDefault="00DD17F0" w:rsidP="00DD17F0">
      <w:pPr>
        <w:pStyle w:val="ListeParagraf"/>
        <w:ind w:left="720"/>
        <w:jc w:val="both"/>
        <w:rPr>
          <w:rStyle w:val="Balk2Char"/>
          <w:rFonts w:eastAsia="Calibri"/>
          <w:b w:val="0"/>
        </w:rPr>
      </w:pPr>
      <w:r w:rsidRPr="00DD17F0">
        <w:rPr>
          <w:rStyle w:val="Balk2Char"/>
          <w:rFonts w:eastAsia="Calibri"/>
          <w:b w:val="0"/>
        </w:rPr>
        <w:t xml:space="preserve">Fakülte olarak Akreditasyon sürecine başlanmış, </w:t>
      </w:r>
      <w:proofErr w:type="spellStart"/>
      <w:r w:rsidRPr="00DD17F0">
        <w:rPr>
          <w:rStyle w:val="Balk2Char"/>
          <w:rFonts w:eastAsia="Calibri"/>
          <w:b w:val="0"/>
        </w:rPr>
        <w:t>özdeğerlendirme</w:t>
      </w:r>
      <w:proofErr w:type="spellEnd"/>
      <w:r w:rsidRPr="00DD17F0">
        <w:rPr>
          <w:rStyle w:val="Balk2Char"/>
          <w:rFonts w:eastAsia="Calibri"/>
          <w:b w:val="0"/>
        </w:rPr>
        <w:t xml:space="preserve"> raporu </w:t>
      </w:r>
      <w:proofErr w:type="spellStart"/>
      <w:r w:rsidRPr="00DD17F0">
        <w:rPr>
          <w:rStyle w:val="Balk2Char"/>
          <w:rFonts w:eastAsia="Calibri"/>
          <w:b w:val="0"/>
        </w:rPr>
        <w:t>TEPDAT’a</w:t>
      </w:r>
      <w:proofErr w:type="spellEnd"/>
      <w:r w:rsidRPr="00DD17F0">
        <w:rPr>
          <w:rStyle w:val="Balk2Char"/>
          <w:rFonts w:eastAsia="Calibri"/>
          <w:b w:val="0"/>
        </w:rPr>
        <w:t xml:space="preserve"> ulaştırılmış olup, rapor sonucu beklenmektedir. Bu süreçte tüm derslerin program çıktıları ile uyumlaştırılması çalışmaları hız kazanmıştır.</w:t>
      </w:r>
    </w:p>
    <w:p w14:paraId="74A4FBF2" w14:textId="77777777" w:rsidR="00DD17F0" w:rsidRPr="000A563E" w:rsidRDefault="00DD17F0" w:rsidP="003E0144">
      <w:pPr>
        <w:pStyle w:val="ListeParagraf"/>
        <w:ind w:left="720"/>
        <w:jc w:val="both"/>
        <w:rPr>
          <w:rStyle w:val="Balk2Char"/>
          <w:rFonts w:eastAsia="Calibri"/>
          <w:b w:val="0"/>
        </w:rPr>
      </w:pPr>
    </w:p>
    <w:p w14:paraId="6FCDCDB7" w14:textId="77777777" w:rsidR="006C33A5" w:rsidRPr="000A563E" w:rsidRDefault="001D6DCC" w:rsidP="003E0144">
      <w:pPr>
        <w:pStyle w:val="Balk3"/>
        <w:spacing w:line="240" w:lineRule="auto"/>
        <w:ind w:right="63"/>
        <w:jc w:val="both"/>
        <w:rPr>
          <w:rFonts w:ascii="Times New Roman" w:eastAsia="Calibri" w:hAnsi="Times New Roman" w:cs="Times New Roman"/>
          <w:bCs w:val="0"/>
          <w:sz w:val="24"/>
          <w:szCs w:val="24"/>
        </w:rPr>
      </w:pPr>
      <w:r w:rsidRPr="000A563E">
        <w:rPr>
          <w:rFonts w:ascii="Times New Roman" w:hAnsi="Times New Roman" w:cs="Times New Roman"/>
          <w:i/>
          <w:color w:val="auto"/>
          <w:sz w:val="24"/>
          <w:szCs w:val="24"/>
        </w:rPr>
        <w:t xml:space="preserve">B.1.4. </w:t>
      </w:r>
      <w:r w:rsidR="006C33A5" w:rsidRPr="000A563E">
        <w:rPr>
          <w:rFonts w:ascii="Times New Roman" w:hAnsi="Times New Roman" w:cs="Times New Roman"/>
          <w:i/>
          <w:color w:val="auto"/>
          <w:sz w:val="24"/>
          <w:szCs w:val="24"/>
        </w:rPr>
        <w:t xml:space="preserve"> Öğrenci iş yüküne dayalı</w:t>
      </w:r>
      <w:r w:rsidRPr="000A563E">
        <w:rPr>
          <w:rFonts w:ascii="Times New Roman" w:hAnsi="Times New Roman" w:cs="Times New Roman"/>
          <w:i/>
          <w:color w:val="auto"/>
          <w:sz w:val="24"/>
          <w:szCs w:val="24"/>
        </w:rPr>
        <w:t xml:space="preserve"> ders</w:t>
      </w:r>
      <w:r w:rsidR="006C33A5" w:rsidRPr="000A563E">
        <w:rPr>
          <w:rFonts w:ascii="Times New Roman" w:hAnsi="Times New Roman" w:cs="Times New Roman"/>
          <w:i/>
          <w:color w:val="auto"/>
          <w:sz w:val="24"/>
          <w:szCs w:val="24"/>
        </w:rPr>
        <w:t xml:space="preserve"> tasarım</w:t>
      </w:r>
      <w:r w:rsidRPr="000A563E">
        <w:rPr>
          <w:rFonts w:ascii="Times New Roman" w:hAnsi="Times New Roman" w:cs="Times New Roman"/>
          <w:i/>
          <w:color w:val="auto"/>
          <w:sz w:val="24"/>
          <w:szCs w:val="24"/>
        </w:rPr>
        <w:t>ı</w:t>
      </w:r>
    </w:p>
    <w:p w14:paraId="4559CAA2" w14:textId="77777777" w:rsidR="00E40A79" w:rsidRPr="000A563E" w:rsidRDefault="00E40A79" w:rsidP="003E0144">
      <w:pPr>
        <w:pStyle w:val="Default"/>
        <w:jc w:val="both"/>
        <w:rPr>
          <w:i/>
          <w:iCs/>
          <w:color w:val="auto"/>
          <w:sz w:val="23"/>
          <w:szCs w:val="23"/>
        </w:rPr>
      </w:pPr>
    </w:p>
    <w:p w14:paraId="20BF8B16" w14:textId="77777777" w:rsidR="00E40A79" w:rsidRPr="000A563E" w:rsidRDefault="00005BAB" w:rsidP="003E0144">
      <w:pPr>
        <w:spacing w:line="240" w:lineRule="auto"/>
        <w:jc w:val="both"/>
        <w:rPr>
          <w:rFonts w:ascii="Times New Roman" w:hAnsi="Times New Roman" w:cs="Times New Roman"/>
          <w:sz w:val="24"/>
          <w:szCs w:val="24"/>
        </w:rPr>
      </w:pPr>
      <w:r w:rsidRPr="000A563E">
        <w:rPr>
          <w:rFonts w:ascii="Calibri" w:hAnsi="Calibri" w:cs="Calibri"/>
          <w:sz w:val="23"/>
          <w:szCs w:val="23"/>
        </w:rPr>
        <w:t>•</w:t>
      </w:r>
      <w:r w:rsidR="00E40A79" w:rsidRPr="000A563E">
        <w:rPr>
          <w:rFonts w:ascii="Times New Roman" w:hAnsi="Times New Roman" w:cs="Times New Roman"/>
          <w:sz w:val="24"/>
          <w:szCs w:val="24"/>
        </w:rPr>
        <w:t>Her seviyedeki programda öğrenci iş yükü kredileri nasıl tanımlanmıştır? Bu bilgileri içeren program ve ders bilgi paketleri ile programların eğitim amaçları ve kazanımlarının kurum içinde/dışında hangi ortamlarda/araçlarla paylaşılmaktadır?</w:t>
      </w:r>
    </w:p>
    <w:p w14:paraId="6F47837C" w14:textId="77777777" w:rsidR="00734E4C" w:rsidRPr="000A563E" w:rsidRDefault="00734E4C" w:rsidP="003E0144">
      <w:pPr>
        <w:pStyle w:val="Default"/>
        <w:jc w:val="both"/>
        <w:rPr>
          <w:i/>
          <w:iCs/>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Öğrencilerin staj ve işyeri eğitimi gibi birim dışı deneyim edinmeleri gerektiğinde, programın birim dışı destek bileşenleri tanımlı süreçlerle nasıl garantiye almaktadır? </w:t>
      </w:r>
      <w:r w:rsidRPr="000A563E">
        <w:rPr>
          <w:i/>
          <w:iCs/>
          <w:color w:val="auto"/>
          <w:sz w:val="23"/>
          <w:szCs w:val="23"/>
        </w:rPr>
        <w:t xml:space="preserve">(Öğrencilere yönelik bilgilendirme toplantıları, birim ve programlara ait staj yönergesi) </w:t>
      </w:r>
    </w:p>
    <w:p w14:paraId="258C2A9A" w14:textId="77777777" w:rsidR="00E40A79" w:rsidRPr="000A563E" w:rsidRDefault="00E40A79" w:rsidP="003E0144">
      <w:pPr>
        <w:pStyle w:val="Default"/>
        <w:jc w:val="both"/>
        <w:rPr>
          <w:i/>
          <w:iCs/>
          <w:color w:val="auto"/>
          <w:sz w:val="23"/>
          <w:szCs w:val="23"/>
        </w:rPr>
      </w:pPr>
    </w:p>
    <w:p w14:paraId="0D4B27D8" w14:textId="77777777" w:rsidR="0008177A" w:rsidRPr="000A563E" w:rsidRDefault="0008177A" w:rsidP="003E0144">
      <w:pPr>
        <w:pStyle w:val="Default"/>
        <w:jc w:val="both"/>
        <w:rPr>
          <w:i/>
          <w:iCs/>
          <w:color w:val="auto"/>
          <w:sz w:val="23"/>
          <w:szCs w:val="23"/>
        </w:rPr>
      </w:pPr>
      <w:r w:rsidRPr="000A563E">
        <w:rPr>
          <w:rFonts w:ascii="Calibri" w:hAnsi="Calibri" w:cs="Calibri"/>
          <w:color w:val="auto"/>
          <w:sz w:val="23"/>
          <w:szCs w:val="23"/>
        </w:rPr>
        <w:lastRenderedPageBreak/>
        <w:t xml:space="preserve">• </w:t>
      </w:r>
      <w:r w:rsidRPr="000A563E">
        <w:rPr>
          <w:color w:val="auto"/>
          <w:sz w:val="23"/>
          <w:szCs w:val="23"/>
        </w:rPr>
        <w:t xml:space="preserve">Programlarda yer alan derslerin iş yüküne dayalı kredi değerleri (AKTS) belirlenmekte midir? </w:t>
      </w:r>
      <w:r w:rsidRPr="000A563E">
        <w:rPr>
          <w:i/>
          <w:iCs/>
          <w:color w:val="auto"/>
          <w:sz w:val="23"/>
          <w:szCs w:val="23"/>
        </w:rPr>
        <w:t xml:space="preserve">(Ders bilgi paketlerinde öğrenci iş yükünün kredilendirilmesi ve açılımı) </w:t>
      </w:r>
    </w:p>
    <w:p w14:paraId="17445167" w14:textId="77777777" w:rsidR="00C437B6" w:rsidRPr="000A563E" w:rsidRDefault="00C437B6" w:rsidP="003E0144">
      <w:pPr>
        <w:pStyle w:val="Default"/>
        <w:jc w:val="both"/>
        <w:rPr>
          <w:color w:val="auto"/>
          <w:sz w:val="23"/>
          <w:szCs w:val="23"/>
        </w:rPr>
      </w:pPr>
    </w:p>
    <w:p w14:paraId="32F39E48" w14:textId="77777777" w:rsidR="0008177A" w:rsidRPr="000A563E" w:rsidRDefault="0008177A" w:rsidP="003E0144">
      <w:pPr>
        <w:pStyle w:val="Default"/>
        <w:jc w:val="both"/>
        <w:rPr>
          <w:i/>
          <w:iCs/>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Gerçekçi öğrenci iş yükünün belirlenmesi ve kredilerin güncellenmesinde öğrenci geri bildirimleri alınmakta mıdır? </w:t>
      </w:r>
      <w:r w:rsidRPr="000A563E">
        <w:rPr>
          <w:i/>
          <w:iCs/>
          <w:color w:val="auto"/>
          <w:sz w:val="23"/>
          <w:szCs w:val="23"/>
        </w:rPr>
        <w:t xml:space="preserve">(iş yükü anketleri) </w:t>
      </w:r>
    </w:p>
    <w:p w14:paraId="470BFD08" w14:textId="77777777" w:rsidR="00C437B6" w:rsidRPr="000A563E" w:rsidRDefault="00C437B6" w:rsidP="003E0144">
      <w:pPr>
        <w:pStyle w:val="Default"/>
        <w:jc w:val="both"/>
        <w:rPr>
          <w:i/>
          <w:iCs/>
          <w:color w:val="auto"/>
          <w:sz w:val="23"/>
          <w:szCs w:val="23"/>
        </w:rPr>
      </w:pPr>
    </w:p>
    <w:p w14:paraId="31F703AF" w14:textId="77777777" w:rsidR="0008177A" w:rsidRPr="000A563E" w:rsidRDefault="0008177A" w:rsidP="003E0144">
      <w:pPr>
        <w:pStyle w:val="Default"/>
        <w:jc w:val="both"/>
        <w:rPr>
          <w:i/>
          <w:iCs/>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Öğrenci iş yükü esaslı kredi transfer sistemi uluslararası hareketlilik programlarında işletilmekte midir? </w:t>
      </w:r>
      <w:r w:rsidRPr="000A563E">
        <w:rPr>
          <w:i/>
          <w:iCs/>
          <w:color w:val="auto"/>
          <w:sz w:val="23"/>
          <w:szCs w:val="23"/>
        </w:rPr>
        <w:t xml:space="preserve">( transkriptlerde kredi transferinin izlenebilmesi) </w:t>
      </w:r>
    </w:p>
    <w:p w14:paraId="6C551A00" w14:textId="77777777" w:rsidR="00C437B6" w:rsidRPr="000A563E" w:rsidRDefault="00C437B6" w:rsidP="003E0144">
      <w:pPr>
        <w:pStyle w:val="Default"/>
        <w:jc w:val="both"/>
        <w:rPr>
          <w:color w:val="auto"/>
        </w:rPr>
      </w:pPr>
    </w:p>
    <w:p w14:paraId="17D37281" w14:textId="77777777" w:rsidR="0008177A" w:rsidRPr="000A563E" w:rsidRDefault="0008177A" w:rsidP="003E0144">
      <w:pPr>
        <w:pStyle w:val="Default"/>
        <w:jc w:val="both"/>
        <w:rPr>
          <w:i/>
          <w:iCs/>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Programlarda öğrencilerin yurt içinde ve yurt dışındaki iş yeri ortamlarında gerçekleşen mesleki uygulama/alan çalışması ve stajlarının iş yükleri belirlenmiş (AKTS kredisi) ve programın toplam iş yüküne dâhil edilmiş midir? </w:t>
      </w:r>
      <w:r w:rsidRPr="000A563E">
        <w:rPr>
          <w:i/>
          <w:iCs/>
          <w:color w:val="auto"/>
          <w:sz w:val="23"/>
          <w:szCs w:val="23"/>
        </w:rPr>
        <w:t xml:space="preserve">(Stajların AKTS kredileri (Program bilgi paketi) </w:t>
      </w:r>
      <w:proofErr w:type="spellStart"/>
      <w:r w:rsidRPr="000A563E">
        <w:rPr>
          <w:i/>
          <w:iCs/>
          <w:color w:val="auto"/>
          <w:sz w:val="23"/>
          <w:szCs w:val="23"/>
        </w:rPr>
        <w:t>Birimsel</w:t>
      </w:r>
      <w:proofErr w:type="spellEnd"/>
      <w:r w:rsidRPr="000A563E">
        <w:rPr>
          <w:i/>
          <w:iCs/>
          <w:color w:val="auto"/>
          <w:sz w:val="23"/>
          <w:szCs w:val="23"/>
        </w:rPr>
        <w:t xml:space="preserve"> ve Programa ait staj yönergeleri) </w:t>
      </w:r>
    </w:p>
    <w:p w14:paraId="25DC861F" w14:textId="77777777" w:rsidR="006C33A5" w:rsidRPr="000A563E" w:rsidRDefault="006C33A5" w:rsidP="003E0144">
      <w:pPr>
        <w:pStyle w:val="Balk3"/>
        <w:spacing w:line="240" w:lineRule="auto"/>
        <w:ind w:right="63"/>
        <w:jc w:val="both"/>
        <w:rPr>
          <w:rFonts w:ascii="Times New Roman" w:hAnsi="Times New Roman" w:cs="Times New Roman"/>
          <w:i/>
          <w:color w:val="auto"/>
          <w:sz w:val="24"/>
          <w:szCs w:val="24"/>
        </w:rPr>
      </w:pPr>
    </w:p>
    <w:p w14:paraId="18122323" w14:textId="12543CCF" w:rsidR="00734E4C" w:rsidRPr="000A563E" w:rsidRDefault="00734E4C" w:rsidP="003E0144">
      <w:pPr>
        <w:spacing w:line="240" w:lineRule="auto"/>
        <w:contextualSpacing/>
        <w:jc w:val="both"/>
        <w:rPr>
          <w:rStyle w:val="Balk2Char"/>
          <w:rFonts w:eastAsia="Calibri"/>
        </w:rPr>
      </w:pPr>
      <w:r w:rsidRPr="000A563E">
        <w:rPr>
          <w:rStyle w:val="Balk2Char"/>
          <w:rFonts w:eastAsia="Calibri"/>
        </w:rPr>
        <w:t>Kanıt</w:t>
      </w:r>
      <w:r w:rsidR="00011A7F" w:rsidRPr="000A563E">
        <w:rPr>
          <w:rStyle w:val="Balk2Char"/>
          <w:rFonts w:eastAsia="Calibri"/>
        </w:rPr>
        <w:t>lar</w:t>
      </w:r>
      <w:r w:rsidRPr="000A563E">
        <w:rPr>
          <w:rStyle w:val="Balk2Char"/>
          <w:rFonts w:eastAsia="Calibri"/>
        </w:rPr>
        <w:t xml:space="preserve">: </w:t>
      </w:r>
    </w:p>
    <w:p w14:paraId="57D2BFFF" w14:textId="77777777" w:rsidR="00DD17F0" w:rsidRPr="00DD17F0" w:rsidRDefault="00DD17F0" w:rsidP="00F638B6">
      <w:pPr>
        <w:pStyle w:val="ListeParagraf"/>
        <w:ind w:left="720"/>
        <w:rPr>
          <w:rFonts w:ascii="Times New Roman" w:eastAsia="Calibri" w:hAnsi="Times New Roman" w:cs="Times New Roman"/>
          <w:bCs/>
          <w:sz w:val="24"/>
          <w:szCs w:val="24"/>
        </w:rPr>
      </w:pPr>
      <w:r w:rsidRPr="00DD17F0">
        <w:rPr>
          <w:rFonts w:ascii="Times New Roman" w:eastAsia="Calibri" w:hAnsi="Times New Roman" w:cs="Times New Roman"/>
          <w:bCs/>
          <w:sz w:val="24"/>
          <w:szCs w:val="24"/>
        </w:rPr>
        <w:t>•</w:t>
      </w:r>
      <w:r w:rsidRPr="00DD17F0">
        <w:rPr>
          <w:rFonts w:ascii="Times New Roman" w:eastAsia="Calibri" w:hAnsi="Times New Roman" w:cs="Times New Roman"/>
          <w:bCs/>
          <w:sz w:val="24"/>
          <w:szCs w:val="24"/>
        </w:rPr>
        <w:tab/>
        <w:t>Fakültemizde krediler AKTS ile ifade edilmektedir. AKTS ’</w:t>
      </w:r>
      <w:proofErr w:type="spellStart"/>
      <w:r w:rsidRPr="00DD17F0">
        <w:rPr>
          <w:rFonts w:ascii="Times New Roman" w:eastAsia="Calibri" w:hAnsi="Times New Roman" w:cs="Times New Roman"/>
          <w:bCs/>
          <w:sz w:val="24"/>
          <w:szCs w:val="24"/>
        </w:rPr>
        <w:t>ler</w:t>
      </w:r>
      <w:proofErr w:type="spellEnd"/>
      <w:r w:rsidRPr="00DD17F0">
        <w:rPr>
          <w:rFonts w:ascii="Times New Roman" w:eastAsia="Calibri" w:hAnsi="Times New Roman" w:cs="Times New Roman"/>
          <w:bCs/>
          <w:sz w:val="24"/>
          <w:szCs w:val="24"/>
        </w:rPr>
        <w:t xml:space="preserve"> kuramsal ve uygulama ders saatlerinin sayısı ve ağırlığı dikkate alınarak belirlenir. Bu husus Fakülte eğitim yönergesinde tanımlanmış olmakla birlikte her dönemin program rehberinde mevcuttur. Örnek dönem 1 program rehberi. https://akademik.adu.edu.tr/fakulte/med/default.asp?idx=38393631</w:t>
      </w:r>
    </w:p>
    <w:p w14:paraId="4B1C775C" w14:textId="77777777" w:rsidR="00DD17F0" w:rsidRPr="00DD17F0" w:rsidRDefault="00DD17F0" w:rsidP="00DD17F0">
      <w:pPr>
        <w:pStyle w:val="ListeParagraf"/>
        <w:ind w:left="720"/>
        <w:jc w:val="both"/>
        <w:rPr>
          <w:rFonts w:ascii="Times New Roman" w:eastAsia="Calibri" w:hAnsi="Times New Roman" w:cs="Times New Roman"/>
          <w:bCs/>
          <w:sz w:val="24"/>
          <w:szCs w:val="24"/>
        </w:rPr>
      </w:pPr>
      <w:r w:rsidRPr="00DD17F0">
        <w:rPr>
          <w:rFonts w:ascii="Times New Roman" w:eastAsia="Calibri" w:hAnsi="Times New Roman" w:cs="Times New Roman"/>
          <w:bCs/>
          <w:sz w:val="24"/>
          <w:szCs w:val="24"/>
        </w:rPr>
        <w:t>•</w:t>
      </w:r>
      <w:r w:rsidRPr="00DD17F0">
        <w:rPr>
          <w:rFonts w:ascii="Times New Roman" w:eastAsia="Calibri" w:hAnsi="Times New Roman" w:cs="Times New Roman"/>
          <w:bCs/>
          <w:sz w:val="24"/>
          <w:szCs w:val="24"/>
        </w:rPr>
        <w:tab/>
        <w:t>https://akts.adu.edu.tr/includes/files/tipogretimplani.pdf</w:t>
      </w:r>
    </w:p>
    <w:p w14:paraId="1E1BE18F" w14:textId="77777777" w:rsidR="00DD17F0" w:rsidRPr="00DD17F0" w:rsidRDefault="00DD17F0" w:rsidP="00DD17F0">
      <w:pPr>
        <w:pStyle w:val="ListeParagraf"/>
        <w:ind w:left="720"/>
        <w:jc w:val="both"/>
        <w:rPr>
          <w:rFonts w:ascii="Times New Roman" w:eastAsia="Calibri" w:hAnsi="Times New Roman" w:cs="Times New Roman"/>
          <w:bCs/>
          <w:sz w:val="24"/>
          <w:szCs w:val="24"/>
        </w:rPr>
      </w:pPr>
      <w:r w:rsidRPr="00DD17F0">
        <w:rPr>
          <w:rFonts w:ascii="Times New Roman" w:eastAsia="Calibri" w:hAnsi="Times New Roman" w:cs="Times New Roman"/>
          <w:bCs/>
          <w:sz w:val="24"/>
          <w:szCs w:val="24"/>
        </w:rPr>
        <w:t>•</w:t>
      </w:r>
      <w:r w:rsidRPr="00DD17F0">
        <w:rPr>
          <w:rFonts w:ascii="Times New Roman" w:eastAsia="Calibri" w:hAnsi="Times New Roman" w:cs="Times New Roman"/>
          <w:bCs/>
          <w:sz w:val="24"/>
          <w:szCs w:val="24"/>
        </w:rPr>
        <w:tab/>
        <w:t>Yükseköğretim diplomasına ek olarak kazanılmış becerilerin uluslararası alanda tanınmasını sağlamak üzere Diploma eki verilmektedir.</w:t>
      </w:r>
    </w:p>
    <w:p w14:paraId="26356F04" w14:textId="2EA8FC53" w:rsidR="008B57EF" w:rsidRPr="000A563E" w:rsidRDefault="00DD17F0" w:rsidP="00DD17F0">
      <w:pPr>
        <w:pStyle w:val="ListeParagraf"/>
        <w:ind w:left="720"/>
        <w:jc w:val="both"/>
        <w:rPr>
          <w:rFonts w:ascii="Times New Roman" w:eastAsia="Calibri" w:hAnsi="Times New Roman" w:cs="Times New Roman"/>
          <w:bCs/>
          <w:sz w:val="24"/>
          <w:szCs w:val="24"/>
        </w:rPr>
      </w:pPr>
      <w:r w:rsidRPr="00DD17F0">
        <w:rPr>
          <w:rFonts w:ascii="Times New Roman" w:eastAsia="Calibri" w:hAnsi="Times New Roman" w:cs="Times New Roman"/>
          <w:bCs/>
          <w:sz w:val="24"/>
          <w:szCs w:val="24"/>
        </w:rPr>
        <w:t>•</w:t>
      </w:r>
      <w:r w:rsidRPr="00DD17F0">
        <w:rPr>
          <w:rFonts w:ascii="Times New Roman" w:eastAsia="Calibri" w:hAnsi="Times New Roman" w:cs="Times New Roman"/>
          <w:bCs/>
          <w:sz w:val="24"/>
          <w:szCs w:val="24"/>
        </w:rPr>
        <w:tab/>
        <w:t>Her sınav sonrası verilen geri bildirimlere istinaden bir sonraki yıl programı şekillenmektedir.</w:t>
      </w:r>
    </w:p>
    <w:p w14:paraId="6AF0A492" w14:textId="77777777" w:rsidR="00821851" w:rsidRPr="000A563E" w:rsidRDefault="006C33A5" w:rsidP="00821851">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B.1.</w:t>
      </w:r>
      <w:r w:rsidR="007F5106" w:rsidRPr="000A563E">
        <w:rPr>
          <w:rFonts w:ascii="Times New Roman" w:hAnsi="Times New Roman" w:cs="Times New Roman"/>
          <w:i/>
          <w:color w:val="auto"/>
          <w:sz w:val="24"/>
          <w:szCs w:val="24"/>
        </w:rPr>
        <w:t>5</w:t>
      </w:r>
      <w:r w:rsidRPr="000A563E">
        <w:rPr>
          <w:rFonts w:ascii="Times New Roman" w:hAnsi="Times New Roman" w:cs="Times New Roman"/>
          <w:i/>
          <w:color w:val="auto"/>
          <w:sz w:val="24"/>
          <w:szCs w:val="24"/>
        </w:rPr>
        <w:t xml:space="preserve">. </w:t>
      </w:r>
      <w:r w:rsidR="000A5F39" w:rsidRPr="000A563E">
        <w:rPr>
          <w:rFonts w:ascii="Times New Roman" w:hAnsi="Times New Roman" w:cs="Times New Roman"/>
          <w:i/>
          <w:color w:val="auto"/>
          <w:sz w:val="24"/>
          <w:szCs w:val="24"/>
        </w:rPr>
        <w:t>Programların izlenmesi ve güncellenmesi</w:t>
      </w:r>
    </w:p>
    <w:p w14:paraId="2CE6771E" w14:textId="77777777" w:rsidR="000A5F39" w:rsidRPr="000A563E" w:rsidRDefault="000A5F39" w:rsidP="00AF11AE"/>
    <w:p w14:paraId="207479F7" w14:textId="77777777" w:rsidR="000A5F39" w:rsidRPr="000A563E" w:rsidRDefault="000A5F39" w:rsidP="000A5F39">
      <w:pPr>
        <w:pStyle w:val="Default"/>
        <w:jc w:val="both"/>
        <w:rPr>
          <w:color w:val="auto"/>
        </w:rPr>
      </w:pPr>
      <w:r w:rsidRPr="000A563E">
        <w:rPr>
          <w:rFonts w:ascii="Calibri" w:hAnsi="Calibri" w:cs="Calibri"/>
          <w:color w:val="auto"/>
          <w:sz w:val="23"/>
          <w:szCs w:val="23"/>
        </w:rPr>
        <w:t xml:space="preserve">• </w:t>
      </w:r>
      <w:r w:rsidRPr="000A563E">
        <w:rPr>
          <w:color w:val="auto"/>
        </w:rPr>
        <w:t xml:space="preserve">Mevcut programların içerik, amaç ve çıktılarının gerçekleşip gerçekleşmediği hangi yöntemlerle gözden geçirilmektedir? </w:t>
      </w:r>
    </w:p>
    <w:p w14:paraId="2F77B7D2" w14:textId="77777777" w:rsidR="000A5F39" w:rsidRPr="000A563E" w:rsidRDefault="000A5F39" w:rsidP="000A5F39">
      <w:pPr>
        <w:pStyle w:val="Default"/>
        <w:jc w:val="both"/>
        <w:rPr>
          <w:color w:val="auto"/>
        </w:rPr>
      </w:pPr>
    </w:p>
    <w:p w14:paraId="1ED3CAE2" w14:textId="77777777" w:rsidR="000A5F39" w:rsidRPr="000A563E" w:rsidRDefault="000A5F39" w:rsidP="000A5F39">
      <w:pPr>
        <w:pStyle w:val="Default"/>
        <w:jc w:val="both"/>
        <w:rPr>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Program yeterliliklerine ulaşılıp ulaşılmadığının izlenmesi amacıyla hangi mekanizmalar oluşturulmuştur? </w:t>
      </w:r>
    </w:p>
    <w:p w14:paraId="3E1B008A" w14:textId="77777777" w:rsidR="000A5F39" w:rsidRPr="000A563E" w:rsidRDefault="000A5F39" w:rsidP="000A5F39">
      <w:pPr>
        <w:pStyle w:val="Default"/>
        <w:jc w:val="both"/>
        <w:rPr>
          <w:color w:val="auto"/>
          <w:sz w:val="23"/>
          <w:szCs w:val="23"/>
        </w:rPr>
      </w:pPr>
    </w:p>
    <w:p w14:paraId="2CF09011" w14:textId="77777777" w:rsidR="000A5F39" w:rsidRPr="000A563E" w:rsidRDefault="000A5F39" w:rsidP="000A5F39">
      <w:pPr>
        <w:pStyle w:val="Default"/>
        <w:jc w:val="both"/>
        <w:rPr>
          <w:i/>
          <w:iCs/>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Program güncelleme çalışmaları ne sıklıkta yapılmaktadır? </w:t>
      </w:r>
      <w:r w:rsidRPr="000A563E">
        <w:rPr>
          <w:i/>
          <w:iCs/>
          <w:color w:val="auto"/>
          <w:sz w:val="23"/>
          <w:szCs w:val="23"/>
        </w:rPr>
        <w:t>(Program güncelleme çalışmaları ile ilgili yönerge ya da kararlar)</w:t>
      </w:r>
    </w:p>
    <w:p w14:paraId="23D39F2A" w14:textId="77777777" w:rsidR="000A5F39" w:rsidRPr="000A563E" w:rsidRDefault="000A5F39" w:rsidP="000A5F39">
      <w:pPr>
        <w:pStyle w:val="Default"/>
        <w:jc w:val="both"/>
        <w:rPr>
          <w:color w:val="auto"/>
          <w:sz w:val="23"/>
          <w:szCs w:val="23"/>
        </w:rPr>
      </w:pPr>
      <w:r w:rsidRPr="000A563E">
        <w:rPr>
          <w:i/>
          <w:iCs/>
          <w:color w:val="auto"/>
          <w:sz w:val="23"/>
          <w:szCs w:val="23"/>
        </w:rPr>
        <w:t xml:space="preserve"> </w:t>
      </w:r>
    </w:p>
    <w:p w14:paraId="088DD093" w14:textId="77777777" w:rsidR="000A5F39" w:rsidRPr="000A563E" w:rsidRDefault="000A5F39" w:rsidP="000A5F39">
      <w:pPr>
        <w:pStyle w:val="Default"/>
        <w:jc w:val="both"/>
        <w:rPr>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Gözden geçirme faaliyetleri hangi yöntemlerle yapılmaktadır? </w:t>
      </w:r>
    </w:p>
    <w:p w14:paraId="4387415D" w14:textId="77777777" w:rsidR="000A5F39" w:rsidRPr="000A563E" w:rsidRDefault="000A5F39" w:rsidP="000A5F39">
      <w:pPr>
        <w:pStyle w:val="Default"/>
        <w:jc w:val="both"/>
        <w:rPr>
          <w:color w:val="auto"/>
          <w:sz w:val="23"/>
          <w:szCs w:val="23"/>
        </w:rPr>
      </w:pPr>
    </w:p>
    <w:p w14:paraId="36E35BD6" w14:textId="77777777" w:rsidR="000A5F39" w:rsidRPr="000A563E" w:rsidRDefault="000A5F39" w:rsidP="000A5F39">
      <w:pPr>
        <w:pStyle w:val="Default"/>
        <w:jc w:val="both"/>
        <w:rPr>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Program yeterliliklerine ulaşılamadığının tespiti halinde iyileştirme çalışmaları nasıl yapılmakta ve çevrimler nasıl kapatılmaktadır? </w:t>
      </w:r>
    </w:p>
    <w:p w14:paraId="4B46EC6B" w14:textId="77777777" w:rsidR="000A5F39" w:rsidRPr="000A563E" w:rsidRDefault="000A5F39" w:rsidP="000A5F39">
      <w:pPr>
        <w:pStyle w:val="Default"/>
        <w:jc w:val="both"/>
        <w:rPr>
          <w:color w:val="auto"/>
          <w:sz w:val="23"/>
          <w:szCs w:val="23"/>
        </w:rPr>
      </w:pPr>
    </w:p>
    <w:p w14:paraId="7AE8B03D" w14:textId="77777777" w:rsidR="000A5F39" w:rsidRPr="000A563E" w:rsidRDefault="000A5F39" w:rsidP="000A5F39">
      <w:pPr>
        <w:pStyle w:val="Default"/>
        <w:jc w:val="both"/>
        <w:rPr>
          <w:i/>
          <w:iCs/>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Birimde programların tercih edilme oranları nasıl izlenmekte, uygun önlemlerle iyileştirmeler yapılmakta mıdır? </w:t>
      </w:r>
      <w:r w:rsidRPr="000A563E">
        <w:rPr>
          <w:i/>
          <w:iCs/>
          <w:color w:val="auto"/>
          <w:sz w:val="23"/>
          <w:szCs w:val="23"/>
        </w:rPr>
        <w:t xml:space="preserve">(Program izleme ve değerlendirme çalışmaları) </w:t>
      </w:r>
    </w:p>
    <w:p w14:paraId="4BBE1F87" w14:textId="77777777" w:rsidR="000A5F39" w:rsidRPr="000A563E" w:rsidRDefault="000A5F39" w:rsidP="000A5F39">
      <w:pPr>
        <w:pStyle w:val="Default"/>
        <w:jc w:val="both"/>
        <w:rPr>
          <w:color w:val="auto"/>
          <w:sz w:val="23"/>
          <w:szCs w:val="23"/>
        </w:rPr>
      </w:pPr>
    </w:p>
    <w:p w14:paraId="57CC5230" w14:textId="77777777" w:rsidR="000A5F39" w:rsidRPr="000A563E" w:rsidRDefault="000A5F39" w:rsidP="000A5F39">
      <w:pPr>
        <w:pStyle w:val="Default"/>
        <w:jc w:val="both"/>
        <w:rPr>
          <w:i/>
          <w:iCs/>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Akredite olmak isteyen programlar nasıl teşvik edilmektedir? </w:t>
      </w:r>
      <w:r w:rsidRPr="000A563E">
        <w:rPr>
          <w:i/>
          <w:iCs/>
          <w:color w:val="auto"/>
          <w:sz w:val="23"/>
          <w:szCs w:val="23"/>
        </w:rPr>
        <w:t>(Teşvikle ilgili tanımlı süreçler)</w:t>
      </w:r>
    </w:p>
    <w:p w14:paraId="5479D49A" w14:textId="77777777" w:rsidR="000A5F39" w:rsidRPr="000A563E" w:rsidRDefault="000A5F39" w:rsidP="000A5F39">
      <w:pPr>
        <w:pStyle w:val="Default"/>
        <w:jc w:val="both"/>
      </w:pPr>
      <w:r w:rsidRPr="000A563E">
        <w:t>Varsa sürmekte olan veya yeni başlayan akreditasyon süreçleri hakkında bilgi veriniz.</w:t>
      </w:r>
    </w:p>
    <w:p w14:paraId="60DDF7A1" w14:textId="77777777" w:rsidR="000A5F39" w:rsidRPr="000A563E" w:rsidRDefault="000A5F39" w:rsidP="000A5F39">
      <w:pPr>
        <w:pStyle w:val="Default"/>
        <w:jc w:val="both"/>
      </w:pPr>
    </w:p>
    <w:p w14:paraId="3E71B39B" w14:textId="77777777" w:rsidR="000A5F39" w:rsidRPr="000A563E" w:rsidRDefault="000A5F39" w:rsidP="000A5F39">
      <w:pPr>
        <w:pStyle w:val="Default"/>
        <w:jc w:val="both"/>
      </w:pPr>
      <w:r w:rsidRPr="000A563E">
        <w:rPr>
          <w:rFonts w:ascii="Calibri" w:hAnsi="Calibri" w:cs="Calibri"/>
          <w:color w:val="auto"/>
          <w:sz w:val="23"/>
          <w:szCs w:val="23"/>
        </w:rPr>
        <w:lastRenderedPageBreak/>
        <w:t>•</w:t>
      </w:r>
      <w:r w:rsidRPr="000A563E">
        <w:t>Uzaktan eğitim yoluyla yürütülen program ve derslerin izlenmesi ve güncellenmesine ilişkin tanımlı süreçler nelerdir?</w:t>
      </w:r>
    </w:p>
    <w:p w14:paraId="2B040C2A" w14:textId="77777777" w:rsidR="000A5F39" w:rsidRPr="000A563E" w:rsidRDefault="000A5F39" w:rsidP="000A5F39">
      <w:pPr>
        <w:pStyle w:val="Default"/>
        <w:jc w:val="both"/>
      </w:pPr>
    </w:p>
    <w:p w14:paraId="55536C57" w14:textId="582C86FA" w:rsidR="000A5F39" w:rsidRPr="000A563E" w:rsidRDefault="000A5F39" w:rsidP="000A5F39">
      <w:pPr>
        <w:spacing w:line="240" w:lineRule="auto"/>
        <w:jc w:val="both"/>
        <w:rPr>
          <w:rFonts w:ascii="Times New Roman" w:hAnsi="Times New Roman" w:cs="Times New Roman"/>
          <w:b/>
          <w:sz w:val="24"/>
          <w:szCs w:val="24"/>
        </w:rPr>
      </w:pPr>
      <w:r w:rsidRPr="000A563E">
        <w:rPr>
          <w:rFonts w:ascii="Times New Roman" w:hAnsi="Times New Roman" w:cs="Times New Roman"/>
          <w:b/>
          <w:sz w:val="24"/>
          <w:szCs w:val="24"/>
        </w:rPr>
        <w:t>Kanıtlar:</w:t>
      </w:r>
    </w:p>
    <w:p w14:paraId="250C12B1" w14:textId="224AC667" w:rsidR="00DD17F0" w:rsidRPr="00F638B6" w:rsidRDefault="00DD17F0" w:rsidP="00F638B6">
      <w:pPr>
        <w:jc w:val="both"/>
        <w:rPr>
          <w:rFonts w:ascii="Times New Roman" w:hAnsi="Times New Roman" w:cs="Times New Roman"/>
          <w:sz w:val="24"/>
          <w:szCs w:val="24"/>
        </w:rPr>
      </w:pPr>
      <w:r>
        <w:t>•</w:t>
      </w:r>
      <w:r>
        <w:tab/>
      </w:r>
      <w:r w:rsidRPr="00F638B6">
        <w:rPr>
          <w:rFonts w:ascii="Times New Roman" w:hAnsi="Times New Roman" w:cs="Times New Roman"/>
          <w:sz w:val="24"/>
          <w:szCs w:val="24"/>
        </w:rPr>
        <w:t>Programların izlenmesi ve güncellenmesine ilişkin periyot (yıllık ve program süresinin sonunda) ilke,</w:t>
      </w:r>
      <w:r w:rsidR="009D27A9" w:rsidRPr="00F638B6">
        <w:rPr>
          <w:rFonts w:ascii="Times New Roman" w:hAnsi="Times New Roman" w:cs="Times New Roman"/>
          <w:sz w:val="24"/>
          <w:szCs w:val="24"/>
        </w:rPr>
        <w:t xml:space="preserve"> </w:t>
      </w:r>
      <w:r w:rsidRPr="00F638B6">
        <w:rPr>
          <w:rFonts w:ascii="Times New Roman" w:hAnsi="Times New Roman" w:cs="Times New Roman"/>
          <w:sz w:val="24"/>
          <w:szCs w:val="24"/>
        </w:rPr>
        <w:t>kural, gösterge, plan ve uygulamalar</w:t>
      </w:r>
    </w:p>
    <w:p w14:paraId="3CE8C9D2" w14:textId="7C17B5B4" w:rsidR="00DD17F0" w:rsidRPr="00F638B6" w:rsidRDefault="00DD17F0" w:rsidP="00F638B6">
      <w:pPr>
        <w:jc w:val="both"/>
        <w:rPr>
          <w:rFonts w:ascii="Times New Roman" w:hAnsi="Times New Roman" w:cs="Times New Roman"/>
          <w:sz w:val="24"/>
          <w:szCs w:val="24"/>
        </w:rPr>
      </w:pPr>
      <w:r w:rsidRPr="00F638B6">
        <w:rPr>
          <w:rFonts w:ascii="Times New Roman" w:hAnsi="Times New Roman" w:cs="Times New Roman"/>
          <w:sz w:val="24"/>
          <w:szCs w:val="24"/>
        </w:rPr>
        <w:t>•</w:t>
      </w:r>
      <w:r w:rsidRPr="00F638B6">
        <w:rPr>
          <w:rFonts w:ascii="Times New Roman" w:hAnsi="Times New Roman" w:cs="Times New Roman"/>
          <w:sz w:val="24"/>
          <w:szCs w:val="24"/>
        </w:rPr>
        <w:tab/>
        <w:t>Kurumun misyon, vizyon ve hedefleri doğrultusunda programlarını güncellemek üzere kurduğu</w:t>
      </w:r>
      <w:r w:rsidR="009D27A9" w:rsidRPr="00F638B6">
        <w:rPr>
          <w:rFonts w:ascii="Times New Roman" w:hAnsi="Times New Roman" w:cs="Times New Roman"/>
          <w:sz w:val="24"/>
          <w:szCs w:val="24"/>
        </w:rPr>
        <w:t xml:space="preserve"> </w:t>
      </w:r>
      <w:r w:rsidRPr="00F638B6">
        <w:rPr>
          <w:rFonts w:ascii="Times New Roman" w:hAnsi="Times New Roman" w:cs="Times New Roman"/>
          <w:sz w:val="24"/>
          <w:szCs w:val="24"/>
        </w:rPr>
        <w:t>mekanizma örnekleri</w:t>
      </w:r>
    </w:p>
    <w:p w14:paraId="49935D92" w14:textId="77777777" w:rsidR="00DD17F0" w:rsidRPr="00F638B6" w:rsidRDefault="00DD17F0" w:rsidP="00F638B6">
      <w:pPr>
        <w:jc w:val="both"/>
        <w:rPr>
          <w:rFonts w:ascii="Times New Roman" w:hAnsi="Times New Roman" w:cs="Times New Roman"/>
          <w:sz w:val="24"/>
          <w:szCs w:val="24"/>
        </w:rPr>
      </w:pPr>
      <w:r w:rsidRPr="00F638B6">
        <w:rPr>
          <w:rFonts w:ascii="Times New Roman" w:hAnsi="Times New Roman" w:cs="Times New Roman"/>
          <w:sz w:val="24"/>
          <w:szCs w:val="24"/>
        </w:rPr>
        <w:t>•</w:t>
      </w:r>
      <w:r w:rsidRPr="00F638B6">
        <w:rPr>
          <w:rFonts w:ascii="Times New Roman" w:hAnsi="Times New Roman" w:cs="Times New Roman"/>
          <w:sz w:val="24"/>
          <w:szCs w:val="24"/>
        </w:rPr>
        <w:tab/>
        <w:t>Programların yıllık öz değerlendirme raporları (Program çıktıları açısından değerlendirme)</w:t>
      </w:r>
    </w:p>
    <w:p w14:paraId="3579938A" w14:textId="77777777" w:rsidR="00DD17F0" w:rsidRPr="00F638B6" w:rsidRDefault="00DD17F0" w:rsidP="00F638B6">
      <w:pPr>
        <w:jc w:val="both"/>
        <w:rPr>
          <w:rFonts w:ascii="Times New Roman" w:hAnsi="Times New Roman" w:cs="Times New Roman"/>
          <w:sz w:val="24"/>
          <w:szCs w:val="24"/>
        </w:rPr>
      </w:pPr>
      <w:r w:rsidRPr="00F638B6">
        <w:rPr>
          <w:rFonts w:ascii="Times New Roman" w:hAnsi="Times New Roman" w:cs="Times New Roman"/>
          <w:sz w:val="24"/>
          <w:szCs w:val="24"/>
        </w:rPr>
        <w:t>•</w:t>
      </w:r>
      <w:r w:rsidRPr="00F638B6">
        <w:rPr>
          <w:rFonts w:ascii="Times New Roman" w:hAnsi="Times New Roman" w:cs="Times New Roman"/>
          <w:sz w:val="24"/>
          <w:szCs w:val="24"/>
        </w:rPr>
        <w:tab/>
        <w:t>Program çıktılarına ulaşılıp ulaşılmadığını izleyen sistemler (Bilgi Yönetim Sistemi)</w:t>
      </w:r>
    </w:p>
    <w:p w14:paraId="141DE562" w14:textId="77777777" w:rsidR="00DD17F0" w:rsidRPr="00F638B6" w:rsidRDefault="00DD17F0" w:rsidP="00F638B6">
      <w:pPr>
        <w:jc w:val="both"/>
        <w:rPr>
          <w:rFonts w:ascii="Times New Roman" w:hAnsi="Times New Roman" w:cs="Times New Roman"/>
          <w:sz w:val="24"/>
          <w:szCs w:val="24"/>
        </w:rPr>
      </w:pPr>
      <w:r w:rsidRPr="00F638B6">
        <w:rPr>
          <w:rFonts w:ascii="Times New Roman" w:hAnsi="Times New Roman" w:cs="Times New Roman"/>
          <w:sz w:val="24"/>
          <w:szCs w:val="24"/>
        </w:rPr>
        <w:t>•</w:t>
      </w:r>
      <w:r w:rsidRPr="00F638B6">
        <w:rPr>
          <w:rFonts w:ascii="Times New Roman" w:hAnsi="Times New Roman" w:cs="Times New Roman"/>
          <w:sz w:val="24"/>
          <w:szCs w:val="24"/>
        </w:rPr>
        <w:tab/>
        <w:t>Programların yıllık ve program süresi temelli izlemelerden hareketle yapılan iyileştirmeler</w:t>
      </w:r>
    </w:p>
    <w:p w14:paraId="59F5A8AE" w14:textId="77777777" w:rsidR="00DD17F0" w:rsidRPr="00F638B6" w:rsidRDefault="00DD17F0" w:rsidP="00F638B6">
      <w:pPr>
        <w:jc w:val="both"/>
        <w:rPr>
          <w:rFonts w:ascii="Times New Roman" w:hAnsi="Times New Roman" w:cs="Times New Roman"/>
          <w:sz w:val="24"/>
          <w:szCs w:val="24"/>
        </w:rPr>
      </w:pPr>
      <w:r w:rsidRPr="00F638B6">
        <w:rPr>
          <w:rFonts w:ascii="Times New Roman" w:hAnsi="Times New Roman" w:cs="Times New Roman"/>
          <w:sz w:val="24"/>
          <w:szCs w:val="24"/>
        </w:rPr>
        <w:t>•</w:t>
      </w:r>
      <w:r w:rsidRPr="00F638B6">
        <w:rPr>
          <w:rFonts w:ascii="Times New Roman" w:hAnsi="Times New Roman" w:cs="Times New Roman"/>
          <w:sz w:val="24"/>
          <w:szCs w:val="24"/>
        </w:rPr>
        <w:tab/>
        <w:t>Yapılan iyileştirmeler ve değişiklikler konusunda paydaşların bilgilendirildiği uygulamalar</w:t>
      </w:r>
    </w:p>
    <w:p w14:paraId="40551160" w14:textId="77777777" w:rsidR="00DD17F0" w:rsidRPr="00F638B6" w:rsidRDefault="00DD17F0" w:rsidP="00F638B6">
      <w:pPr>
        <w:jc w:val="both"/>
        <w:rPr>
          <w:rFonts w:ascii="Times New Roman" w:hAnsi="Times New Roman" w:cs="Times New Roman"/>
          <w:sz w:val="24"/>
          <w:szCs w:val="24"/>
        </w:rPr>
      </w:pPr>
      <w:r w:rsidRPr="00F638B6">
        <w:rPr>
          <w:rFonts w:ascii="Times New Roman" w:hAnsi="Times New Roman" w:cs="Times New Roman"/>
          <w:sz w:val="24"/>
          <w:szCs w:val="24"/>
        </w:rPr>
        <w:t>•</w:t>
      </w:r>
      <w:r w:rsidRPr="00F638B6">
        <w:rPr>
          <w:rFonts w:ascii="Times New Roman" w:hAnsi="Times New Roman" w:cs="Times New Roman"/>
          <w:sz w:val="24"/>
          <w:szCs w:val="24"/>
        </w:rPr>
        <w:tab/>
        <w:t>Programın amaçlarına ulaşıp ulaşmadığına ilişkin geri bildirimler</w:t>
      </w:r>
    </w:p>
    <w:p w14:paraId="746BEBC5" w14:textId="06489A69" w:rsidR="000A5F39" w:rsidRPr="00F638B6" w:rsidRDefault="00DD17F0" w:rsidP="00F638B6">
      <w:pPr>
        <w:jc w:val="both"/>
        <w:rPr>
          <w:rFonts w:ascii="Times New Roman" w:hAnsi="Times New Roman" w:cs="Times New Roman"/>
          <w:sz w:val="24"/>
          <w:szCs w:val="24"/>
        </w:rPr>
      </w:pPr>
      <w:r w:rsidRPr="00F638B6">
        <w:rPr>
          <w:rFonts w:ascii="Times New Roman" w:hAnsi="Times New Roman" w:cs="Times New Roman"/>
          <w:sz w:val="24"/>
          <w:szCs w:val="24"/>
        </w:rPr>
        <w:t>•</w:t>
      </w:r>
      <w:r w:rsidRPr="00F638B6">
        <w:rPr>
          <w:rFonts w:ascii="Times New Roman" w:hAnsi="Times New Roman" w:cs="Times New Roman"/>
          <w:sz w:val="24"/>
          <w:szCs w:val="24"/>
        </w:rPr>
        <w:tab/>
        <w:t>Standart uygulamalar ve mevzuatın yanı sıra; kurumun ihtiyaçları doğrultusunda geliştirdiği özgün</w:t>
      </w:r>
      <w:r w:rsidR="009D27A9" w:rsidRPr="00F638B6">
        <w:rPr>
          <w:rFonts w:ascii="Times New Roman" w:hAnsi="Times New Roman" w:cs="Times New Roman"/>
          <w:sz w:val="24"/>
          <w:szCs w:val="24"/>
        </w:rPr>
        <w:t xml:space="preserve"> </w:t>
      </w:r>
      <w:r w:rsidRPr="00F638B6">
        <w:rPr>
          <w:rFonts w:ascii="Times New Roman" w:hAnsi="Times New Roman" w:cs="Times New Roman"/>
          <w:sz w:val="24"/>
          <w:szCs w:val="24"/>
        </w:rPr>
        <w:t>yaklaşım ve uygulamalarına ilişkin kanıtlar</w:t>
      </w:r>
    </w:p>
    <w:p w14:paraId="2A586EF6" w14:textId="77777777" w:rsidR="009D27A9" w:rsidRPr="000A563E" w:rsidRDefault="009D27A9" w:rsidP="00DD17F0"/>
    <w:p w14:paraId="6B40C765" w14:textId="77777777" w:rsidR="000A5F39" w:rsidRDefault="009757BA" w:rsidP="005130FD">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B.1.6. Eğitim ve öğretim süreçlerinin yönetimi</w:t>
      </w:r>
    </w:p>
    <w:p w14:paraId="2F2E5E03" w14:textId="77777777" w:rsidR="005130FD" w:rsidRPr="005130FD" w:rsidRDefault="005130FD" w:rsidP="005130FD"/>
    <w:p w14:paraId="20D9575C" w14:textId="77777777" w:rsidR="009757BA" w:rsidRPr="000A563E" w:rsidRDefault="009757BA" w:rsidP="005130FD">
      <w:pPr>
        <w:jc w:val="both"/>
        <w:rPr>
          <w:rFonts w:ascii="Times New Roman" w:hAnsi="Times New Roman" w:cs="Times New Roman"/>
          <w:sz w:val="24"/>
          <w:szCs w:val="24"/>
        </w:rPr>
      </w:pPr>
      <w:r w:rsidRPr="000A563E">
        <w:rPr>
          <w:rFonts w:ascii="Times New Roman" w:hAnsi="Times New Roman" w:cs="Times New Roman"/>
          <w:sz w:val="24"/>
          <w:szCs w:val="24"/>
        </w:rPr>
        <w:t>•</w:t>
      </w:r>
      <w:r w:rsidR="006358AA" w:rsidRPr="000A563E">
        <w:rPr>
          <w:rFonts w:ascii="Times New Roman" w:hAnsi="Times New Roman" w:cs="Times New Roman"/>
          <w:sz w:val="24"/>
          <w:szCs w:val="24"/>
        </w:rPr>
        <w:t xml:space="preserve"> </w:t>
      </w:r>
      <w:r w:rsidRPr="000A563E">
        <w:rPr>
          <w:rFonts w:ascii="Times New Roman" w:hAnsi="Times New Roman" w:cs="Times New Roman"/>
          <w:sz w:val="24"/>
          <w:szCs w:val="24"/>
        </w:rPr>
        <w:t>Birimde eğitim ve öğretim süreçlerine ilişkin görev ve sorumluluklar tanımlanmış mıdır?</w:t>
      </w:r>
    </w:p>
    <w:p w14:paraId="4CF915B9" w14:textId="77777777" w:rsidR="009757BA" w:rsidRPr="000A563E" w:rsidRDefault="009757BA" w:rsidP="005130FD">
      <w:pPr>
        <w:jc w:val="both"/>
        <w:rPr>
          <w:rFonts w:ascii="Times New Roman" w:hAnsi="Times New Roman" w:cs="Times New Roman"/>
          <w:sz w:val="24"/>
          <w:szCs w:val="24"/>
        </w:rPr>
      </w:pPr>
      <w:r w:rsidRPr="000A563E">
        <w:rPr>
          <w:rFonts w:ascii="Times New Roman" w:hAnsi="Times New Roman" w:cs="Times New Roman"/>
          <w:sz w:val="24"/>
          <w:szCs w:val="24"/>
        </w:rPr>
        <w:t>• Eğitim ve öğretim programlarının tasarlanması, yürütülmesi, değerlendirilmesi ve güncellenmesi faaliyetlerine ilişkin birimde ilke, esaslar ile takvim belirlenmiş midir?</w:t>
      </w:r>
    </w:p>
    <w:p w14:paraId="0AC347FB" w14:textId="77777777" w:rsidR="009757BA" w:rsidRDefault="006358AA" w:rsidP="005130FD">
      <w:pPr>
        <w:jc w:val="both"/>
        <w:rPr>
          <w:rFonts w:ascii="Times New Roman" w:hAnsi="Times New Roman" w:cs="Times New Roman"/>
          <w:sz w:val="24"/>
          <w:szCs w:val="24"/>
        </w:rPr>
      </w:pPr>
      <w:r w:rsidRPr="000A563E">
        <w:rPr>
          <w:rFonts w:ascii="Times New Roman" w:hAnsi="Times New Roman" w:cs="Times New Roman"/>
          <w:sz w:val="24"/>
          <w:szCs w:val="24"/>
        </w:rPr>
        <w:t xml:space="preserve">• </w:t>
      </w:r>
      <w:r w:rsidR="009757BA" w:rsidRPr="000A563E">
        <w:rPr>
          <w:rFonts w:ascii="Times New Roman" w:hAnsi="Times New Roman" w:cs="Times New Roman"/>
          <w:sz w:val="24"/>
          <w:szCs w:val="24"/>
        </w:rPr>
        <w:t>Kurumun eğitim ve öğretim süreçlerinin yönetiminde</w:t>
      </w:r>
      <w:r w:rsidRPr="000A563E">
        <w:rPr>
          <w:rFonts w:ascii="Times New Roman" w:hAnsi="Times New Roman" w:cs="Times New Roman"/>
          <w:sz w:val="24"/>
          <w:szCs w:val="24"/>
        </w:rPr>
        <w:t xml:space="preserve"> organizasyon yapılanmasına</w:t>
      </w:r>
      <w:r w:rsidR="009757BA" w:rsidRPr="000A563E">
        <w:rPr>
          <w:rFonts w:ascii="Times New Roman" w:hAnsi="Times New Roman" w:cs="Times New Roman"/>
          <w:sz w:val="24"/>
          <w:szCs w:val="24"/>
        </w:rPr>
        <w:t xml:space="preserve"> </w:t>
      </w:r>
      <w:r w:rsidRPr="000A563E">
        <w:rPr>
          <w:rFonts w:ascii="Times New Roman" w:hAnsi="Times New Roman" w:cs="Times New Roman"/>
          <w:sz w:val="24"/>
          <w:szCs w:val="24"/>
        </w:rPr>
        <w:t>(üniversite eğitim ve öğretim komisyonu, öğrenme ve öğretme merkezi, vb.) birim nasıl katkı sağlamaktadır?</w:t>
      </w:r>
    </w:p>
    <w:p w14:paraId="0CA34D37" w14:textId="3BC1AE5C" w:rsidR="009757BA" w:rsidRPr="000A563E" w:rsidRDefault="005014BE" w:rsidP="009757BA">
      <w:pPr>
        <w:spacing w:line="240" w:lineRule="auto"/>
        <w:contextualSpacing/>
        <w:jc w:val="both"/>
        <w:rPr>
          <w:rStyle w:val="Balk2Char"/>
          <w:rFonts w:eastAsia="Calibri"/>
        </w:rPr>
      </w:pPr>
      <w:r>
        <w:rPr>
          <w:rStyle w:val="Balk2Char"/>
          <w:rFonts w:eastAsia="Calibri"/>
        </w:rPr>
        <w:t>Kanıtlar:</w:t>
      </w:r>
    </w:p>
    <w:p w14:paraId="6FD5F5C5" w14:textId="77777777" w:rsidR="009757BA" w:rsidRPr="000A563E" w:rsidRDefault="009757BA" w:rsidP="009757BA">
      <w:pPr>
        <w:spacing w:line="240" w:lineRule="auto"/>
        <w:contextualSpacing/>
        <w:jc w:val="both"/>
        <w:rPr>
          <w:rStyle w:val="Balk2Char"/>
          <w:rFonts w:eastAsia="Calibri"/>
        </w:rPr>
      </w:pPr>
    </w:p>
    <w:p w14:paraId="02A259C9" w14:textId="77777777" w:rsidR="00FE194B" w:rsidRPr="00FE194B" w:rsidRDefault="00FE194B" w:rsidP="00FE194B">
      <w:pPr>
        <w:jc w:val="both"/>
        <w:rPr>
          <w:rStyle w:val="Balk2Char"/>
          <w:rFonts w:eastAsia="Calibri"/>
          <w:b w:val="0"/>
        </w:rPr>
      </w:pPr>
      <w:r w:rsidRPr="00FE194B">
        <w:rPr>
          <w:rStyle w:val="Balk2Char"/>
          <w:rFonts w:eastAsia="Calibri"/>
          <w:b w:val="0"/>
        </w:rPr>
        <w:t xml:space="preserve">Fakültenin eğitim ve öğretim süreçlerinin yönetimine ilişkin </w:t>
      </w:r>
      <w:proofErr w:type="spellStart"/>
      <w:r w:rsidRPr="00FE194B">
        <w:rPr>
          <w:rStyle w:val="Balk2Char"/>
          <w:rFonts w:eastAsia="Calibri"/>
          <w:b w:val="0"/>
        </w:rPr>
        <w:t>organizasyonel</w:t>
      </w:r>
      <w:proofErr w:type="spellEnd"/>
      <w:r w:rsidRPr="00FE194B">
        <w:rPr>
          <w:rStyle w:val="Balk2Char"/>
          <w:rFonts w:eastAsia="Calibri"/>
          <w:b w:val="0"/>
        </w:rPr>
        <w:t xml:space="preserve"> yapılanma ve iş akış şemaları mevcuttur. Fakülte web sayfasından akademik ve idari şemaya ulaşılabilmektedir. https://akademik.adu.edu.tr/fakulte/med/default.asp?idx=35373437. </w:t>
      </w:r>
    </w:p>
    <w:p w14:paraId="295B2A32" w14:textId="77777777" w:rsidR="00FE194B" w:rsidRPr="00FE194B" w:rsidRDefault="00FE194B" w:rsidP="00FE194B">
      <w:pPr>
        <w:jc w:val="both"/>
        <w:rPr>
          <w:rStyle w:val="Balk2Char"/>
          <w:rFonts w:eastAsia="Calibri"/>
          <w:b w:val="0"/>
        </w:rPr>
      </w:pPr>
      <w:r w:rsidRPr="00FE194B">
        <w:rPr>
          <w:rStyle w:val="Balk2Char"/>
          <w:rFonts w:eastAsia="Calibri"/>
          <w:b w:val="0"/>
        </w:rPr>
        <w:t xml:space="preserve">Eğitim ve öğretim ile ölçme ve değerlendirme süreçlerinin yönetimine ilişkin ilke, kurallar ve takvim belirlidir. İlke ve kurallar Fakülte eğitim yönergesinde mevcuttur. Takvime web sayfasından ulaşılabilmektedir. Eğitimde görev alan kurulların görevleri Fakülte eğitim yönergesinde bulunmaktadır. </w:t>
      </w:r>
    </w:p>
    <w:p w14:paraId="296E8028" w14:textId="77777777" w:rsidR="00FE194B" w:rsidRPr="00FE194B" w:rsidRDefault="00FE194B" w:rsidP="00FE194B">
      <w:pPr>
        <w:jc w:val="both"/>
        <w:rPr>
          <w:rStyle w:val="Balk2Char"/>
          <w:rFonts w:eastAsia="Calibri"/>
          <w:b w:val="0"/>
        </w:rPr>
      </w:pPr>
      <w:r w:rsidRPr="00FE194B">
        <w:rPr>
          <w:rStyle w:val="Balk2Char"/>
          <w:rFonts w:eastAsia="Calibri"/>
          <w:b w:val="0"/>
        </w:rPr>
        <w:t xml:space="preserve">Bilgi Yönetim Sistemi için TIPPORT akademisyen ve öğrenci modülleri üzerinden bilgi sağlanmaktadır. </w:t>
      </w:r>
    </w:p>
    <w:p w14:paraId="0F374DA9" w14:textId="77777777" w:rsidR="00FE194B" w:rsidRPr="00FE194B" w:rsidRDefault="00FE194B" w:rsidP="00FE194B">
      <w:pPr>
        <w:jc w:val="both"/>
        <w:rPr>
          <w:rStyle w:val="Balk2Char"/>
          <w:rFonts w:eastAsia="Calibri"/>
          <w:b w:val="0"/>
        </w:rPr>
      </w:pPr>
      <w:r w:rsidRPr="00FE194B">
        <w:rPr>
          <w:rStyle w:val="Balk2Char"/>
          <w:rFonts w:eastAsia="Calibri"/>
          <w:b w:val="0"/>
        </w:rPr>
        <w:lastRenderedPageBreak/>
        <w:t xml:space="preserve">Eğitim ve öğretim süreçlerinin yönetimine ilişkin izleme ve iyileştirme çalışmaları eğitimle ilgili kurullar üzerinden yapılmaktadır. Öğrenci, öğretim üyesi, mezun geri bildirimlerinden elde edilen sonuçlar iyileştirme için değerlendirilmektedir. Program değerlendirme ve geliştirme kurulu, müfredatın program kazanımları ile uyumunu incelemektedir. </w:t>
      </w:r>
    </w:p>
    <w:p w14:paraId="07C0F6FC" w14:textId="57AAF8AD" w:rsidR="005130FD" w:rsidRDefault="00FE194B" w:rsidP="00FE194B">
      <w:pPr>
        <w:jc w:val="both"/>
        <w:rPr>
          <w:rFonts w:ascii="Times New Roman" w:eastAsia="Calibri" w:hAnsi="Times New Roman" w:cs="Times New Roman"/>
          <w:bCs/>
          <w:sz w:val="24"/>
          <w:szCs w:val="24"/>
        </w:rPr>
      </w:pPr>
      <w:r w:rsidRPr="00FE194B">
        <w:rPr>
          <w:rStyle w:val="Balk2Char"/>
          <w:rFonts w:eastAsia="Calibri"/>
          <w:b w:val="0"/>
        </w:rPr>
        <w:t>Standart uygulamalar ve mevzuatın yanı sıra; kurumun ihtiyaçları doğrultusunda geliştirdiği özgün yaklaşım ve uygulamalarına ilişkin kanıtlar</w:t>
      </w:r>
    </w:p>
    <w:p w14:paraId="0F20D062" w14:textId="77777777" w:rsidR="000A5F39" w:rsidRPr="000A563E" w:rsidRDefault="000A5F39" w:rsidP="006358AA">
      <w:pPr>
        <w:spacing w:line="240" w:lineRule="auto"/>
        <w:contextualSpacing/>
        <w:jc w:val="both"/>
        <w:rPr>
          <w:rStyle w:val="Balk2Char"/>
          <w:rFonts w:eastAsia="Calibri"/>
        </w:rPr>
      </w:pPr>
    </w:p>
    <w:p w14:paraId="78E700E6" w14:textId="77777777" w:rsidR="006358AA" w:rsidRPr="000A563E" w:rsidRDefault="006358AA" w:rsidP="006358AA">
      <w:pPr>
        <w:spacing w:line="240" w:lineRule="auto"/>
        <w:contextualSpacing/>
        <w:jc w:val="both"/>
        <w:rPr>
          <w:rStyle w:val="Balk2Char"/>
          <w:rFonts w:eastAsia="Calibri"/>
        </w:rPr>
      </w:pPr>
      <w:r w:rsidRPr="000A563E">
        <w:rPr>
          <w:rStyle w:val="Balk2Char"/>
          <w:rFonts w:eastAsia="Calibri"/>
        </w:rPr>
        <w:t xml:space="preserve">B.2. Programların Yürütülmesi </w:t>
      </w:r>
      <w:r w:rsidRPr="00931D0D">
        <w:rPr>
          <w:rStyle w:val="Balk2Char"/>
          <w:rFonts w:eastAsia="Calibri"/>
          <w:b w:val="0"/>
          <w:bCs w:val="0"/>
        </w:rPr>
        <w:t>(Öğrenci Merkezli Öğrenme, Öğretme ve Değerlendirme)</w:t>
      </w:r>
      <w:r w:rsidRPr="000A563E">
        <w:rPr>
          <w:rStyle w:val="Balk2Char"/>
          <w:rFonts w:eastAsia="Calibri"/>
        </w:rPr>
        <w:t xml:space="preserve"> </w:t>
      </w:r>
    </w:p>
    <w:p w14:paraId="511A7013" w14:textId="77777777" w:rsidR="006358AA" w:rsidRPr="000A563E" w:rsidRDefault="006358AA" w:rsidP="006358AA">
      <w:pPr>
        <w:spacing w:line="240" w:lineRule="auto"/>
        <w:contextualSpacing/>
        <w:jc w:val="both"/>
        <w:rPr>
          <w:rStyle w:val="Balk2Char"/>
          <w:rFonts w:eastAsia="Calibri"/>
        </w:rPr>
      </w:pPr>
    </w:p>
    <w:p w14:paraId="7E4A7C83" w14:textId="77777777" w:rsidR="006358AA" w:rsidRPr="000A563E" w:rsidRDefault="006358AA" w:rsidP="00E97C2C">
      <w:pPr>
        <w:jc w:val="both"/>
        <w:rPr>
          <w:rFonts w:ascii="Times New Roman" w:hAnsi="Times New Roman" w:cs="Times New Roman"/>
          <w:sz w:val="24"/>
          <w:szCs w:val="24"/>
        </w:rPr>
      </w:pPr>
      <w:r w:rsidRPr="000A563E">
        <w:rPr>
          <w:rFonts w:ascii="Times New Roman" w:hAnsi="Times New Roman" w:cs="Times New Roman"/>
          <w:sz w:val="24"/>
          <w:szCs w:val="24"/>
        </w:rPr>
        <w:t>Birim, hedeflediği nitelikli mezun yeterliliklerine ulaşmak amacıyla öğrenci merkezli ve yetkinlik temelli öğretim, ölçme ve değerlendirme yöntemlerini uygulamalıdır. Birim, öğrenci kabulleri, diploma, derece ve diğer yeterliliklerin tanınması ve sertifikalandırılmasına yönelik açık kriterler belirlemeli; önceden tanımlanmış ve ilan edilmiş kuralları tutarlı şekilde uygulamalıdır</w:t>
      </w:r>
      <w:r w:rsidR="0058055E">
        <w:rPr>
          <w:rFonts w:ascii="Times New Roman" w:hAnsi="Times New Roman" w:cs="Times New Roman"/>
          <w:sz w:val="24"/>
          <w:szCs w:val="24"/>
        </w:rPr>
        <w:t>.</w:t>
      </w:r>
    </w:p>
    <w:p w14:paraId="0A97B836" w14:textId="77777777" w:rsidR="00E97C2C" w:rsidRPr="000A563E" w:rsidRDefault="00E97C2C" w:rsidP="00E97C2C">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 xml:space="preserve">B.2.1. Öğretim yöntem ve teknikleri </w:t>
      </w:r>
    </w:p>
    <w:p w14:paraId="7982A497" w14:textId="77777777" w:rsidR="00E97C2C" w:rsidRPr="000A563E" w:rsidRDefault="00E97C2C" w:rsidP="00E97C2C"/>
    <w:p w14:paraId="23F11ECE" w14:textId="77777777" w:rsidR="00E97C2C" w:rsidRPr="000A563E" w:rsidRDefault="00E97C2C" w:rsidP="00E97C2C">
      <w:pPr>
        <w:spacing w:line="240" w:lineRule="auto"/>
        <w:jc w:val="both"/>
        <w:rPr>
          <w:rFonts w:ascii="Times New Roman" w:hAnsi="Times New Roman" w:cs="Times New Roman"/>
          <w:sz w:val="24"/>
          <w:szCs w:val="24"/>
        </w:rPr>
      </w:pPr>
      <w:r w:rsidRPr="000A563E">
        <w:rPr>
          <w:rFonts w:ascii="Calibri" w:hAnsi="Calibri" w:cs="Calibri"/>
          <w:sz w:val="23"/>
          <w:szCs w:val="23"/>
        </w:rPr>
        <w:t xml:space="preserve">• </w:t>
      </w:r>
      <w:r w:rsidRPr="000A563E">
        <w:rPr>
          <w:rFonts w:ascii="Times New Roman" w:hAnsi="Times New Roman" w:cs="Times New Roman"/>
          <w:sz w:val="24"/>
          <w:szCs w:val="24"/>
        </w:rPr>
        <w:t xml:space="preserve">Biriminizde ne gibi öğrenci merkezli eğitim uygulamaları bulunmaktadır? </w:t>
      </w:r>
    </w:p>
    <w:p w14:paraId="743798AE" w14:textId="77777777" w:rsidR="00E97C2C" w:rsidRPr="000A563E" w:rsidRDefault="00E97C2C" w:rsidP="00E97C2C">
      <w:pPr>
        <w:pStyle w:val="Default"/>
        <w:jc w:val="both"/>
        <w:rPr>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Öğretmeden öğrenmeye geçiş stratejileri bulunmakta ve uygulamaya yansıtılmakta mıdır? </w:t>
      </w:r>
    </w:p>
    <w:p w14:paraId="13E92EDE" w14:textId="77777777" w:rsidR="00E97C2C" w:rsidRPr="000A563E" w:rsidRDefault="00E97C2C" w:rsidP="00E97C2C">
      <w:pPr>
        <w:pStyle w:val="Default"/>
        <w:jc w:val="both"/>
        <w:rPr>
          <w:color w:val="auto"/>
          <w:sz w:val="23"/>
          <w:szCs w:val="23"/>
        </w:rPr>
      </w:pPr>
    </w:p>
    <w:p w14:paraId="73B7C49A" w14:textId="77777777" w:rsidR="00E97C2C" w:rsidRPr="000A563E" w:rsidRDefault="00E97C2C" w:rsidP="00E97C2C">
      <w:pPr>
        <w:pStyle w:val="Default"/>
        <w:jc w:val="both"/>
        <w:rPr>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Öğrenci merkezli eğitim konusunda öğretim üyelerinin farkındalığı ne düzeydedir? </w:t>
      </w:r>
    </w:p>
    <w:p w14:paraId="6BFE2C7F" w14:textId="77777777" w:rsidR="00E97C2C" w:rsidRPr="000A563E" w:rsidRDefault="00E97C2C" w:rsidP="00E97C2C">
      <w:pPr>
        <w:pStyle w:val="Default"/>
        <w:jc w:val="both"/>
        <w:rPr>
          <w:color w:val="auto"/>
          <w:sz w:val="23"/>
          <w:szCs w:val="23"/>
        </w:rPr>
      </w:pPr>
    </w:p>
    <w:p w14:paraId="10FDFB5A" w14:textId="77777777" w:rsidR="00E97C2C" w:rsidRDefault="00E97C2C" w:rsidP="00E97C2C">
      <w:pPr>
        <w:pStyle w:val="Default"/>
        <w:jc w:val="both"/>
        <w:rPr>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Birim eğitim programlarında ya da eğiticilerin eğitimi programında öğrenci merkezli eğitim yaklaşımları (BDY, öğrenme ve öğretme teknikleri vb.) ile ilgili bilgiler periyodik olarak paylaşılmakta mıdır? </w:t>
      </w:r>
    </w:p>
    <w:p w14:paraId="7AA05EDE" w14:textId="77777777" w:rsidR="005130FD" w:rsidRPr="000A563E" w:rsidRDefault="005130FD" w:rsidP="00E97C2C">
      <w:pPr>
        <w:pStyle w:val="Default"/>
        <w:jc w:val="both"/>
        <w:rPr>
          <w:color w:val="auto"/>
          <w:sz w:val="23"/>
          <w:szCs w:val="23"/>
        </w:rPr>
      </w:pPr>
    </w:p>
    <w:p w14:paraId="75646D2C" w14:textId="77777777" w:rsidR="00E97C2C" w:rsidRPr="000A563E" w:rsidRDefault="00E97C2C" w:rsidP="00E97C2C">
      <w:pPr>
        <w:pStyle w:val="Default"/>
        <w:jc w:val="both"/>
        <w:rPr>
          <w:color w:val="auto"/>
          <w:sz w:val="23"/>
          <w:szCs w:val="23"/>
        </w:rPr>
      </w:pPr>
      <w:r w:rsidRPr="000A563E">
        <w:rPr>
          <w:rFonts w:ascii="Calibri" w:hAnsi="Calibri" w:cs="Calibri"/>
          <w:color w:val="auto"/>
          <w:sz w:val="23"/>
          <w:szCs w:val="23"/>
        </w:rPr>
        <w:t>•</w:t>
      </w:r>
      <w:r w:rsidRPr="000A563E">
        <w:t>Uzaktan/karma eğitim süreçlerine özgü olarak belirlenen öğrenme yöntem ve yaklaşımları nelerdir? Bu yöntemler bireysel farklılıkları, engelleri ya da erişim kısıtlarını gözetmekte midir? Bunları izlemek ve iyileştirmek için neler yapılmaktadır?</w:t>
      </w:r>
    </w:p>
    <w:p w14:paraId="28BD1B02" w14:textId="2AA14337" w:rsidR="00E97C2C" w:rsidRDefault="00E97C2C" w:rsidP="00E97C2C">
      <w:pPr>
        <w:pStyle w:val="Default"/>
        <w:jc w:val="both"/>
        <w:rPr>
          <w:color w:val="auto"/>
          <w:sz w:val="23"/>
          <w:szCs w:val="23"/>
        </w:rPr>
      </w:pPr>
    </w:p>
    <w:p w14:paraId="7FC1E1CD" w14:textId="77777777" w:rsidR="005014BE" w:rsidRDefault="00E97C2C" w:rsidP="00F638B6">
      <w:pPr>
        <w:spacing w:line="240" w:lineRule="auto"/>
        <w:jc w:val="both"/>
        <w:rPr>
          <w:rFonts w:ascii="Times New Roman" w:hAnsi="Times New Roman" w:cs="Times New Roman"/>
          <w:sz w:val="24"/>
          <w:szCs w:val="24"/>
        </w:rPr>
      </w:pPr>
      <w:r w:rsidRPr="000A563E">
        <w:rPr>
          <w:rFonts w:ascii="Times New Roman" w:hAnsi="Times New Roman" w:cs="Times New Roman"/>
          <w:b/>
          <w:sz w:val="24"/>
          <w:szCs w:val="24"/>
        </w:rPr>
        <w:t>Kanıtlar</w:t>
      </w:r>
      <w:r w:rsidRPr="00F638B6">
        <w:rPr>
          <w:rFonts w:ascii="Times New Roman" w:hAnsi="Times New Roman" w:cs="Times New Roman"/>
          <w:sz w:val="24"/>
          <w:szCs w:val="24"/>
        </w:rPr>
        <w:t>:</w:t>
      </w:r>
      <w:r w:rsidR="00F638B6" w:rsidRPr="00F638B6">
        <w:rPr>
          <w:rFonts w:ascii="Times New Roman" w:hAnsi="Times New Roman" w:cs="Times New Roman"/>
          <w:sz w:val="24"/>
          <w:szCs w:val="24"/>
        </w:rPr>
        <w:t xml:space="preserve"> </w:t>
      </w:r>
    </w:p>
    <w:p w14:paraId="19F1C121" w14:textId="77777777" w:rsidR="005014BE" w:rsidRDefault="00FE194B" w:rsidP="00F638B6">
      <w:pPr>
        <w:spacing w:line="240" w:lineRule="auto"/>
        <w:jc w:val="both"/>
        <w:rPr>
          <w:rFonts w:ascii="Times New Roman" w:eastAsia="Times New Roman" w:hAnsi="Times New Roman" w:cs="Times New Roman"/>
          <w:bCs/>
          <w:color w:val="000000" w:themeColor="text1"/>
          <w:sz w:val="24"/>
          <w:szCs w:val="24"/>
        </w:rPr>
      </w:pPr>
      <w:r w:rsidRPr="00F638B6">
        <w:rPr>
          <w:rFonts w:ascii="Times New Roman" w:eastAsia="Times New Roman" w:hAnsi="Times New Roman" w:cs="Times New Roman"/>
          <w:bCs/>
          <w:color w:val="000000"/>
          <w:sz w:val="24"/>
          <w:szCs w:val="24"/>
        </w:rPr>
        <w:t xml:space="preserve">Staj döneminde klinik beceri eğitimlerinin küçük grup uygulamaları şeklinde interaktif gerçekleşmesine olanak sağlanmaktadır. Uzaktan eğitime geçiş ile birlikte uygulamalı dersler küçük gruplar halinde ve </w:t>
      </w:r>
      <w:proofErr w:type="spellStart"/>
      <w:r w:rsidRPr="00F638B6">
        <w:rPr>
          <w:rFonts w:ascii="Times New Roman" w:eastAsia="Times New Roman" w:hAnsi="Times New Roman" w:cs="Times New Roman"/>
          <w:bCs/>
          <w:color w:val="000000"/>
          <w:sz w:val="24"/>
          <w:szCs w:val="24"/>
        </w:rPr>
        <w:t>pandemi</w:t>
      </w:r>
      <w:proofErr w:type="spellEnd"/>
      <w:r w:rsidRPr="00F638B6">
        <w:rPr>
          <w:rFonts w:ascii="Times New Roman" w:eastAsia="Times New Roman" w:hAnsi="Times New Roman" w:cs="Times New Roman"/>
          <w:bCs/>
          <w:color w:val="000000"/>
          <w:sz w:val="24"/>
          <w:szCs w:val="24"/>
        </w:rPr>
        <w:t xml:space="preserve"> koşullarına uygun olacak şekilde gerçekleştirilmiştir. Bazı uygulamalı eğitimler, video-çekimler yapılarak Google </w:t>
      </w:r>
      <w:proofErr w:type="spellStart"/>
      <w:r w:rsidRPr="00F638B6">
        <w:rPr>
          <w:rFonts w:ascii="Times New Roman" w:eastAsia="Times New Roman" w:hAnsi="Times New Roman" w:cs="Times New Roman"/>
          <w:bCs/>
          <w:color w:val="000000"/>
          <w:sz w:val="24"/>
          <w:szCs w:val="24"/>
        </w:rPr>
        <w:t>classroom</w:t>
      </w:r>
      <w:proofErr w:type="spellEnd"/>
      <w:r w:rsidRPr="00F638B6">
        <w:rPr>
          <w:rFonts w:ascii="Times New Roman" w:eastAsia="Times New Roman" w:hAnsi="Times New Roman" w:cs="Times New Roman"/>
          <w:bCs/>
          <w:color w:val="000000"/>
          <w:sz w:val="24"/>
          <w:szCs w:val="24"/>
        </w:rPr>
        <w:t xml:space="preserve"> üzerinden öğrencilerin paylaşımına açılmış ve online ortamda tartışmalar gerçekleştirilmiştir. Ayrıca ders sunumlarının video çekimlerinin pek çoğu 2021 yılı sonunda oluşturulan dijital arşive yüklenmiştir. Böylece öğrencilerin ders kayıtlarını ders öncesi izlemesi sağlanmış olmaktadır. Ders sırasında da tartışma olanağı yaratılmış olmaktadır. Fakülte </w:t>
      </w:r>
      <w:proofErr w:type="spellStart"/>
      <w:r w:rsidRPr="00F638B6">
        <w:rPr>
          <w:rFonts w:ascii="Times New Roman" w:eastAsia="Times New Roman" w:hAnsi="Times New Roman" w:cs="Times New Roman"/>
          <w:bCs/>
          <w:color w:val="000000"/>
          <w:sz w:val="24"/>
          <w:szCs w:val="24"/>
        </w:rPr>
        <w:t>anasayfa</w:t>
      </w:r>
      <w:proofErr w:type="spellEnd"/>
      <w:r w:rsidRPr="00F638B6">
        <w:rPr>
          <w:rFonts w:ascii="Times New Roman" w:eastAsia="Times New Roman" w:hAnsi="Times New Roman" w:cs="Times New Roman"/>
          <w:bCs/>
          <w:color w:val="000000"/>
          <w:sz w:val="24"/>
          <w:szCs w:val="24"/>
        </w:rPr>
        <w:t xml:space="preserve"> sol menüde dijital arşive ulaşılabilmektedir. Öğrenciler numara ve şifreleri ile ders aldıkları kurula ait dersleri görebilmekted</w:t>
      </w:r>
      <w:r w:rsidRPr="00F638B6">
        <w:rPr>
          <w:rFonts w:ascii="Times New Roman" w:eastAsia="Times New Roman" w:hAnsi="Times New Roman" w:cs="Times New Roman"/>
          <w:bCs/>
          <w:color w:val="000000" w:themeColor="text1"/>
          <w:sz w:val="24"/>
          <w:szCs w:val="24"/>
        </w:rPr>
        <w:t xml:space="preserve">ir. </w:t>
      </w:r>
    </w:p>
    <w:p w14:paraId="17525467" w14:textId="760787CD" w:rsidR="00FE194B" w:rsidRDefault="00CC078D" w:rsidP="00F638B6">
      <w:pPr>
        <w:spacing w:line="240" w:lineRule="auto"/>
        <w:jc w:val="both"/>
        <w:rPr>
          <w:rFonts w:ascii="Times New Roman" w:eastAsia="Times New Roman" w:hAnsi="Times New Roman" w:cs="Times New Roman"/>
          <w:bCs/>
          <w:color w:val="000000"/>
          <w:sz w:val="24"/>
          <w:szCs w:val="24"/>
        </w:rPr>
      </w:pPr>
      <w:hyperlink r:id="rId45" w:history="1">
        <w:r w:rsidR="00F638B6" w:rsidRPr="00F638B6">
          <w:rPr>
            <w:rStyle w:val="Kpr"/>
            <w:rFonts w:ascii="Times New Roman" w:eastAsia="Times New Roman" w:hAnsi="Times New Roman" w:cs="Times New Roman"/>
            <w:bCs/>
            <w:color w:val="000000" w:themeColor="text1"/>
            <w:sz w:val="24"/>
            <w:szCs w:val="24"/>
          </w:rPr>
          <w:t>https://akademik.adu.edu.tr/fakulte/med/default.asp</w:t>
        </w:r>
      </w:hyperlink>
    </w:p>
    <w:p w14:paraId="4C7CB175" w14:textId="77777777" w:rsidR="00FE194B" w:rsidRPr="00FE194B" w:rsidRDefault="00FE194B" w:rsidP="00FE194B">
      <w:pPr>
        <w:pStyle w:val="Balk3"/>
        <w:spacing w:line="240" w:lineRule="auto"/>
        <w:ind w:right="63"/>
        <w:jc w:val="both"/>
        <w:rPr>
          <w:rFonts w:ascii="Times New Roman" w:eastAsia="Times New Roman" w:hAnsi="Times New Roman" w:cs="Times New Roman"/>
          <w:b w:val="0"/>
          <w:bCs w:val="0"/>
          <w:color w:val="000000"/>
          <w:sz w:val="24"/>
          <w:szCs w:val="24"/>
        </w:rPr>
      </w:pPr>
      <w:r w:rsidRPr="00FE194B">
        <w:rPr>
          <w:rFonts w:ascii="Times New Roman" w:eastAsia="Times New Roman" w:hAnsi="Times New Roman" w:cs="Times New Roman"/>
          <w:b w:val="0"/>
          <w:bCs w:val="0"/>
          <w:color w:val="000000"/>
          <w:sz w:val="24"/>
          <w:szCs w:val="24"/>
        </w:rPr>
        <w:lastRenderedPageBreak/>
        <w:t xml:space="preserve">Disiplinler arası çalışmayı teşvik eden uygulamalar (programda paneller şeklinde) mevcuttur. Tıp Fakültesi müfredatında bağımsız öğrenme saatleri bırakılarak öğrencilerin araştırma yaparak kendi kendine öğrenmeleri için fırsat sağlanmaktadır. Staj döneminde klinik beceri eğitimlerinin küçük grup uygulamaları şeklinde interaktif gerçekleşmesine olanak sağlanmaktadır. Öğretim yöntem ve teknikleri olarak aktif, disiplinler arası çalışma, etkileşimli, araştırma/öğrenme odaklı teknikler kullanılmaktadır.  Öğretim üyelerinin öğrenci merkezli öğretim konusunda sertifika ve belgeleri mevcuttur. Eğitimin kalitesinin artırılması amacı ile Tıp Eğitimi Geliştirme ve Değerlendirme Kurulları oluşturulmuştur. Kurullar; Program Geliştirme ve Değerlendirme Kurulu, Ölçme Değerlendirme Kurulu ve Eğitici Gelişimi Kurulu olarak adlandırılmıştır. Eğitici gelişimi kurulu öğretim üyelerinin eğitim becerilerinin geliştirilmesi amacıyla Temel Eğitim Becerileri Kursları düzenler. Bu kursların içeriği aktif ve etkileşimli öğrenmeyi içerir. Bu kursları alan öğretim üyelerine ilgili kursla ilgili katılım belgeleri düzenlenir. </w:t>
      </w:r>
    </w:p>
    <w:p w14:paraId="66B0BEA0" w14:textId="77777777" w:rsidR="00FE194B" w:rsidRPr="00FE194B" w:rsidRDefault="00FE194B" w:rsidP="00FE194B">
      <w:pPr>
        <w:pStyle w:val="Balk3"/>
        <w:spacing w:line="240" w:lineRule="auto"/>
        <w:ind w:right="63"/>
        <w:jc w:val="both"/>
        <w:rPr>
          <w:rFonts w:ascii="Times New Roman" w:eastAsia="Times New Roman" w:hAnsi="Times New Roman" w:cs="Times New Roman"/>
          <w:b w:val="0"/>
          <w:bCs w:val="0"/>
          <w:color w:val="000000"/>
          <w:sz w:val="24"/>
          <w:szCs w:val="24"/>
        </w:rPr>
      </w:pPr>
      <w:r w:rsidRPr="00FE194B">
        <w:rPr>
          <w:rFonts w:ascii="Times New Roman" w:eastAsia="Times New Roman" w:hAnsi="Times New Roman" w:cs="Times New Roman"/>
          <w:b w:val="0"/>
          <w:bCs w:val="0"/>
          <w:color w:val="000000"/>
          <w:sz w:val="24"/>
          <w:szCs w:val="24"/>
        </w:rPr>
        <w:t>Gerçekleştirilen eğitici gelişim kursu, kurs içeriğine aşağıda verilen adresten ulaşılabilir. https://akademik.adu.edu.tr/fakulte/med/default.asp?idx=38393234</w:t>
      </w:r>
    </w:p>
    <w:p w14:paraId="258DFA43" w14:textId="77777777" w:rsidR="00FE194B" w:rsidRPr="00FE194B" w:rsidRDefault="00FE194B" w:rsidP="00FE194B">
      <w:pPr>
        <w:pStyle w:val="Balk3"/>
        <w:spacing w:line="240" w:lineRule="auto"/>
        <w:ind w:right="63"/>
        <w:jc w:val="both"/>
        <w:rPr>
          <w:rFonts w:ascii="Times New Roman" w:eastAsia="Times New Roman" w:hAnsi="Times New Roman" w:cs="Times New Roman"/>
          <w:b w:val="0"/>
          <w:bCs w:val="0"/>
          <w:color w:val="000000"/>
          <w:sz w:val="24"/>
          <w:szCs w:val="24"/>
        </w:rPr>
      </w:pPr>
      <w:r w:rsidRPr="00FE194B">
        <w:rPr>
          <w:rFonts w:ascii="Times New Roman" w:eastAsia="Times New Roman" w:hAnsi="Times New Roman" w:cs="Times New Roman"/>
          <w:b w:val="0"/>
          <w:bCs w:val="0"/>
          <w:color w:val="000000"/>
          <w:sz w:val="24"/>
          <w:szCs w:val="24"/>
        </w:rPr>
        <w:t xml:space="preserve">Öğrencilerin araştırma süreçlerine katılımını desteklemek için seçmeli dersler olarak Sağlıkta Bilimsel Araştırmalar zorunlu seçmeli dersleri konmuştur.  </w:t>
      </w:r>
    </w:p>
    <w:p w14:paraId="48AA5242" w14:textId="77777777" w:rsidR="00FE194B" w:rsidRDefault="00FE194B" w:rsidP="00FE194B">
      <w:pPr>
        <w:pStyle w:val="Balk3"/>
        <w:spacing w:line="240" w:lineRule="auto"/>
        <w:ind w:right="63"/>
        <w:jc w:val="both"/>
        <w:rPr>
          <w:rFonts w:ascii="Times New Roman" w:eastAsia="Times New Roman" w:hAnsi="Times New Roman" w:cs="Times New Roman"/>
          <w:b w:val="0"/>
          <w:bCs w:val="0"/>
          <w:color w:val="000000"/>
          <w:sz w:val="24"/>
          <w:szCs w:val="24"/>
        </w:rPr>
      </w:pPr>
      <w:r w:rsidRPr="00FE194B">
        <w:rPr>
          <w:rFonts w:ascii="Times New Roman" w:eastAsia="Times New Roman" w:hAnsi="Times New Roman" w:cs="Times New Roman"/>
          <w:b w:val="0"/>
          <w:bCs w:val="0"/>
          <w:color w:val="000000"/>
          <w:sz w:val="24"/>
          <w:szCs w:val="24"/>
        </w:rPr>
        <w:t xml:space="preserve">Bazı Anabilim dallarınca öğrenci staj karneleri kullanılmakta olup, öğrencilerin değerlendirilmesinde bunlardan yararlanılmaktadır. </w:t>
      </w:r>
    </w:p>
    <w:p w14:paraId="54B8C81C" w14:textId="77777777" w:rsidR="00FE194B" w:rsidRDefault="00FE194B" w:rsidP="00FE194B">
      <w:pPr>
        <w:pStyle w:val="Balk3"/>
        <w:spacing w:line="240" w:lineRule="auto"/>
        <w:ind w:right="63"/>
        <w:jc w:val="both"/>
        <w:rPr>
          <w:rFonts w:ascii="Times New Roman" w:eastAsia="Times New Roman" w:hAnsi="Times New Roman" w:cs="Times New Roman"/>
          <w:b w:val="0"/>
          <w:bCs w:val="0"/>
          <w:color w:val="000000"/>
          <w:sz w:val="24"/>
          <w:szCs w:val="24"/>
        </w:rPr>
      </w:pPr>
    </w:p>
    <w:p w14:paraId="13094408" w14:textId="1218992B" w:rsidR="004C3818" w:rsidRPr="000A563E" w:rsidRDefault="004C3818" w:rsidP="00FE194B">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 xml:space="preserve">B.2.2. Ölçme ve değerlendirme </w:t>
      </w:r>
    </w:p>
    <w:p w14:paraId="65839DFA" w14:textId="77777777" w:rsidR="004C3818" w:rsidRPr="000A563E" w:rsidRDefault="004C3818" w:rsidP="004C3818">
      <w:pPr>
        <w:spacing w:line="240" w:lineRule="auto"/>
        <w:jc w:val="both"/>
      </w:pPr>
    </w:p>
    <w:p w14:paraId="05506D12" w14:textId="77777777" w:rsidR="004C3818" w:rsidRPr="000A563E" w:rsidRDefault="004C3818" w:rsidP="004C3818">
      <w:pPr>
        <w:pStyle w:val="Default"/>
        <w:jc w:val="both"/>
        <w:rPr>
          <w:i/>
          <w:iCs/>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Başarı ölçme ve değerlendirme yöntemi (BDY) hedeflenen program ve ders öğrenme çıktılarına ulaşıldığını nasıl ölçülmektedir? </w:t>
      </w:r>
      <w:r w:rsidRPr="000A563E">
        <w:rPr>
          <w:i/>
          <w:iCs/>
          <w:color w:val="auto"/>
          <w:sz w:val="23"/>
          <w:szCs w:val="23"/>
        </w:rPr>
        <w:t xml:space="preserve">(BDY ile öğrenme çıktılarının ders bilgi paketlerinde ilişkilendirilmesi) </w:t>
      </w:r>
    </w:p>
    <w:p w14:paraId="7974F891" w14:textId="77777777" w:rsidR="004C3818" w:rsidRPr="000A563E" w:rsidRDefault="004C3818" w:rsidP="004C3818">
      <w:pPr>
        <w:pStyle w:val="Default"/>
        <w:jc w:val="both"/>
        <w:rPr>
          <w:color w:val="auto"/>
          <w:sz w:val="23"/>
          <w:szCs w:val="23"/>
        </w:rPr>
      </w:pPr>
    </w:p>
    <w:p w14:paraId="1770D940" w14:textId="77777777" w:rsidR="004C3818" w:rsidRPr="000A563E" w:rsidRDefault="004C3818" w:rsidP="004C3818">
      <w:pPr>
        <w:pStyle w:val="Default"/>
        <w:jc w:val="both"/>
        <w:rPr>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Öğrencinin derslerdeki başarılı olma durumuna ve öğrencinin mezuniyet koşullarını sağlayıp sağlamadığına ilişkin kararlar nasıl verilmektedir? </w:t>
      </w:r>
    </w:p>
    <w:p w14:paraId="5F4B286A" w14:textId="77777777" w:rsidR="004C3818" w:rsidRPr="000A563E" w:rsidRDefault="004C3818" w:rsidP="004C3818">
      <w:pPr>
        <w:pStyle w:val="Default"/>
        <w:jc w:val="both"/>
        <w:rPr>
          <w:color w:val="auto"/>
          <w:sz w:val="23"/>
          <w:szCs w:val="23"/>
        </w:rPr>
      </w:pPr>
    </w:p>
    <w:p w14:paraId="615A653D" w14:textId="77777777" w:rsidR="004C3818" w:rsidRPr="000A563E" w:rsidRDefault="004C3818" w:rsidP="004C3818">
      <w:pPr>
        <w:pStyle w:val="Default"/>
        <w:jc w:val="both"/>
        <w:rPr>
          <w:i/>
          <w:iCs/>
          <w:color w:val="auto"/>
          <w:sz w:val="23"/>
          <w:szCs w:val="23"/>
        </w:rPr>
      </w:pPr>
      <w:r w:rsidRPr="000A563E">
        <w:rPr>
          <w:rFonts w:ascii="Calibri" w:hAnsi="Calibri" w:cs="Calibri"/>
          <w:color w:val="auto"/>
          <w:sz w:val="23"/>
          <w:szCs w:val="23"/>
        </w:rPr>
        <w:t xml:space="preserve">• </w:t>
      </w:r>
      <w:proofErr w:type="spellStart"/>
      <w:r w:rsidRPr="000A563E">
        <w:rPr>
          <w:color w:val="auto"/>
          <w:sz w:val="23"/>
          <w:szCs w:val="23"/>
        </w:rPr>
        <w:t>BDY’yi</w:t>
      </w:r>
      <w:proofErr w:type="spellEnd"/>
      <w:r w:rsidRPr="000A563E">
        <w:rPr>
          <w:color w:val="auto"/>
          <w:sz w:val="23"/>
          <w:szCs w:val="23"/>
        </w:rPr>
        <w:t xml:space="preserve"> uygulayan kişiler, başarı değerlendirmesinin öğrencilerin hedeflenen bilgi, beceri ve yetkinlikleri edinmesinde oynadığı rol hakkında yeterli ve düzenli olarak bilgilendirilmekte midir? </w:t>
      </w:r>
      <w:r w:rsidRPr="000A563E">
        <w:rPr>
          <w:i/>
          <w:iCs/>
          <w:color w:val="auto"/>
          <w:sz w:val="23"/>
          <w:szCs w:val="23"/>
        </w:rPr>
        <w:t xml:space="preserve">(BDY ile ilgili eğiticilerin eğitimi programının içeriği, BDY ile ilgili düzenli eğitimler, BDY ile ilgili yönerge, kriter vb.) </w:t>
      </w:r>
    </w:p>
    <w:p w14:paraId="63EAC33A" w14:textId="77777777" w:rsidR="004C3818" w:rsidRPr="000A563E" w:rsidRDefault="004C3818" w:rsidP="004C3818">
      <w:pPr>
        <w:pStyle w:val="Default"/>
        <w:jc w:val="both"/>
        <w:rPr>
          <w:color w:val="auto"/>
          <w:sz w:val="23"/>
          <w:szCs w:val="23"/>
        </w:rPr>
      </w:pPr>
    </w:p>
    <w:p w14:paraId="405081C1" w14:textId="77777777" w:rsidR="004C3818" w:rsidRPr="000A563E" w:rsidRDefault="004C3818" w:rsidP="004C3818">
      <w:pPr>
        <w:pStyle w:val="Default"/>
        <w:jc w:val="both"/>
        <w:rPr>
          <w:color w:val="auto"/>
          <w:sz w:val="23"/>
          <w:szCs w:val="23"/>
        </w:rPr>
      </w:pPr>
      <w:r w:rsidRPr="000A563E">
        <w:rPr>
          <w:rFonts w:ascii="Calibri" w:hAnsi="Calibri" w:cs="Calibri"/>
          <w:color w:val="auto"/>
          <w:sz w:val="23"/>
          <w:szCs w:val="23"/>
        </w:rPr>
        <w:t xml:space="preserve">• </w:t>
      </w:r>
      <w:r w:rsidRPr="000A563E">
        <w:rPr>
          <w:color w:val="auto"/>
          <w:sz w:val="23"/>
          <w:szCs w:val="23"/>
        </w:rPr>
        <w:t>Doğru, adil ve tutarlı değerlendirmeyi güvence altına almak için süreçler (sınavların/</w:t>
      </w:r>
      <w:proofErr w:type="spellStart"/>
      <w:r w:rsidRPr="000A563E">
        <w:rPr>
          <w:color w:val="auto"/>
          <w:sz w:val="23"/>
          <w:szCs w:val="23"/>
        </w:rPr>
        <w:t>notlandırmanın</w:t>
      </w:r>
      <w:proofErr w:type="spellEnd"/>
      <w:r w:rsidRPr="000A563E">
        <w:rPr>
          <w:color w:val="auto"/>
          <w:sz w:val="23"/>
          <w:szCs w:val="23"/>
        </w:rPr>
        <w:t xml:space="preserve">/ derslerin tamamlanmasının/ mezuniyet koşullarının önceden belirlenmiş ve ilan edilmiş kriterlere dayanması, vb.) önceden tanımlanmış ve tanımına uygun yürütülmekte midir? </w:t>
      </w:r>
    </w:p>
    <w:p w14:paraId="6B8EA25A" w14:textId="77777777" w:rsidR="004C3818" w:rsidRPr="000A563E" w:rsidRDefault="004C3818" w:rsidP="004C3818">
      <w:pPr>
        <w:pStyle w:val="Default"/>
        <w:jc w:val="both"/>
        <w:rPr>
          <w:color w:val="auto"/>
          <w:sz w:val="23"/>
          <w:szCs w:val="23"/>
        </w:rPr>
      </w:pPr>
    </w:p>
    <w:p w14:paraId="59F73D59" w14:textId="77777777" w:rsidR="004C3818" w:rsidRPr="000A563E" w:rsidRDefault="004C3818" w:rsidP="004C3818">
      <w:pPr>
        <w:pStyle w:val="Default"/>
        <w:jc w:val="both"/>
        <w:rPr>
          <w:i/>
          <w:iCs/>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Birimde, öğrencinin devamsızlığı veya sınava girmeyi engelleyen haklı ve geçerli nedenlerin oluşması durumunu kapsayan açık düzenlemeler bulunmakta mıdır? </w:t>
      </w:r>
      <w:r w:rsidRPr="000A563E">
        <w:rPr>
          <w:i/>
          <w:iCs/>
          <w:color w:val="auto"/>
          <w:sz w:val="23"/>
          <w:szCs w:val="23"/>
        </w:rPr>
        <w:t>(İlgili yönetmelikler)</w:t>
      </w:r>
    </w:p>
    <w:p w14:paraId="7CF95379" w14:textId="77777777" w:rsidR="004C3818" w:rsidRPr="000A563E" w:rsidRDefault="004C3818" w:rsidP="004C3818">
      <w:pPr>
        <w:pStyle w:val="Default"/>
        <w:jc w:val="both"/>
        <w:rPr>
          <w:i/>
          <w:iCs/>
          <w:color w:val="auto"/>
          <w:sz w:val="23"/>
          <w:szCs w:val="23"/>
        </w:rPr>
      </w:pPr>
      <w:r w:rsidRPr="000A563E">
        <w:rPr>
          <w:rFonts w:ascii="Calibri" w:hAnsi="Calibri" w:cs="Calibri"/>
          <w:color w:val="auto"/>
          <w:sz w:val="23"/>
          <w:szCs w:val="23"/>
        </w:rPr>
        <w:t>•</w:t>
      </w:r>
      <w:r w:rsidRPr="000A563E">
        <w:t>Uzaktan/karma eğitim süreçlerinde kullanılmak üzere belirlenen ölçme-değerlendirme yöntem ve yaklaşımları nelerdir? Değerlendirme biçim ve araçları öğrencilerin erişim farklılıklarını kapsayacak biçimde çeşitlendirilmiş midir? Bunları izlemek ve iyileştirmek için neler yapılmaktadır?</w:t>
      </w:r>
    </w:p>
    <w:p w14:paraId="0404487D" w14:textId="77777777" w:rsidR="004C3818" w:rsidRPr="000A563E" w:rsidRDefault="004C3818" w:rsidP="004C3818">
      <w:pPr>
        <w:pStyle w:val="Default"/>
        <w:jc w:val="both"/>
        <w:rPr>
          <w:color w:val="auto"/>
          <w:sz w:val="23"/>
          <w:szCs w:val="23"/>
        </w:rPr>
      </w:pPr>
      <w:r w:rsidRPr="000A563E">
        <w:rPr>
          <w:i/>
          <w:iCs/>
          <w:color w:val="auto"/>
          <w:sz w:val="23"/>
          <w:szCs w:val="23"/>
        </w:rPr>
        <w:t xml:space="preserve"> </w:t>
      </w:r>
    </w:p>
    <w:p w14:paraId="335D9CE2" w14:textId="2C0A47B6" w:rsidR="004C3818" w:rsidRPr="000A563E" w:rsidRDefault="004C3818" w:rsidP="004C3818">
      <w:pPr>
        <w:spacing w:line="240" w:lineRule="auto"/>
        <w:jc w:val="both"/>
        <w:rPr>
          <w:rFonts w:ascii="Times New Roman" w:hAnsi="Times New Roman" w:cs="Times New Roman"/>
          <w:b/>
          <w:sz w:val="24"/>
          <w:szCs w:val="24"/>
        </w:rPr>
      </w:pPr>
      <w:r w:rsidRPr="000A563E">
        <w:rPr>
          <w:rFonts w:ascii="Times New Roman" w:hAnsi="Times New Roman" w:cs="Times New Roman"/>
          <w:b/>
          <w:sz w:val="24"/>
          <w:szCs w:val="24"/>
        </w:rPr>
        <w:lastRenderedPageBreak/>
        <w:t>Kanıtlar:</w:t>
      </w:r>
    </w:p>
    <w:p w14:paraId="470E9610" w14:textId="77777777" w:rsidR="00FE194B" w:rsidRPr="00FE194B" w:rsidRDefault="00FE194B" w:rsidP="00FE194B">
      <w:pPr>
        <w:spacing w:line="240" w:lineRule="auto"/>
        <w:contextualSpacing/>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 xml:space="preserve">Kurumun ölçme ve değerlendirme sistemi ile ilgili bilgiler Tıp Fakültesi Eğitim Yönergesinde açık olarak tanımlanmıştır </w:t>
      </w:r>
    </w:p>
    <w:p w14:paraId="159FACA5" w14:textId="77777777" w:rsidR="00FE194B" w:rsidRPr="00FE194B" w:rsidRDefault="00FE194B" w:rsidP="00FE194B">
      <w:pPr>
        <w:spacing w:line="240" w:lineRule="auto"/>
        <w:contextualSpacing/>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https://akademik.adu.edu.tr/fakulte/med/default.asp?idx=35373535</w:t>
      </w:r>
    </w:p>
    <w:p w14:paraId="29AEFEB3" w14:textId="77777777" w:rsidR="00FE194B" w:rsidRPr="00FE194B" w:rsidRDefault="00FE194B" w:rsidP="00FE194B">
      <w:pPr>
        <w:spacing w:line="240" w:lineRule="auto"/>
        <w:contextualSpacing/>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https://akademik.adu.edu.tr/fakulte/med/webfolders/files/20210310144315-HF7D5YAEGYNKGQCHV8QY-KARADEVECI-1003139407.pdf</w:t>
      </w:r>
    </w:p>
    <w:p w14:paraId="396DDAD1" w14:textId="77777777" w:rsidR="00FE194B" w:rsidRPr="00FE194B" w:rsidRDefault="00FE194B" w:rsidP="00FE194B">
      <w:pPr>
        <w:spacing w:line="240" w:lineRule="auto"/>
        <w:contextualSpacing/>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 xml:space="preserve">Tüm sınavlar akademik takvimde belirtilerek eğitim dönemi başında ilan edilir. Temel tıp bilimleri dönemi için eğitimde öngörülen sınavlar; ders kurulu sınavları, yılsonu sınavı ve bütünleme </w:t>
      </w:r>
      <w:proofErr w:type="spellStart"/>
      <w:r w:rsidRPr="00FE194B">
        <w:rPr>
          <w:rFonts w:ascii="Times New Roman" w:eastAsia="Times New Roman" w:hAnsi="Times New Roman" w:cs="Times New Roman"/>
          <w:color w:val="000000"/>
          <w:sz w:val="24"/>
          <w:szCs w:val="24"/>
        </w:rPr>
        <w:t>sınavıdır.Ders</w:t>
      </w:r>
      <w:proofErr w:type="spellEnd"/>
      <w:r w:rsidRPr="00FE194B">
        <w:rPr>
          <w:rFonts w:ascii="Times New Roman" w:eastAsia="Times New Roman" w:hAnsi="Times New Roman" w:cs="Times New Roman"/>
          <w:color w:val="000000"/>
          <w:sz w:val="24"/>
          <w:szCs w:val="24"/>
        </w:rPr>
        <w:t xml:space="preserve"> kurulu sınavı; ders kurulu sonunda yapılan uygulama ve kuramsal sınavdır. Klinik Beceriler ve İletişim Becerileri derslerinin sınavları bilgi ve becerinin birlikte değerlendirildiği, nesnel olarak yapılandırılmış klinik sınavlar şeklinde yapılmaktadır. Klinik Tıp Bilimleri dönemi için öngörülen sınavlar ise klinik eğitim sınavları ve bütünleme sınavlarıdır. Bu sınavlar, klinik eğitim sonunda yapılan uygulama sınavları, kuramsal sınavlar ile performansa dayalı değerlendirmelerden oluşur. </w:t>
      </w:r>
    </w:p>
    <w:p w14:paraId="467049D5" w14:textId="77777777" w:rsidR="00FE194B" w:rsidRPr="00FE194B" w:rsidRDefault="00FE194B" w:rsidP="00FE194B">
      <w:pPr>
        <w:spacing w:line="240" w:lineRule="auto"/>
        <w:contextualSpacing/>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 xml:space="preserve">Klinik eğitim uygulama derslerinde öğrencilerin devam durumları ve uygulama sınav notları, kuramsal sınavdan önce klinik eğitim sorumlusu tarafından TIPPORT (Aydın Adnan Menderes Üniversitesi Tıp Fakültesi eğitim değerlendirme sistemi)sistemine girilir. Temel Tıp Bilimleri dönemi not hesaplaması “Sınıf Geçme” sistemi ile yapılır. Tıp doktorluğu öğretim programında bir dönem başarılmadıkça bir sonraki döneme başlanamaz. Klinik Tıp Bilimleri dönemi için öğrencinin başarılı olması için toplam notunun 60 ve üzeri olması gerekmektedir. Tıp Fakültesi son yılı için tanımlanan Aile hekimliği dönemi için başarının ölçülmesinde kuramsal bilgi ölçen sınav yapılmaz. Performans değerlendirmesi yapılarak başarı ölçülür. Bunun için staj karnelerinden yararlanılır. </w:t>
      </w:r>
    </w:p>
    <w:p w14:paraId="5CCD5C46" w14:textId="77777777" w:rsidR="00FE194B" w:rsidRPr="00FE194B" w:rsidRDefault="00FE194B" w:rsidP="00FE194B">
      <w:pPr>
        <w:spacing w:line="240" w:lineRule="auto"/>
        <w:contextualSpacing/>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 xml:space="preserve">Sınavlarla ilgili düzenlemelerden (derslik ayarlama, soruları toplamak, gözden geçirmek, basıma hazır hale getirmek vb.) ders kurulu başkanı ve klinik eğitim sorumlusunun görevidir. Ayrıca kurumsal sınav sonrası, ölçme değerlendirme raporunda soru başarı oranı düşük olan sorular için ilgili öğretim üyesi ile iletişim sağlanıp, soru ile ilgili bir hata olup olmadığı kontrol edilir. Sınav sonrası öğrenci başarıları ve geri bildirimlerini değerlendirmek amacıyla sınav sonucunun ilanını takip eden ilk hafta içinde öğretim üyeleri ve dönem öğrenci temsilcisinin katılımı ile geri bildirim toplantısı düzenlenir, tutanak altına alınır. Bunun dışında kuramsal sınav sonrası tartışmalı soruların tartışılabileceği veya genel olarak stajın/ders kurulunun değerlendirilebileceği sınav sonu değerlendirme toplantısı yapılır. Tüm bu değerlendirmeler eğitimle ilgili kurullarda tartışılır ve gerekli iyileştirmeler yapılır. (örneğin öğrenci geri bildirimlerine istinaden uygulama sınavları ile ilgili düzenlemeler TEKOK ve Fakülte kurulunda tartışılmış ve iyileştirilmiştir) </w:t>
      </w:r>
    </w:p>
    <w:p w14:paraId="4D59D8D9" w14:textId="77777777" w:rsidR="00FE194B" w:rsidRPr="00FE194B" w:rsidRDefault="00FE194B" w:rsidP="00FE194B">
      <w:pPr>
        <w:spacing w:line="240" w:lineRule="auto"/>
        <w:contextualSpacing/>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 xml:space="preserve">Kuramsal sınavlar için soru havuzu sitemi geliştirilmiştir. Her öğretim üyesinin teorik sınavlara ait oluşturduğu soruları soru bankasına girmesi istenir. Böylece soru havuzu oluşturulur. Aynı soruların tekrar sorulmasını önlemek için, aynı sorunun işaretlenmesine izin verilmez. Sınav sonuçları TIPPORT sisteminden öğrencilere ilan edilir. </w:t>
      </w:r>
    </w:p>
    <w:p w14:paraId="0AE0DA7F" w14:textId="77777777" w:rsidR="00FE194B" w:rsidRPr="00FE194B" w:rsidRDefault="00FE194B" w:rsidP="00FE194B">
      <w:pPr>
        <w:spacing w:line="240" w:lineRule="auto"/>
        <w:contextualSpacing/>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 xml:space="preserve">Mezuniyet sonrası eğitimde tıpta uzmanlık öğrencilerinin yeterliliği Tıpta Uzmanlık Öğrencileri Program Yöneticisi Kanaat Formu ile belirlenir https://akademik.adu.edu.tr/fakulte/med/default.asp?idx=3130313639. Söz konusu husus Adnan Menderes Üniversitesi Tıp Fakültesi Tıpta Uzmanlık Eğitimi ve Sınav Yönergesinde tanımlanmış olmakla birlikte, yapılan çalışmaların kaydedilebileceği asistan karnesi sistemi ve yazılı sınavlara ilişkin düzenlemeler uygulamada aksamaktadır. </w:t>
      </w:r>
    </w:p>
    <w:p w14:paraId="6F2AEF8F" w14:textId="77777777" w:rsidR="00FE194B" w:rsidRPr="00FE194B" w:rsidRDefault="00FE194B" w:rsidP="00FE194B">
      <w:pPr>
        <w:spacing w:line="240" w:lineRule="auto"/>
        <w:contextualSpacing/>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 xml:space="preserve">Ayrıca eğitimin kalitesinin artırılması amacı ile oluşturulmuş kurullardan biri Ölçme Değerlendirme Kuruludur. TEKOK üyelerinin ölçme değerlendirme ile ilgili bilgilerini güncellemek adına 2022 yılı başında ölçme değerlendirme kursu yapılmıştır. Öğrencilerin </w:t>
      </w:r>
      <w:r w:rsidRPr="00FE194B">
        <w:rPr>
          <w:rFonts w:ascii="Times New Roman" w:eastAsia="Times New Roman" w:hAnsi="Times New Roman" w:cs="Times New Roman"/>
          <w:color w:val="000000"/>
          <w:sz w:val="24"/>
          <w:szCs w:val="24"/>
        </w:rPr>
        <w:lastRenderedPageBreak/>
        <w:t xml:space="preserve">başarılarının değerlendirilmesinde ölçme değerlendirme kurulunun daha aktif rol almasına çalışılmaktadır. </w:t>
      </w:r>
    </w:p>
    <w:p w14:paraId="5D352E58" w14:textId="77777777" w:rsidR="00FE194B" w:rsidRPr="00FE194B" w:rsidRDefault="00FE194B" w:rsidP="00FE194B">
      <w:pPr>
        <w:spacing w:line="240" w:lineRule="auto"/>
        <w:contextualSpacing/>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 xml:space="preserve">Uzaktan eğitimde ADUZEM üzerinden yapılan online sınav güvencesi için; sorularda geriye dönüş     opsiyonu bırakılmamış olup, her sınav için tanımlanmış bir başlangıç bitiş saati olup, süre dolduğu taktirde tekrar sınava giriş önlenmektedir. Uzaktan eğitimin başlangıç dönemine göre sonraki süreçte sınav sisteminde iyileştirme yapılmıştır. Ayrıca işlenen her konu için amaçlar ve öğrenim hedefleri tanımlanması istenmiş, amaç ve öğrenim hedefleri ile soruların örtüşmesi sağlanmıştır. ADÜ soru bankasında her öğretim üyesi bu eşleştirmeyi yapmaktadır. Yine uzaktan gerçekleştirilen dersler için (seçmeli dersler gibi) Google </w:t>
      </w:r>
      <w:proofErr w:type="spellStart"/>
      <w:r w:rsidRPr="00FE194B">
        <w:rPr>
          <w:rFonts w:ascii="Times New Roman" w:eastAsia="Times New Roman" w:hAnsi="Times New Roman" w:cs="Times New Roman"/>
          <w:color w:val="000000"/>
          <w:sz w:val="24"/>
          <w:szCs w:val="24"/>
        </w:rPr>
        <w:t>classroom</w:t>
      </w:r>
      <w:proofErr w:type="spellEnd"/>
      <w:r w:rsidRPr="00FE194B">
        <w:rPr>
          <w:rFonts w:ascii="Times New Roman" w:eastAsia="Times New Roman" w:hAnsi="Times New Roman" w:cs="Times New Roman"/>
          <w:color w:val="000000"/>
          <w:sz w:val="24"/>
          <w:szCs w:val="24"/>
        </w:rPr>
        <w:t xml:space="preserve"> üzerinden ödev verme vb. yöntemlerle de öğrenciler değerlendirilebilmektedir. </w:t>
      </w:r>
    </w:p>
    <w:p w14:paraId="21DA0EEB" w14:textId="77777777" w:rsidR="00FE7927" w:rsidRPr="000A563E" w:rsidRDefault="00FE7927" w:rsidP="00FE7927">
      <w:pPr>
        <w:spacing w:line="240" w:lineRule="auto"/>
        <w:contextualSpacing/>
        <w:jc w:val="both"/>
        <w:rPr>
          <w:rStyle w:val="Balk2Char"/>
          <w:rFonts w:eastAsia="Calibri"/>
          <w:b w:val="0"/>
        </w:rPr>
      </w:pPr>
    </w:p>
    <w:p w14:paraId="457B1108" w14:textId="77777777" w:rsidR="00FE7927" w:rsidRPr="000A563E" w:rsidRDefault="00FE7927" w:rsidP="00FE7927">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 xml:space="preserve">B.2.3. Öğrenci kabulü ve önceki öğrenmenin tanınması ve kredilendirilmesi </w:t>
      </w:r>
    </w:p>
    <w:p w14:paraId="1D493A92" w14:textId="77777777" w:rsidR="00FE7927" w:rsidRPr="000A563E" w:rsidRDefault="00FE7927" w:rsidP="00FE7927">
      <w:pPr>
        <w:spacing w:line="240" w:lineRule="auto"/>
        <w:jc w:val="both"/>
      </w:pPr>
    </w:p>
    <w:p w14:paraId="1D58C4A3" w14:textId="77777777" w:rsidR="00FE7927" w:rsidRPr="000A563E" w:rsidRDefault="00FE7927" w:rsidP="00FE7927">
      <w:pPr>
        <w:pStyle w:val="Default"/>
        <w:jc w:val="both"/>
        <w:rPr>
          <w:i/>
          <w:iCs/>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Birim, öğrenci kabullerinde açık ve tutarlı kriterler uygulanmakta mıdır? </w:t>
      </w:r>
      <w:r w:rsidRPr="000A563E">
        <w:rPr>
          <w:i/>
          <w:iCs/>
          <w:color w:val="auto"/>
          <w:sz w:val="23"/>
          <w:szCs w:val="23"/>
        </w:rPr>
        <w:t xml:space="preserve">(Yönetmelikler) </w:t>
      </w:r>
    </w:p>
    <w:p w14:paraId="717C73A2" w14:textId="77777777" w:rsidR="00FE7927" w:rsidRPr="000A563E" w:rsidRDefault="00FE7927" w:rsidP="00FE7927">
      <w:pPr>
        <w:pStyle w:val="Default"/>
        <w:jc w:val="both"/>
        <w:rPr>
          <w:color w:val="auto"/>
          <w:sz w:val="23"/>
          <w:szCs w:val="23"/>
        </w:rPr>
      </w:pPr>
    </w:p>
    <w:p w14:paraId="4E6D068F" w14:textId="77777777" w:rsidR="00FE7927" w:rsidRPr="000A563E" w:rsidRDefault="00FE7927" w:rsidP="00FE7927">
      <w:pPr>
        <w:pStyle w:val="Default"/>
        <w:jc w:val="both"/>
        <w:rPr>
          <w:i/>
          <w:iCs/>
          <w:color w:val="auto"/>
          <w:sz w:val="23"/>
          <w:szCs w:val="23"/>
        </w:rPr>
      </w:pPr>
      <w:r w:rsidRPr="000A563E">
        <w:rPr>
          <w:rFonts w:ascii="Calibri" w:hAnsi="Calibri" w:cs="Calibri"/>
          <w:color w:val="auto"/>
          <w:sz w:val="23"/>
          <w:szCs w:val="23"/>
        </w:rPr>
        <w:t xml:space="preserve">• </w:t>
      </w:r>
      <w:r w:rsidRPr="000A563E">
        <w:rPr>
          <w:color w:val="auto"/>
          <w:sz w:val="23"/>
          <w:szCs w:val="23"/>
        </w:rPr>
        <w:t>Önceki “</w:t>
      </w:r>
      <w:proofErr w:type="spellStart"/>
      <w:r w:rsidRPr="000A563E">
        <w:rPr>
          <w:color w:val="auto"/>
          <w:sz w:val="23"/>
          <w:szCs w:val="23"/>
        </w:rPr>
        <w:t>formal</w:t>
      </w:r>
      <w:proofErr w:type="spellEnd"/>
      <w:r w:rsidRPr="000A563E">
        <w:rPr>
          <w:color w:val="auto"/>
          <w:sz w:val="23"/>
          <w:szCs w:val="23"/>
        </w:rPr>
        <w:t xml:space="preserve">” öğrenmelerin tanınması için tanımlı süreçler bulunmakta mıdır? (yatay, dikey geçişler, lisans tamamlama, hareketlilik programları </w:t>
      </w:r>
      <w:proofErr w:type="spellStart"/>
      <w:r w:rsidRPr="000A563E">
        <w:rPr>
          <w:color w:val="auto"/>
          <w:sz w:val="23"/>
          <w:szCs w:val="23"/>
        </w:rPr>
        <w:t>vb</w:t>
      </w:r>
      <w:proofErr w:type="spellEnd"/>
      <w:r w:rsidRPr="000A563E">
        <w:rPr>
          <w:color w:val="auto"/>
          <w:sz w:val="23"/>
          <w:szCs w:val="23"/>
        </w:rPr>
        <w:t xml:space="preserve">) </w:t>
      </w:r>
      <w:r w:rsidRPr="000A563E">
        <w:rPr>
          <w:i/>
          <w:iCs/>
          <w:color w:val="auto"/>
          <w:sz w:val="23"/>
          <w:szCs w:val="23"/>
        </w:rPr>
        <w:t>(Yönergeler, transkriptlerde tanınmanın izlenebilmesi vb. )</w:t>
      </w:r>
    </w:p>
    <w:p w14:paraId="47A18DC4" w14:textId="77777777" w:rsidR="00FE7927" w:rsidRPr="000A563E" w:rsidRDefault="00FE7927" w:rsidP="00FE7927">
      <w:pPr>
        <w:pStyle w:val="Default"/>
        <w:jc w:val="both"/>
        <w:rPr>
          <w:i/>
          <w:iCs/>
          <w:color w:val="auto"/>
          <w:sz w:val="23"/>
          <w:szCs w:val="23"/>
        </w:rPr>
      </w:pPr>
      <w:r w:rsidRPr="000A563E">
        <w:rPr>
          <w:i/>
          <w:iCs/>
          <w:color w:val="auto"/>
          <w:sz w:val="23"/>
          <w:szCs w:val="23"/>
        </w:rPr>
        <w:t xml:space="preserve"> </w:t>
      </w:r>
    </w:p>
    <w:p w14:paraId="1BC86EAC" w14:textId="77777777" w:rsidR="00FE7927" w:rsidRPr="000A563E" w:rsidRDefault="00FE7927" w:rsidP="00FE7927">
      <w:pPr>
        <w:pStyle w:val="Default"/>
        <w:jc w:val="both"/>
      </w:pPr>
      <w:r w:rsidRPr="000A563E">
        <w:rPr>
          <w:rFonts w:ascii="Calibri" w:hAnsi="Calibri" w:cs="Calibri"/>
          <w:color w:val="auto"/>
          <w:sz w:val="23"/>
          <w:szCs w:val="23"/>
        </w:rPr>
        <w:t xml:space="preserve">• </w:t>
      </w:r>
      <w:proofErr w:type="spellStart"/>
      <w:r w:rsidRPr="000A563E">
        <w:rPr>
          <w:rFonts w:eastAsia="Times New Roman"/>
          <w:color w:val="000000" w:themeColor="text1"/>
          <w:lang w:eastAsia="tr-TR"/>
        </w:rPr>
        <w:t>Önlisans</w:t>
      </w:r>
      <w:proofErr w:type="spellEnd"/>
      <w:r w:rsidRPr="000A563E">
        <w:rPr>
          <w:rFonts w:eastAsia="Times New Roman"/>
          <w:color w:val="000000" w:themeColor="text1"/>
          <w:lang w:eastAsia="tr-TR"/>
        </w:rPr>
        <w:t xml:space="preserve">/Lisans programları giriş sıralamalarında olumlu/olumsuz eğilimler gözlenmekte midir?(Merkezi yerleştirmeyle gelen öğrenci grupları dışında kalan) yatay geçiş, yabancı uyruklu öğrenci sınavı (YÖS), çift </w:t>
      </w:r>
      <w:proofErr w:type="spellStart"/>
      <w:r w:rsidRPr="000A563E">
        <w:rPr>
          <w:rFonts w:eastAsia="Times New Roman"/>
          <w:color w:val="000000" w:themeColor="text1"/>
          <w:lang w:eastAsia="tr-TR"/>
        </w:rPr>
        <w:t>anadal</w:t>
      </w:r>
      <w:proofErr w:type="spellEnd"/>
      <w:r w:rsidRPr="000A563E">
        <w:rPr>
          <w:rFonts w:eastAsia="Times New Roman"/>
          <w:color w:val="000000" w:themeColor="text1"/>
          <w:lang w:eastAsia="tr-TR"/>
        </w:rPr>
        <w:t xml:space="preserve"> programı (ÇAP), </w:t>
      </w:r>
      <w:proofErr w:type="spellStart"/>
      <w:r w:rsidRPr="000A563E">
        <w:rPr>
          <w:rFonts w:eastAsia="Times New Roman"/>
          <w:color w:val="000000" w:themeColor="text1"/>
          <w:lang w:eastAsia="tr-TR"/>
        </w:rPr>
        <w:t>yandal</w:t>
      </w:r>
      <w:proofErr w:type="spellEnd"/>
      <w:r w:rsidRPr="000A563E">
        <w:rPr>
          <w:rFonts w:eastAsia="Times New Roman"/>
          <w:color w:val="000000" w:themeColor="text1"/>
          <w:lang w:eastAsia="tr-TR"/>
        </w:rPr>
        <w:t xml:space="preserve"> ve lisansüstü öğrenci kabullerinde uygulanan ölçütler nasıl belirlenmiştir? Bu yollarla başvuran öğrenci ve kabul edilen öğrenci sayılarında yıllara göre değişiklik var mıdır? Kabul edilen öğrenci niteliklerinde (ortalama ALES, not ortalaması, YDS-YÖKDİL-İngilizce yeterlilik) </w:t>
      </w:r>
      <w:r w:rsidRPr="000A563E">
        <w:t>verilerinde olumlu/olumsuz eğilimler gözlenmekte midir?</w:t>
      </w:r>
    </w:p>
    <w:p w14:paraId="765E9DDB" w14:textId="77777777" w:rsidR="00F638B6" w:rsidRDefault="00F638B6" w:rsidP="00FE7927">
      <w:pPr>
        <w:spacing w:line="240" w:lineRule="auto"/>
        <w:contextualSpacing/>
        <w:jc w:val="both"/>
        <w:rPr>
          <w:rStyle w:val="Balk2Char"/>
          <w:rFonts w:eastAsia="Calibri"/>
        </w:rPr>
      </w:pPr>
    </w:p>
    <w:p w14:paraId="7114461C" w14:textId="77777777" w:rsidR="00F638B6" w:rsidRDefault="00FE7927" w:rsidP="00F638B6">
      <w:pPr>
        <w:spacing w:line="240" w:lineRule="auto"/>
        <w:contextualSpacing/>
        <w:jc w:val="both"/>
        <w:rPr>
          <w:rStyle w:val="Balk2Char"/>
          <w:rFonts w:eastAsia="Calibri"/>
        </w:rPr>
      </w:pPr>
      <w:r w:rsidRPr="000A563E">
        <w:rPr>
          <w:rStyle w:val="Balk2Char"/>
          <w:rFonts w:eastAsia="Calibri"/>
        </w:rPr>
        <w:t>Kanıtlar:</w:t>
      </w:r>
    </w:p>
    <w:p w14:paraId="6B572984" w14:textId="1F72ECF3" w:rsidR="00FE194B" w:rsidRPr="00F638B6" w:rsidRDefault="00FE194B" w:rsidP="00F638B6">
      <w:pPr>
        <w:spacing w:line="240" w:lineRule="auto"/>
        <w:contextualSpacing/>
        <w:rPr>
          <w:rStyle w:val="Balk2Char"/>
          <w:rFonts w:eastAsia="Calibri"/>
          <w:b w:val="0"/>
          <w:bCs w:val="0"/>
          <w:color w:val="000000" w:themeColor="text1"/>
        </w:rPr>
      </w:pPr>
      <w:r w:rsidRPr="00F638B6">
        <w:rPr>
          <w:rStyle w:val="Balk2Char"/>
          <w:rFonts w:eastAsia="Calibri"/>
          <w:b w:val="0"/>
          <w:bCs w:val="0"/>
          <w:color w:val="000000" w:themeColor="text1"/>
        </w:rPr>
        <w:t>Öğrenci kabulü, önceki öğrenmenin tanınması ve kredilendirilmesine ilişkin tanımlı süreçler</w:t>
      </w:r>
      <w:r w:rsidR="00F638B6" w:rsidRPr="00F638B6">
        <w:rPr>
          <w:rStyle w:val="Balk2Char"/>
          <w:rFonts w:eastAsia="Calibri"/>
          <w:b w:val="0"/>
          <w:bCs w:val="0"/>
          <w:color w:val="000000" w:themeColor="text1"/>
        </w:rPr>
        <w:t xml:space="preserve"> </w:t>
      </w:r>
      <w:r w:rsidRPr="00F638B6">
        <w:rPr>
          <w:rStyle w:val="Balk2Char"/>
          <w:rFonts w:eastAsia="Calibri"/>
          <w:b w:val="0"/>
          <w:bCs w:val="0"/>
          <w:color w:val="000000" w:themeColor="text1"/>
        </w:rPr>
        <w:t>ÖSYM tarafından fakültemizi kazanan öğrencilerin bilgisi öğrenci bilgi sistemine otomatik olarak gönderilmektedir. Akademik takvimde belirtilen kayıt tarihlerinde ön kabul ile kayıtları yüz yüze yapılmaktadır. Eğitim öğretim başladığında ise Fakültenin tanıtımı ve oryantasyon eğitimleri verilmektedir. Seçmeli dersler tanıtımı, öğrenci topluluklarının tanıtımı ve öğrenci temsilcilerinin öğrencilerle tanıştırılması etkinlikleri gerçekleştirilir. Yeni başlayan öğrencilere tıp ders programlarının işleyişi ve hekim olmak konusunda eğitim verilmektedir.</w:t>
      </w:r>
      <w:r w:rsidR="00F638B6" w:rsidRPr="00F638B6">
        <w:rPr>
          <w:rStyle w:val="Balk2Char"/>
          <w:rFonts w:eastAsia="Calibri"/>
          <w:b w:val="0"/>
          <w:bCs w:val="0"/>
          <w:color w:val="000000" w:themeColor="text1"/>
        </w:rPr>
        <w:t xml:space="preserve"> </w:t>
      </w:r>
      <w:r w:rsidRPr="00F638B6">
        <w:rPr>
          <w:rStyle w:val="Balk2Char"/>
          <w:rFonts w:eastAsia="Calibri"/>
          <w:b w:val="0"/>
          <w:bCs w:val="0"/>
          <w:color w:val="000000" w:themeColor="text1"/>
        </w:rPr>
        <w:t xml:space="preserve">Öğrenci kayıt, yatay geçiş, değişim programları, burs ve disiplin ile ilgili işlemler, Öğrenci işleri birimi tarafından gerçekleştirilir. Fakültemiz öğrencilerinin başka tıp fakültelerinden eğitim alması, başka tıp fakültesi öğrencilerinin Fakültemizde eğitim alması, Üniversitemiz özel ve misafir öğrenci yönergesi hükümlerine göre yapılır. </w:t>
      </w:r>
      <w:hyperlink r:id="rId46" w:history="1">
        <w:r w:rsidR="00F638B6" w:rsidRPr="00F638B6">
          <w:rPr>
            <w:rStyle w:val="Kpr"/>
            <w:rFonts w:ascii="Times New Roman" w:eastAsia="Calibri" w:hAnsi="Times New Roman" w:cs="Times New Roman"/>
            <w:color w:val="000000" w:themeColor="text1"/>
            <w:sz w:val="24"/>
            <w:szCs w:val="24"/>
          </w:rPr>
          <w:t>https://idari.adu.edu.tr/db/ogrenciisleri/default.asp?idx=37373832</w:t>
        </w:r>
      </w:hyperlink>
      <w:r w:rsidR="00F638B6" w:rsidRPr="00F638B6">
        <w:rPr>
          <w:rStyle w:val="Balk2Char"/>
          <w:rFonts w:eastAsia="Calibri"/>
          <w:b w:val="0"/>
          <w:bCs w:val="0"/>
          <w:color w:val="000000" w:themeColor="text1"/>
        </w:rPr>
        <w:t xml:space="preserve"> </w:t>
      </w:r>
      <w:r w:rsidRPr="00F638B6">
        <w:rPr>
          <w:rStyle w:val="Balk2Char"/>
          <w:rFonts w:eastAsia="Calibri"/>
          <w:b w:val="0"/>
          <w:bCs w:val="0"/>
          <w:color w:val="000000" w:themeColor="text1"/>
        </w:rPr>
        <w:t>Ayrıca yatay geçiş içinhttps://idari.adu.edu.tr/db/ogrenciisleri/default.asp?idx=33353239 göre yapılır. Başka tıp fakültelerin</w:t>
      </w:r>
      <w:r w:rsidR="00F638B6" w:rsidRPr="00F638B6">
        <w:rPr>
          <w:rStyle w:val="Balk2Char"/>
          <w:rFonts w:eastAsia="Calibri"/>
          <w:b w:val="0"/>
          <w:bCs w:val="0"/>
          <w:color w:val="000000" w:themeColor="text1"/>
        </w:rPr>
        <w:t xml:space="preserve"> </w:t>
      </w:r>
      <w:r w:rsidRPr="00F638B6">
        <w:rPr>
          <w:rStyle w:val="Balk2Char"/>
          <w:rFonts w:eastAsia="Calibri"/>
          <w:b w:val="0"/>
          <w:bCs w:val="0"/>
          <w:color w:val="000000" w:themeColor="text1"/>
        </w:rPr>
        <w:t>de</w:t>
      </w:r>
      <w:r w:rsidR="00F638B6" w:rsidRPr="00F638B6">
        <w:rPr>
          <w:rStyle w:val="Balk2Char"/>
          <w:rFonts w:eastAsia="Calibri"/>
          <w:b w:val="0"/>
          <w:bCs w:val="0"/>
          <w:color w:val="000000" w:themeColor="text1"/>
        </w:rPr>
        <w:t xml:space="preserve"> </w:t>
      </w:r>
      <w:r w:rsidRPr="00F638B6">
        <w:rPr>
          <w:rStyle w:val="Balk2Char"/>
          <w:rFonts w:eastAsia="Calibri"/>
          <w:b w:val="0"/>
          <w:bCs w:val="0"/>
          <w:color w:val="000000" w:themeColor="text1"/>
        </w:rPr>
        <w:t xml:space="preserve">eğitim almak isteyen Fakültemiz öğrencilerinin, eğitim programlarının eşdeğerliliği için Fakülte Yönetim Kurulundan karar alınması gerekmektedir. Fakültemizde krediler AKTS ile ifade edilmektedir. </w:t>
      </w:r>
      <w:proofErr w:type="spellStart"/>
      <w:r w:rsidRPr="00F638B6">
        <w:rPr>
          <w:rStyle w:val="Balk2Char"/>
          <w:rFonts w:eastAsia="Calibri"/>
          <w:b w:val="0"/>
          <w:bCs w:val="0"/>
          <w:color w:val="000000" w:themeColor="text1"/>
        </w:rPr>
        <w:t>AKTS’ler</w:t>
      </w:r>
      <w:proofErr w:type="spellEnd"/>
      <w:r w:rsidRPr="00F638B6">
        <w:rPr>
          <w:rStyle w:val="Balk2Char"/>
          <w:rFonts w:eastAsia="Calibri"/>
          <w:b w:val="0"/>
          <w:bCs w:val="0"/>
          <w:color w:val="000000" w:themeColor="text1"/>
        </w:rPr>
        <w:t xml:space="preserve"> kuramsal ve uygulama ders saatlerinin sayısı ve ağırlığı dikkate alınarak belirlenir. Her eğitim dönemi en az 60 </w:t>
      </w:r>
      <w:proofErr w:type="spellStart"/>
      <w:r w:rsidRPr="00F638B6">
        <w:rPr>
          <w:rStyle w:val="Balk2Char"/>
          <w:rFonts w:eastAsia="Calibri"/>
          <w:b w:val="0"/>
          <w:bCs w:val="0"/>
          <w:color w:val="000000" w:themeColor="text1"/>
        </w:rPr>
        <w:t>AKTS’den</w:t>
      </w:r>
      <w:proofErr w:type="spellEnd"/>
      <w:r w:rsidRPr="00F638B6">
        <w:rPr>
          <w:rStyle w:val="Balk2Char"/>
          <w:rFonts w:eastAsia="Calibri"/>
          <w:b w:val="0"/>
          <w:bCs w:val="0"/>
          <w:color w:val="000000" w:themeColor="text1"/>
        </w:rPr>
        <w:t xml:space="preserve"> oluşmaktadır. Mezuniyet için öğrencinin 360 </w:t>
      </w:r>
      <w:proofErr w:type="spellStart"/>
      <w:r w:rsidRPr="00F638B6">
        <w:rPr>
          <w:rStyle w:val="Balk2Char"/>
          <w:rFonts w:eastAsia="Calibri"/>
          <w:b w:val="0"/>
          <w:bCs w:val="0"/>
          <w:color w:val="000000" w:themeColor="text1"/>
        </w:rPr>
        <w:t>AKTS’yi</w:t>
      </w:r>
      <w:proofErr w:type="spellEnd"/>
      <w:r w:rsidRPr="00F638B6">
        <w:rPr>
          <w:rStyle w:val="Balk2Char"/>
          <w:rFonts w:eastAsia="Calibri"/>
          <w:b w:val="0"/>
          <w:bCs w:val="0"/>
          <w:color w:val="000000" w:themeColor="text1"/>
        </w:rPr>
        <w:t xml:space="preserve"> tamamlaması gerekmektedir.</w:t>
      </w:r>
    </w:p>
    <w:p w14:paraId="09E0AAE9" w14:textId="77777777" w:rsidR="00FE194B" w:rsidRPr="00FE194B" w:rsidRDefault="00FE194B" w:rsidP="00FE194B">
      <w:pPr>
        <w:pStyle w:val="Balk3"/>
        <w:spacing w:line="240" w:lineRule="auto"/>
        <w:ind w:right="63"/>
        <w:jc w:val="both"/>
        <w:rPr>
          <w:rStyle w:val="Balk2Char"/>
          <w:rFonts w:eastAsia="Calibri"/>
          <w:bCs/>
          <w:color w:val="auto"/>
        </w:rPr>
      </w:pPr>
    </w:p>
    <w:p w14:paraId="0B096D29" w14:textId="77777777" w:rsidR="00FE194B" w:rsidRPr="00FE194B" w:rsidRDefault="00FE194B" w:rsidP="00FE194B">
      <w:pPr>
        <w:pStyle w:val="Balk3"/>
        <w:spacing w:line="240" w:lineRule="auto"/>
        <w:ind w:right="63"/>
        <w:jc w:val="both"/>
        <w:rPr>
          <w:rStyle w:val="Balk2Char"/>
          <w:rFonts w:eastAsia="Calibri"/>
          <w:bCs/>
          <w:color w:val="auto"/>
        </w:rPr>
      </w:pPr>
      <w:r w:rsidRPr="00FE194B">
        <w:rPr>
          <w:rStyle w:val="Balk2Char"/>
          <w:rFonts w:eastAsia="Calibri"/>
          <w:bCs/>
          <w:color w:val="auto"/>
        </w:rPr>
        <w:t>Mezuniyet sonrası eğitimde; Tıp Fakültesinde uzmanlık öğrencisi olmak ve araştırma görevlisi kadrosuna atanabilmek için tıp fakültesi mezunu olmak veya belirli uzmanlık dalları için Tıpta ve Diş Hekimliğinde Uzmanlık Eğitimi Yönetmeliği’nin öngördüğü şartları haiz olmak ve yürürlükte olan yasa, tüzük ve yönetmeliklerin gerektirdiği sınavları (Tıpta Uzmanlık Sınavı gibi) kazanmış bulunmak gerekir.</w:t>
      </w:r>
    </w:p>
    <w:p w14:paraId="55766C78" w14:textId="77777777" w:rsidR="00FE194B" w:rsidRDefault="00FE194B" w:rsidP="00FE194B">
      <w:pPr>
        <w:pStyle w:val="Balk3"/>
        <w:spacing w:line="240" w:lineRule="auto"/>
        <w:ind w:right="63"/>
        <w:jc w:val="both"/>
        <w:rPr>
          <w:rStyle w:val="Balk2Char"/>
          <w:rFonts w:eastAsia="Calibri"/>
          <w:bCs/>
          <w:color w:val="auto"/>
        </w:rPr>
      </w:pPr>
      <w:r w:rsidRPr="00FE194B">
        <w:rPr>
          <w:rStyle w:val="Balk2Char"/>
          <w:rFonts w:eastAsia="Calibri"/>
          <w:bCs/>
          <w:color w:val="auto"/>
        </w:rPr>
        <w:t xml:space="preserve">Söz konusu bilgilendirmelere üniversite ve fakülte web sayfasından ulaşılabilmektedir. </w:t>
      </w:r>
    </w:p>
    <w:p w14:paraId="5D763840" w14:textId="77777777" w:rsidR="00FE194B" w:rsidRDefault="00FE194B" w:rsidP="00FE194B">
      <w:pPr>
        <w:pStyle w:val="Balk3"/>
        <w:spacing w:line="240" w:lineRule="auto"/>
        <w:ind w:right="63"/>
        <w:jc w:val="both"/>
        <w:rPr>
          <w:rStyle w:val="Balk2Char"/>
          <w:rFonts w:eastAsia="Calibri"/>
          <w:bCs/>
          <w:color w:val="auto"/>
        </w:rPr>
      </w:pPr>
    </w:p>
    <w:p w14:paraId="56CA9AA7" w14:textId="01DB847C" w:rsidR="00D016C6" w:rsidRPr="000A563E" w:rsidRDefault="003644EB" w:rsidP="00FE194B">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B.2.</w:t>
      </w:r>
      <w:r w:rsidR="00FE7927" w:rsidRPr="000A563E">
        <w:rPr>
          <w:rFonts w:ascii="Times New Roman" w:hAnsi="Times New Roman" w:cs="Times New Roman"/>
          <w:i/>
          <w:color w:val="auto"/>
          <w:sz w:val="24"/>
          <w:szCs w:val="24"/>
        </w:rPr>
        <w:t>4</w:t>
      </w:r>
      <w:r w:rsidRPr="000A563E">
        <w:rPr>
          <w:rFonts w:ascii="Times New Roman" w:hAnsi="Times New Roman" w:cs="Times New Roman"/>
          <w:i/>
          <w:color w:val="auto"/>
          <w:sz w:val="24"/>
          <w:szCs w:val="24"/>
        </w:rPr>
        <w:t xml:space="preserve">. Yeterliliklerin </w:t>
      </w:r>
      <w:r w:rsidR="00D016C6" w:rsidRPr="000A563E">
        <w:rPr>
          <w:rFonts w:ascii="Times New Roman" w:hAnsi="Times New Roman" w:cs="Times New Roman"/>
          <w:i/>
          <w:color w:val="auto"/>
          <w:sz w:val="24"/>
          <w:szCs w:val="24"/>
        </w:rPr>
        <w:t>sertifikalandırılması</w:t>
      </w:r>
      <w:r w:rsidRPr="000A563E">
        <w:rPr>
          <w:rFonts w:ascii="Times New Roman" w:hAnsi="Times New Roman" w:cs="Times New Roman"/>
          <w:i/>
          <w:color w:val="auto"/>
          <w:sz w:val="24"/>
          <w:szCs w:val="24"/>
        </w:rPr>
        <w:t xml:space="preserve"> ve diploma</w:t>
      </w:r>
    </w:p>
    <w:p w14:paraId="359BDD13" w14:textId="77777777" w:rsidR="00D016C6" w:rsidRPr="000A563E" w:rsidRDefault="00D016C6" w:rsidP="00D4377F">
      <w:pPr>
        <w:spacing w:line="240" w:lineRule="auto"/>
        <w:contextualSpacing/>
        <w:jc w:val="both"/>
        <w:rPr>
          <w:rStyle w:val="Balk2Char"/>
          <w:rFonts w:eastAsia="Calibri"/>
          <w:b w:val="0"/>
        </w:rPr>
      </w:pPr>
    </w:p>
    <w:p w14:paraId="377CE4AA" w14:textId="77777777" w:rsidR="00D4377F" w:rsidRPr="000A563E" w:rsidRDefault="00D4377F" w:rsidP="00D4377F">
      <w:pPr>
        <w:spacing w:line="240" w:lineRule="auto"/>
        <w:jc w:val="both"/>
        <w:rPr>
          <w:rFonts w:ascii="Times New Roman" w:hAnsi="Times New Roman" w:cs="Times New Roman"/>
          <w:sz w:val="24"/>
          <w:szCs w:val="24"/>
        </w:rPr>
      </w:pPr>
      <w:r w:rsidRPr="000A563E">
        <w:rPr>
          <w:rFonts w:ascii="Calibri" w:hAnsi="Calibri" w:cs="Calibri"/>
          <w:sz w:val="23"/>
          <w:szCs w:val="23"/>
        </w:rPr>
        <w:t xml:space="preserve">• </w:t>
      </w:r>
      <w:r w:rsidR="00E56BEC" w:rsidRPr="000A563E">
        <w:rPr>
          <w:rFonts w:ascii="Times New Roman" w:hAnsi="Times New Roman" w:cs="Times New Roman"/>
          <w:sz w:val="24"/>
          <w:szCs w:val="24"/>
        </w:rPr>
        <w:t xml:space="preserve">Son bir yıl içerisinde mezuniyet koşullarına dair herhangi bir değişiklik yapılmış mıdır? </w:t>
      </w:r>
    </w:p>
    <w:p w14:paraId="4D5D2187" w14:textId="77777777" w:rsidR="00223E15" w:rsidRPr="000A563E" w:rsidRDefault="00D4377F" w:rsidP="00D4377F">
      <w:pPr>
        <w:spacing w:line="240" w:lineRule="auto"/>
        <w:jc w:val="both"/>
        <w:rPr>
          <w:rFonts w:ascii="Times New Roman" w:hAnsi="Times New Roman" w:cs="Times New Roman"/>
          <w:sz w:val="24"/>
          <w:szCs w:val="24"/>
        </w:rPr>
      </w:pPr>
      <w:r w:rsidRPr="000A563E">
        <w:rPr>
          <w:rFonts w:ascii="Calibri" w:hAnsi="Calibri" w:cs="Calibri"/>
          <w:sz w:val="23"/>
          <w:szCs w:val="23"/>
        </w:rPr>
        <w:t xml:space="preserve">• </w:t>
      </w:r>
      <w:r w:rsidR="00E56BEC" w:rsidRPr="000A563E">
        <w:rPr>
          <w:rFonts w:ascii="Times New Roman" w:hAnsi="Times New Roman" w:cs="Times New Roman"/>
          <w:sz w:val="24"/>
          <w:szCs w:val="24"/>
        </w:rPr>
        <w:t xml:space="preserve">Program bazında ortalama mezuniyet süresi, program bazında mezuniyet oranı, ortalama mezuniyet not ortalaması verilerinde olumlu/olumsuz eğilimler gözlenmekte midir? </w:t>
      </w:r>
    </w:p>
    <w:p w14:paraId="08DC14BC" w14:textId="77777777" w:rsidR="00E56BEC" w:rsidRPr="000A563E" w:rsidRDefault="00D4377F" w:rsidP="00D4377F">
      <w:pPr>
        <w:spacing w:line="240" w:lineRule="auto"/>
        <w:jc w:val="both"/>
        <w:rPr>
          <w:rFonts w:ascii="Times New Roman" w:hAnsi="Times New Roman" w:cs="Times New Roman"/>
          <w:sz w:val="24"/>
          <w:szCs w:val="24"/>
        </w:rPr>
      </w:pPr>
      <w:r w:rsidRPr="000A563E">
        <w:rPr>
          <w:rFonts w:ascii="Calibri" w:hAnsi="Calibri" w:cs="Calibri"/>
          <w:sz w:val="23"/>
          <w:szCs w:val="23"/>
        </w:rPr>
        <w:t xml:space="preserve">• </w:t>
      </w:r>
      <w:r w:rsidR="00E56BEC" w:rsidRPr="000A563E">
        <w:rPr>
          <w:rFonts w:ascii="Times New Roman" w:hAnsi="Times New Roman" w:cs="Times New Roman"/>
          <w:sz w:val="24"/>
          <w:szCs w:val="24"/>
        </w:rPr>
        <w:t>Yukarıda belirtilen verilerde olumsuz eğilimler gözlendiyse ne gibi önlemler alınmaktadır?</w:t>
      </w:r>
    </w:p>
    <w:p w14:paraId="7E1417DB" w14:textId="77777777" w:rsidR="00821851" w:rsidRPr="000A563E" w:rsidRDefault="00821851" w:rsidP="00D4377F">
      <w:pPr>
        <w:spacing w:line="240" w:lineRule="auto"/>
        <w:jc w:val="both"/>
        <w:rPr>
          <w:rFonts w:ascii="Times New Roman" w:hAnsi="Times New Roman" w:cs="Times New Roman"/>
          <w:sz w:val="24"/>
          <w:szCs w:val="24"/>
        </w:rPr>
      </w:pPr>
      <w:r w:rsidRPr="000A563E">
        <w:rPr>
          <w:rFonts w:ascii="Calibri" w:hAnsi="Calibri" w:cs="Calibri"/>
          <w:sz w:val="23"/>
          <w:szCs w:val="23"/>
        </w:rPr>
        <w:t>•</w:t>
      </w:r>
      <w:r w:rsidRPr="000A563E">
        <w:rPr>
          <w:rFonts w:ascii="Times New Roman" w:hAnsi="Times New Roman" w:cs="Times New Roman"/>
          <w:sz w:val="24"/>
          <w:szCs w:val="24"/>
        </w:rPr>
        <w:t>Uzaktan/karma eğitim yoluyla elde edilmiş diploma, derece ve diğer yeterliliklerin tanınması ve sertifikalandırılmasına ilişkin kriterler ve süreçler belirlenmiş midir? İzleme ve iyileştirme faaliyetleri nasıl yürütülmektedir?</w:t>
      </w:r>
    </w:p>
    <w:p w14:paraId="49B649BF" w14:textId="77777777" w:rsidR="00F638B6" w:rsidRDefault="00F638B6" w:rsidP="00D4377F">
      <w:pPr>
        <w:spacing w:line="240" w:lineRule="auto"/>
        <w:jc w:val="both"/>
        <w:rPr>
          <w:rFonts w:ascii="Times New Roman" w:hAnsi="Times New Roman" w:cs="Times New Roman"/>
          <w:b/>
          <w:sz w:val="24"/>
          <w:szCs w:val="24"/>
        </w:rPr>
      </w:pPr>
    </w:p>
    <w:p w14:paraId="63E4292A" w14:textId="102BAE5C" w:rsidR="003F709D" w:rsidRPr="000A563E" w:rsidRDefault="003F709D" w:rsidP="00D4377F">
      <w:pPr>
        <w:spacing w:line="240" w:lineRule="auto"/>
        <w:jc w:val="both"/>
        <w:rPr>
          <w:rFonts w:ascii="Times New Roman" w:hAnsi="Times New Roman" w:cs="Times New Roman"/>
          <w:b/>
          <w:sz w:val="24"/>
          <w:szCs w:val="24"/>
        </w:rPr>
      </w:pPr>
      <w:r w:rsidRPr="000A563E">
        <w:rPr>
          <w:rFonts w:ascii="Times New Roman" w:hAnsi="Times New Roman" w:cs="Times New Roman"/>
          <w:b/>
          <w:sz w:val="24"/>
          <w:szCs w:val="24"/>
        </w:rPr>
        <w:t>Kanıt</w:t>
      </w:r>
      <w:r w:rsidR="008D1230" w:rsidRPr="000A563E">
        <w:rPr>
          <w:rFonts w:ascii="Times New Roman" w:hAnsi="Times New Roman" w:cs="Times New Roman"/>
          <w:b/>
          <w:sz w:val="24"/>
          <w:szCs w:val="24"/>
        </w:rPr>
        <w:t>lar</w:t>
      </w:r>
      <w:r w:rsidRPr="000A563E">
        <w:rPr>
          <w:rFonts w:ascii="Times New Roman" w:hAnsi="Times New Roman" w:cs="Times New Roman"/>
          <w:b/>
          <w:sz w:val="24"/>
          <w:szCs w:val="24"/>
        </w:rPr>
        <w:t>:</w:t>
      </w:r>
    </w:p>
    <w:p w14:paraId="6624F5CB" w14:textId="77777777" w:rsidR="00FE194B" w:rsidRPr="00FE194B" w:rsidRDefault="00FE194B" w:rsidP="00FE194B">
      <w:pPr>
        <w:spacing w:line="240" w:lineRule="auto"/>
        <w:ind w:right="63"/>
        <w:jc w:val="both"/>
        <w:rPr>
          <w:rFonts w:ascii="Times New Roman" w:hAnsi="Times New Roman" w:cs="Times New Roman"/>
          <w:sz w:val="24"/>
          <w:szCs w:val="24"/>
        </w:rPr>
      </w:pPr>
      <w:r w:rsidRPr="00FE194B">
        <w:rPr>
          <w:rFonts w:ascii="Times New Roman" w:hAnsi="Times New Roman" w:cs="Times New Roman"/>
          <w:sz w:val="24"/>
          <w:szCs w:val="24"/>
        </w:rPr>
        <w:t>Mezuniyet ve diploma ile ilgili hususlar Tıp Fakültesi Eğitim Yönergesinde yer almaktadır. Mezun olabilmek için, Tıp Fakültesi eğitim programında yer alan tüm eğitimlerin genel ağırlıklı not ortalaması en az 2,25 olacak şekilde başarı ile tamamlanması gerekir. İlgili Yükseköğretim Kurulu kararı uyarınca, tıp eğitimi üç dönemde uygulanır. Bu dönemler ve karşılık gelen diplomalar aşağıda gösterilmiştir:</w:t>
      </w:r>
    </w:p>
    <w:p w14:paraId="32F65426" w14:textId="42FBEA56" w:rsidR="00FE194B" w:rsidRPr="00FE194B" w:rsidRDefault="00FE194B" w:rsidP="00FE194B">
      <w:pPr>
        <w:spacing w:line="240" w:lineRule="auto"/>
        <w:ind w:right="63"/>
        <w:jc w:val="both"/>
        <w:rPr>
          <w:rFonts w:ascii="Times New Roman" w:hAnsi="Times New Roman" w:cs="Times New Roman"/>
          <w:sz w:val="24"/>
          <w:szCs w:val="24"/>
        </w:rPr>
      </w:pPr>
      <w:r w:rsidRPr="00FE194B">
        <w:rPr>
          <w:rFonts w:ascii="Times New Roman" w:hAnsi="Times New Roman" w:cs="Times New Roman"/>
          <w:sz w:val="24"/>
          <w:szCs w:val="24"/>
        </w:rPr>
        <w:t xml:space="preserve">Eğitim Dönemi </w:t>
      </w:r>
      <w:r w:rsidR="00F638B6">
        <w:rPr>
          <w:rFonts w:ascii="Times New Roman" w:hAnsi="Times New Roman" w:cs="Times New Roman"/>
          <w:sz w:val="24"/>
          <w:szCs w:val="24"/>
        </w:rPr>
        <w:tab/>
      </w:r>
      <w:r w:rsidR="00F638B6">
        <w:rPr>
          <w:rFonts w:ascii="Times New Roman" w:hAnsi="Times New Roman" w:cs="Times New Roman"/>
          <w:sz w:val="24"/>
          <w:szCs w:val="24"/>
        </w:rPr>
        <w:tab/>
      </w:r>
      <w:r w:rsidRPr="00FE194B">
        <w:rPr>
          <w:rFonts w:ascii="Times New Roman" w:hAnsi="Times New Roman" w:cs="Times New Roman"/>
          <w:sz w:val="24"/>
          <w:szCs w:val="24"/>
        </w:rPr>
        <w:tab/>
        <w:t>Dönem</w:t>
      </w:r>
      <w:r w:rsidRPr="00FE194B">
        <w:rPr>
          <w:rFonts w:ascii="Times New Roman" w:hAnsi="Times New Roman" w:cs="Times New Roman"/>
          <w:sz w:val="24"/>
          <w:szCs w:val="24"/>
        </w:rPr>
        <w:tab/>
      </w:r>
      <w:r w:rsidRPr="00FE194B">
        <w:rPr>
          <w:rFonts w:ascii="Times New Roman" w:hAnsi="Times New Roman" w:cs="Times New Roman"/>
          <w:sz w:val="24"/>
          <w:szCs w:val="24"/>
        </w:rPr>
        <w:tab/>
      </w:r>
      <w:r w:rsidR="00F638B6">
        <w:rPr>
          <w:rFonts w:ascii="Times New Roman" w:hAnsi="Times New Roman" w:cs="Times New Roman"/>
          <w:sz w:val="24"/>
          <w:szCs w:val="24"/>
        </w:rPr>
        <w:tab/>
      </w:r>
      <w:r w:rsidRPr="00FE194B">
        <w:rPr>
          <w:rFonts w:ascii="Times New Roman" w:hAnsi="Times New Roman" w:cs="Times New Roman"/>
          <w:sz w:val="24"/>
          <w:szCs w:val="24"/>
        </w:rPr>
        <w:t>Diploma</w:t>
      </w:r>
    </w:p>
    <w:p w14:paraId="2F0702C2" w14:textId="1E2BA29F" w:rsidR="00FE194B" w:rsidRPr="00FE194B" w:rsidRDefault="00FE194B" w:rsidP="00FE194B">
      <w:pPr>
        <w:spacing w:line="240" w:lineRule="auto"/>
        <w:ind w:right="63"/>
        <w:jc w:val="both"/>
        <w:rPr>
          <w:rFonts w:ascii="Times New Roman" w:hAnsi="Times New Roman" w:cs="Times New Roman"/>
          <w:sz w:val="24"/>
          <w:szCs w:val="24"/>
        </w:rPr>
      </w:pPr>
      <w:r w:rsidRPr="00FE194B">
        <w:rPr>
          <w:rFonts w:ascii="Times New Roman" w:hAnsi="Times New Roman" w:cs="Times New Roman"/>
          <w:sz w:val="24"/>
          <w:szCs w:val="24"/>
        </w:rPr>
        <w:t xml:space="preserve">Temel Tıp Bilimleri Dönemi </w:t>
      </w:r>
      <w:r w:rsidRPr="00FE194B">
        <w:rPr>
          <w:rFonts w:ascii="Times New Roman" w:hAnsi="Times New Roman" w:cs="Times New Roman"/>
          <w:sz w:val="24"/>
          <w:szCs w:val="24"/>
        </w:rPr>
        <w:tab/>
      </w:r>
      <w:r w:rsidR="00F638B6">
        <w:rPr>
          <w:rFonts w:ascii="Times New Roman" w:hAnsi="Times New Roman" w:cs="Times New Roman"/>
          <w:sz w:val="24"/>
          <w:szCs w:val="24"/>
        </w:rPr>
        <w:tab/>
      </w:r>
      <w:r w:rsidRPr="00FE194B">
        <w:rPr>
          <w:rFonts w:ascii="Times New Roman" w:hAnsi="Times New Roman" w:cs="Times New Roman"/>
          <w:sz w:val="24"/>
          <w:szCs w:val="24"/>
        </w:rPr>
        <w:t xml:space="preserve">1–2–3 </w:t>
      </w:r>
      <w:r w:rsidRPr="00FE194B">
        <w:rPr>
          <w:rFonts w:ascii="Times New Roman" w:hAnsi="Times New Roman" w:cs="Times New Roman"/>
          <w:sz w:val="24"/>
          <w:szCs w:val="24"/>
        </w:rPr>
        <w:tab/>
      </w:r>
      <w:r w:rsidRPr="00FE194B">
        <w:rPr>
          <w:rFonts w:ascii="Times New Roman" w:hAnsi="Times New Roman" w:cs="Times New Roman"/>
          <w:sz w:val="24"/>
          <w:szCs w:val="24"/>
        </w:rPr>
        <w:tab/>
      </w:r>
      <w:r w:rsidR="00F638B6">
        <w:rPr>
          <w:rFonts w:ascii="Times New Roman" w:hAnsi="Times New Roman" w:cs="Times New Roman"/>
          <w:sz w:val="24"/>
          <w:szCs w:val="24"/>
        </w:rPr>
        <w:tab/>
      </w:r>
      <w:r w:rsidRPr="00FE194B">
        <w:rPr>
          <w:rFonts w:ascii="Times New Roman" w:hAnsi="Times New Roman" w:cs="Times New Roman"/>
          <w:sz w:val="24"/>
          <w:szCs w:val="24"/>
        </w:rPr>
        <w:t xml:space="preserve">Temel Tıp Bilimlerinde Ön lisans Diploması                                                                               </w:t>
      </w:r>
    </w:p>
    <w:p w14:paraId="3B0194DC" w14:textId="17E2FFB7" w:rsidR="00FE194B" w:rsidRPr="00FE194B" w:rsidRDefault="00FE194B" w:rsidP="00FE194B">
      <w:pPr>
        <w:spacing w:line="240" w:lineRule="auto"/>
        <w:ind w:right="63"/>
        <w:jc w:val="both"/>
        <w:rPr>
          <w:rFonts w:ascii="Times New Roman" w:hAnsi="Times New Roman" w:cs="Times New Roman"/>
          <w:sz w:val="24"/>
          <w:szCs w:val="24"/>
        </w:rPr>
      </w:pPr>
      <w:r w:rsidRPr="00FE194B">
        <w:rPr>
          <w:rFonts w:ascii="Times New Roman" w:hAnsi="Times New Roman" w:cs="Times New Roman"/>
          <w:sz w:val="24"/>
          <w:szCs w:val="24"/>
        </w:rPr>
        <w:t xml:space="preserve">Klinik Tıp Bilimleri Dönemi      </w:t>
      </w:r>
      <w:r w:rsidR="00F638B6">
        <w:rPr>
          <w:rFonts w:ascii="Times New Roman" w:hAnsi="Times New Roman" w:cs="Times New Roman"/>
          <w:sz w:val="24"/>
          <w:szCs w:val="24"/>
        </w:rPr>
        <w:t xml:space="preserve"> </w:t>
      </w:r>
      <w:r w:rsidRPr="00FE194B">
        <w:rPr>
          <w:rFonts w:ascii="Times New Roman" w:hAnsi="Times New Roman" w:cs="Times New Roman"/>
          <w:sz w:val="24"/>
          <w:szCs w:val="24"/>
        </w:rPr>
        <w:t xml:space="preserve">       4–5                  Temel Tıp Bilimlerinde Ön lisans Diploması                                                                                              </w:t>
      </w:r>
    </w:p>
    <w:p w14:paraId="46B8813B" w14:textId="77777777" w:rsidR="00FE194B" w:rsidRPr="00FE194B" w:rsidRDefault="00FE194B" w:rsidP="00FE194B">
      <w:pPr>
        <w:spacing w:line="240" w:lineRule="auto"/>
        <w:ind w:right="63"/>
        <w:jc w:val="both"/>
        <w:rPr>
          <w:rFonts w:ascii="Times New Roman" w:hAnsi="Times New Roman" w:cs="Times New Roman"/>
          <w:sz w:val="24"/>
          <w:szCs w:val="24"/>
        </w:rPr>
      </w:pPr>
      <w:r w:rsidRPr="00FE194B">
        <w:rPr>
          <w:rFonts w:ascii="Times New Roman" w:hAnsi="Times New Roman" w:cs="Times New Roman"/>
          <w:sz w:val="24"/>
          <w:szCs w:val="24"/>
        </w:rPr>
        <w:t xml:space="preserve">Aile Hekimliği Dönemi </w:t>
      </w:r>
      <w:r w:rsidRPr="00FE194B">
        <w:rPr>
          <w:rFonts w:ascii="Times New Roman" w:hAnsi="Times New Roman" w:cs="Times New Roman"/>
          <w:sz w:val="24"/>
          <w:szCs w:val="24"/>
        </w:rPr>
        <w:tab/>
      </w:r>
      <w:r w:rsidRPr="00FE194B">
        <w:rPr>
          <w:rFonts w:ascii="Times New Roman" w:hAnsi="Times New Roman" w:cs="Times New Roman"/>
          <w:sz w:val="24"/>
          <w:szCs w:val="24"/>
        </w:rPr>
        <w:tab/>
        <w:t xml:space="preserve">         6 </w:t>
      </w:r>
      <w:r w:rsidRPr="00FE194B">
        <w:rPr>
          <w:rFonts w:ascii="Times New Roman" w:hAnsi="Times New Roman" w:cs="Times New Roman"/>
          <w:sz w:val="24"/>
          <w:szCs w:val="24"/>
        </w:rPr>
        <w:tab/>
      </w:r>
      <w:r w:rsidRPr="00FE194B">
        <w:rPr>
          <w:rFonts w:ascii="Times New Roman" w:hAnsi="Times New Roman" w:cs="Times New Roman"/>
          <w:sz w:val="24"/>
          <w:szCs w:val="24"/>
        </w:rPr>
        <w:tab/>
        <w:t xml:space="preserve">Tıp Doktoru Diploması </w:t>
      </w:r>
    </w:p>
    <w:p w14:paraId="2F428EF3" w14:textId="77777777" w:rsidR="00FE194B" w:rsidRPr="00FE194B" w:rsidRDefault="00FE194B" w:rsidP="00FE194B">
      <w:pPr>
        <w:spacing w:line="240" w:lineRule="auto"/>
        <w:ind w:right="63"/>
        <w:jc w:val="both"/>
        <w:rPr>
          <w:rFonts w:ascii="Times New Roman" w:hAnsi="Times New Roman" w:cs="Times New Roman"/>
          <w:sz w:val="24"/>
          <w:szCs w:val="24"/>
        </w:rPr>
      </w:pPr>
      <w:r w:rsidRPr="00FE194B">
        <w:rPr>
          <w:rFonts w:ascii="Times New Roman" w:hAnsi="Times New Roman" w:cs="Times New Roman"/>
          <w:sz w:val="24"/>
          <w:szCs w:val="24"/>
        </w:rPr>
        <w:t>Yukarıda belirtilen dönemlerden sadece birincisini tamamlayabilenlere hak ettikleri diploma verilebilir. Üç eğitim dönemini de başarıyla tamamlayan öğrencilere, Tıp Doktoru diploması verilir. Tıp Doktoru diploması Sağlık Bakanlığı’nca onaylanır ve tescil edilir.</w:t>
      </w:r>
    </w:p>
    <w:p w14:paraId="2772C3F0" w14:textId="2465D843" w:rsidR="00FE194B" w:rsidRPr="00FE194B" w:rsidRDefault="00FE194B" w:rsidP="00FE194B">
      <w:pPr>
        <w:spacing w:line="240" w:lineRule="auto"/>
        <w:ind w:right="63"/>
        <w:jc w:val="both"/>
        <w:rPr>
          <w:rFonts w:ascii="Times New Roman" w:hAnsi="Times New Roman" w:cs="Times New Roman"/>
          <w:sz w:val="24"/>
          <w:szCs w:val="24"/>
        </w:rPr>
      </w:pPr>
      <w:r w:rsidRPr="00FE194B">
        <w:rPr>
          <w:rFonts w:ascii="Times New Roman" w:hAnsi="Times New Roman" w:cs="Times New Roman"/>
          <w:sz w:val="24"/>
          <w:szCs w:val="24"/>
        </w:rPr>
        <w:t>Mezuniyet sonrası eğitimde, Tıpta uzmanlık öğrencileri ihtisas yaparken bir tez hazırlamak zorundadırlar. Uzmanlık tezi adayın belirli bir konuda araştırma, inceleme yapabilme ve bilimsel sonuca varabilme niteliğini yansıtan bir çalışmadır. Anabilim/bilim dalı başkanınca araştırma görevlisinin de isteği dikkate alınarak</w:t>
      </w:r>
      <w:r w:rsidR="000D37FE">
        <w:rPr>
          <w:rFonts w:ascii="Times New Roman" w:hAnsi="Times New Roman" w:cs="Times New Roman"/>
          <w:sz w:val="24"/>
          <w:szCs w:val="24"/>
        </w:rPr>
        <w:t xml:space="preserve"> </w:t>
      </w:r>
      <w:r w:rsidRPr="00FE194B">
        <w:rPr>
          <w:rFonts w:ascii="Times New Roman" w:hAnsi="Times New Roman" w:cs="Times New Roman"/>
          <w:sz w:val="24"/>
          <w:szCs w:val="24"/>
        </w:rPr>
        <w:t xml:space="preserve">anabilim/bilim dalı öğretim üyeleri arasından görevlendirilen bir tez danışmanı ve tez konusu Dekanlığa yazıyla (tez öneri formu) bildirilir. Uzmanlık eğitiminin tamamlanması için; tez kabul edilmiş, uzmanlık eğitim süresi ve rotasyonlar tamamlanmış, eğitim karnesi birim sorumlusunca onaylanmış olmalı ve bitirme </w:t>
      </w:r>
      <w:r w:rsidRPr="00FE194B">
        <w:rPr>
          <w:rFonts w:ascii="Times New Roman" w:hAnsi="Times New Roman" w:cs="Times New Roman"/>
          <w:sz w:val="24"/>
          <w:szCs w:val="24"/>
        </w:rPr>
        <w:lastRenderedPageBreak/>
        <w:t xml:space="preserve">sınavında başarılı olunma şartı bulunmaktadır. Bu koşulları yerine getirenlerin Uzmanlık Eğitimi Bitirme Sınav Tutanağı hazırlanır. Gerekli belgelerle birlikte kesin işlem görmek üzere Sağlık Bakanlığının onayına sunulur. </w:t>
      </w:r>
    </w:p>
    <w:p w14:paraId="78D3A8D9" w14:textId="77777777" w:rsidR="00FE194B" w:rsidRPr="00FE194B" w:rsidRDefault="00FE194B" w:rsidP="00FE194B">
      <w:pPr>
        <w:spacing w:line="240" w:lineRule="auto"/>
        <w:ind w:right="63"/>
        <w:jc w:val="both"/>
        <w:rPr>
          <w:rFonts w:ascii="Times New Roman" w:hAnsi="Times New Roman" w:cs="Times New Roman"/>
          <w:sz w:val="24"/>
          <w:szCs w:val="24"/>
        </w:rPr>
      </w:pPr>
      <w:r w:rsidRPr="00FE194B">
        <w:rPr>
          <w:rFonts w:ascii="Times New Roman" w:hAnsi="Times New Roman" w:cs="Times New Roman"/>
          <w:sz w:val="24"/>
          <w:szCs w:val="24"/>
        </w:rPr>
        <w:t xml:space="preserve">Öğrencilerin eğitim başta olmak üzere, sağlık, sosyal, kültürel, ekonomik sorunlarının çözümünde destek olmak, öğrenci ile öğretim üyesi arasındaki ilişki ve işbirliğini geliştirmek için danışmanlık sistemi geliştirilmiştir. Danışmanlık sistemi ile ilgili düzenlemeler Aydın Adnan Menderes Üniversitesi Tıp Fakültesi Öğrenci Danışmanlık Sistemi Çalışma Usul ve Esaslarında yer almaktadır.  Mezuniyet sonrası kariyer takibi ile ilgili oluşturulmuş bir yapılanma bulunmamakla birlikte, mezunlar platformu oluşturulmuş olup, söz konusu platform aracılığıyla mezunlara ulaşılmaya çalışılmaktadır. </w:t>
      </w:r>
    </w:p>
    <w:p w14:paraId="6B0184CA" w14:textId="7D55A656" w:rsidR="00FE194B" w:rsidRPr="00FE194B" w:rsidRDefault="00FE194B" w:rsidP="00FE194B">
      <w:pPr>
        <w:spacing w:line="240" w:lineRule="auto"/>
        <w:ind w:right="63"/>
        <w:jc w:val="both"/>
        <w:rPr>
          <w:rFonts w:ascii="Times New Roman" w:hAnsi="Times New Roman" w:cs="Times New Roman"/>
          <w:sz w:val="24"/>
          <w:szCs w:val="24"/>
        </w:rPr>
      </w:pPr>
      <w:r w:rsidRPr="00FE194B">
        <w:rPr>
          <w:rFonts w:ascii="Times New Roman" w:hAnsi="Times New Roman" w:cs="Times New Roman"/>
          <w:sz w:val="24"/>
          <w:szCs w:val="24"/>
        </w:rPr>
        <w:t>Merkezi yerleştirmeyle gelen öğrenci grupları dışında kalan yatay geçiş, yabancı uyruklu öğrenci sınavı (YÖS), çift ana dal programı (ÇAP), yan dal öğrenci kabullerinde uygulanan kriterler</w:t>
      </w:r>
      <w:r w:rsidR="000D37FE">
        <w:rPr>
          <w:rFonts w:ascii="Times New Roman" w:hAnsi="Times New Roman" w:cs="Times New Roman"/>
          <w:sz w:val="24"/>
          <w:szCs w:val="24"/>
        </w:rPr>
        <w:t xml:space="preserve"> </w:t>
      </w:r>
      <w:r w:rsidRPr="00FE194B">
        <w:rPr>
          <w:rFonts w:ascii="Times New Roman" w:hAnsi="Times New Roman" w:cs="Times New Roman"/>
          <w:sz w:val="24"/>
          <w:szCs w:val="24"/>
        </w:rPr>
        <w:t>Programlar arası değişim ve geçişlerde Aydın Adnan Menderes Üniversitesi Tıp Fakültesi Yönergesindeki ilgili Maddeler Uygulanır. Bunun dışında Öğrenci Yerleştirmede Yükseköğretim Kurumunun esasları uygulanır.</w:t>
      </w:r>
    </w:p>
    <w:p w14:paraId="3450323E" w14:textId="688A1686" w:rsidR="00FE194B" w:rsidRPr="00FE194B" w:rsidRDefault="00FE194B" w:rsidP="00FE194B">
      <w:pPr>
        <w:spacing w:line="240" w:lineRule="auto"/>
        <w:ind w:right="63"/>
        <w:jc w:val="both"/>
        <w:rPr>
          <w:rFonts w:ascii="Times New Roman" w:hAnsi="Times New Roman" w:cs="Times New Roman"/>
          <w:sz w:val="24"/>
          <w:szCs w:val="24"/>
        </w:rPr>
      </w:pPr>
      <w:r w:rsidRPr="00FE194B">
        <w:rPr>
          <w:rFonts w:ascii="Times New Roman" w:hAnsi="Times New Roman" w:cs="Times New Roman"/>
          <w:sz w:val="24"/>
          <w:szCs w:val="24"/>
        </w:rPr>
        <w:t>Öğrenci</w:t>
      </w:r>
      <w:r w:rsidR="000D37FE">
        <w:rPr>
          <w:rFonts w:ascii="Times New Roman" w:hAnsi="Times New Roman" w:cs="Times New Roman"/>
          <w:sz w:val="24"/>
          <w:szCs w:val="24"/>
        </w:rPr>
        <w:t xml:space="preserve"> </w:t>
      </w:r>
      <w:r w:rsidRPr="00FE194B">
        <w:rPr>
          <w:rFonts w:ascii="Times New Roman" w:hAnsi="Times New Roman" w:cs="Times New Roman"/>
          <w:sz w:val="24"/>
          <w:szCs w:val="24"/>
        </w:rPr>
        <w:t>iş</w:t>
      </w:r>
      <w:r w:rsidR="000D37FE">
        <w:rPr>
          <w:rFonts w:ascii="Times New Roman" w:hAnsi="Times New Roman" w:cs="Times New Roman"/>
          <w:sz w:val="24"/>
          <w:szCs w:val="24"/>
        </w:rPr>
        <w:t xml:space="preserve"> </w:t>
      </w:r>
      <w:r w:rsidRPr="00FE194B">
        <w:rPr>
          <w:rFonts w:ascii="Times New Roman" w:hAnsi="Times New Roman" w:cs="Times New Roman"/>
          <w:sz w:val="24"/>
          <w:szCs w:val="24"/>
        </w:rPr>
        <w:t>yükü</w:t>
      </w:r>
      <w:r w:rsidR="000D37FE">
        <w:rPr>
          <w:rFonts w:ascii="Times New Roman" w:hAnsi="Times New Roman" w:cs="Times New Roman"/>
          <w:sz w:val="24"/>
          <w:szCs w:val="24"/>
        </w:rPr>
        <w:t xml:space="preserve"> </w:t>
      </w:r>
      <w:r w:rsidRPr="00FE194B">
        <w:rPr>
          <w:rFonts w:ascii="Times New Roman" w:hAnsi="Times New Roman" w:cs="Times New Roman"/>
          <w:sz w:val="24"/>
          <w:szCs w:val="24"/>
        </w:rPr>
        <w:t xml:space="preserve">kredisi AKTS üzerinden tanımlanmıştır. Değişim programlarında ders içeriği temelli transkriptler verilir. </w:t>
      </w:r>
    </w:p>
    <w:p w14:paraId="086D60EC" w14:textId="77777777" w:rsidR="0027304F" w:rsidRPr="000A563E" w:rsidRDefault="0027304F" w:rsidP="00D4377F">
      <w:pPr>
        <w:spacing w:line="240" w:lineRule="auto"/>
        <w:ind w:right="63"/>
        <w:jc w:val="both"/>
        <w:rPr>
          <w:rFonts w:ascii="Times New Roman" w:hAnsi="Times New Roman" w:cs="Times New Roman"/>
          <w:sz w:val="24"/>
          <w:szCs w:val="24"/>
        </w:rPr>
      </w:pPr>
    </w:p>
    <w:p w14:paraId="2B4B12C9" w14:textId="77777777" w:rsidR="00B41B14" w:rsidRPr="000A563E" w:rsidRDefault="00B41B14" w:rsidP="00B41B14">
      <w:pPr>
        <w:spacing w:line="240" w:lineRule="auto"/>
        <w:contextualSpacing/>
        <w:jc w:val="both"/>
        <w:rPr>
          <w:rStyle w:val="Balk2Char"/>
          <w:rFonts w:eastAsia="Calibri"/>
        </w:rPr>
      </w:pPr>
      <w:r w:rsidRPr="000A563E">
        <w:rPr>
          <w:rStyle w:val="Balk2Char"/>
          <w:rFonts w:eastAsia="Calibri"/>
        </w:rPr>
        <w:t xml:space="preserve">B.3. Öğrenme Kaynakları ve Akademik Destek Hizmetleri </w:t>
      </w:r>
    </w:p>
    <w:p w14:paraId="7A1C713F" w14:textId="77777777" w:rsidR="00B41B14" w:rsidRPr="000A563E" w:rsidRDefault="00B41B14" w:rsidP="00B41B14">
      <w:pPr>
        <w:spacing w:line="240" w:lineRule="auto"/>
        <w:contextualSpacing/>
        <w:jc w:val="both"/>
        <w:rPr>
          <w:rStyle w:val="Balk2Char"/>
          <w:rFonts w:eastAsia="Calibri"/>
        </w:rPr>
      </w:pPr>
    </w:p>
    <w:p w14:paraId="303181FD" w14:textId="77777777" w:rsidR="00B41B14" w:rsidRPr="000A563E" w:rsidRDefault="00B41B14" w:rsidP="00D4377F">
      <w:pPr>
        <w:spacing w:line="240" w:lineRule="auto"/>
        <w:ind w:right="63"/>
        <w:jc w:val="both"/>
        <w:rPr>
          <w:rFonts w:ascii="Times New Roman" w:hAnsi="Times New Roman" w:cs="Times New Roman"/>
          <w:sz w:val="24"/>
          <w:szCs w:val="24"/>
        </w:rPr>
      </w:pPr>
      <w:r w:rsidRPr="000A563E">
        <w:rPr>
          <w:rFonts w:ascii="Times New Roman" w:hAnsi="Times New Roman" w:cs="Times New Roman"/>
          <w:sz w:val="24"/>
          <w:szCs w:val="24"/>
        </w:rPr>
        <w:t>Birim,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Birim öğrencilerin akademik gelişimi ve kariyer planlamasına yönelik destek hizmetleri sağlamalıdır.</w:t>
      </w:r>
    </w:p>
    <w:p w14:paraId="76548360" w14:textId="77777777" w:rsidR="00B41B14" w:rsidRPr="000A563E" w:rsidRDefault="00B41B14" w:rsidP="00B41B14">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B.3.1. Öğrenme ortamı ve kaynakları</w:t>
      </w:r>
    </w:p>
    <w:p w14:paraId="2340EA1F" w14:textId="77777777" w:rsidR="00B41B14" w:rsidRPr="000A563E" w:rsidRDefault="00B41B14" w:rsidP="00B41B14"/>
    <w:p w14:paraId="0C625EA3" w14:textId="77777777" w:rsidR="00B41B14" w:rsidRDefault="00B41B14" w:rsidP="00B41B14">
      <w:pPr>
        <w:pStyle w:val="Default"/>
        <w:jc w:val="both"/>
        <w:rPr>
          <w:i/>
          <w:iCs/>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Birim, öğrencilere sunulan öğrenme kaynaklarını (kütüphane hizmetleri ve iletişim altyapısı gibi), özel öğrenim, ders ve diğer konularda ihtiyaç duyulabilecek rehberlik/danışmanlık gibi destekleri planlı faaliyetlerle sağlamakta mıdır? </w:t>
      </w:r>
      <w:r w:rsidRPr="000A563E">
        <w:rPr>
          <w:i/>
          <w:iCs/>
          <w:color w:val="auto"/>
          <w:sz w:val="23"/>
          <w:szCs w:val="23"/>
        </w:rPr>
        <w:t xml:space="preserve">(Öğrenme kaynaklarının yıllık raporları) </w:t>
      </w:r>
    </w:p>
    <w:p w14:paraId="34D54F9C" w14:textId="77777777" w:rsidR="00931D0D" w:rsidRPr="000A563E" w:rsidRDefault="00931D0D" w:rsidP="00B41B14">
      <w:pPr>
        <w:pStyle w:val="Default"/>
        <w:jc w:val="both"/>
        <w:rPr>
          <w:i/>
          <w:iCs/>
          <w:color w:val="auto"/>
          <w:sz w:val="23"/>
          <w:szCs w:val="23"/>
        </w:rPr>
      </w:pPr>
    </w:p>
    <w:p w14:paraId="765BD694" w14:textId="77777777" w:rsidR="00B41B14" w:rsidRPr="000A563E" w:rsidRDefault="00B41B14" w:rsidP="00B41B14">
      <w:pPr>
        <w:pStyle w:val="Default"/>
        <w:jc w:val="both"/>
        <w:rPr>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Öğrenme kaynaklarına erişimde rekabet odaklı (diğer birimlerle) yaklaşım benimsenmekte midir? </w:t>
      </w:r>
    </w:p>
    <w:p w14:paraId="3C43F3D6" w14:textId="77777777" w:rsidR="00B41B14" w:rsidRDefault="00B41B14" w:rsidP="00B41B14">
      <w:pPr>
        <w:pStyle w:val="Default"/>
        <w:jc w:val="both"/>
      </w:pPr>
      <w:r w:rsidRPr="000A563E">
        <w:rPr>
          <w:rFonts w:ascii="Calibri" w:hAnsi="Calibri" w:cs="Calibri"/>
          <w:color w:val="auto"/>
          <w:sz w:val="23"/>
          <w:szCs w:val="23"/>
        </w:rPr>
        <w:t>•</w:t>
      </w:r>
      <w:r w:rsidRPr="000A563E">
        <w:t xml:space="preserve">Uzaktan/karma eğitim süreçlerine yararlanılan öğrenme yönetim sisteminin (LMS: </w:t>
      </w:r>
      <w:proofErr w:type="spellStart"/>
      <w:r w:rsidRPr="000A563E">
        <w:t>Moodle</w:t>
      </w:r>
      <w:proofErr w:type="spellEnd"/>
      <w:r w:rsidRPr="000A563E">
        <w:t xml:space="preserve">, </w:t>
      </w:r>
      <w:proofErr w:type="spellStart"/>
      <w:r w:rsidRPr="000A563E">
        <w:t>BlackBoard</w:t>
      </w:r>
      <w:proofErr w:type="spellEnd"/>
      <w:r w:rsidRPr="000A563E">
        <w:t>, kurumların kendi geliştirdiği sistemler vb.) bileşenleri, özellikleri ve bunların niteliği nedir? Bu sistemi izlemek ve iyileştirmek için neler yapılmaktadır?</w:t>
      </w:r>
    </w:p>
    <w:p w14:paraId="15EE2D30" w14:textId="77777777" w:rsidR="00931D0D" w:rsidRPr="000A563E" w:rsidRDefault="00931D0D" w:rsidP="00B41B14">
      <w:pPr>
        <w:pStyle w:val="Default"/>
        <w:jc w:val="both"/>
      </w:pPr>
    </w:p>
    <w:p w14:paraId="6D48591C" w14:textId="77777777" w:rsidR="00B41B14" w:rsidRDefault="00B41B14" w:rsidP="00B41B14">
      <w:pPr>
        <w:pStyle w:val="Default"/>
        <w:jc w:val="both"/>
      </w:pPr>
      <w:r w:rsidRPr="000A563E">
        <w:rPr>
          <w:rFonts w:ascii="Calibri" w:hAnsi="Calibri" w:cs="Calibri"/>
          <w:color w:val="auto"/>
          <w:sz w:val="23"/>
          <w:szCs w:val="23"/>
        </w:rPr>
        <w:t>•</w:t>
      </w:r>
      <w:r w:rsidRPr="000A563E">
        <w:t>Uzaktan/karma eğitim süreçlerinde öğrencilere öğrenme kaynağı ve materyalleri hangi yollarla sağlanmaktadır? Bu süreç nasıl izlenmekte ve iyileştirilmektedir?</w:t>
      </w:r>
    </w:p>
    <w:p w14:paraId="0B8F7CBD" w14:textId="77777777" w:rsidR="00931D0D" w:rsidRPr="000A563E" w:rsidRDefault="00931D0D" w:rsidP="00B41B14">
      <w:pPr>
        <w:pStyle w:val="Default"/>
        <w:jc w:val="both"/>
      </w:pPr>
    </w:p>
    <w:p w14:paraId="1AB111FD" w14:textId="77777777" w:rsidR="00B41B14" w:rsidRDefault="00B41B14" w:rsidP="00B41B14">
      <w:pPr>
        <w:pStyle w:val="Default"/>
        <w:jc w:val="both"/>
      </w:pPr>
      <w:r w:rsidRPr="000A563E">
        <w:rPr>
          <w:rFonts w:ascii="Calibri" w:hAnsi="Calibri" w:cs="Calibri"/>
          <w:color w:val="auto"/>
          <w:sz w:val="23"/>
          <w:szCs w:val="23"/>
        </w:rPr>
        <w:t>•</w:t>
      </w:r>
      <w:r w:rsidRPr="000A563E">
        <w:t>Uzaktan/karma eğitim süreçlerinde öğrenci ve öğretim elemanlarının öğrenme ortam ve kaynaklarına erişimini garanti altına almak için ne gibi tedbirler alınmaktadır? Bu tedbirler nasıl izlenmekte ve iyileştirilmektedir?</w:t>
      </w:r>
    </w:p>
    <w:p w14:paraId="160BDAA6" w14:textId="77777777" w:rsidR="00931D0D" w:rsidRPr="000A563E" w:rsidRDefault="00931D0D" w:rsidP="00B41B14">
      <w:pPr>
        <w:pStyle w:val="Default"/>
        <w:jc w:val="both"/>
      </w:pPr>
    </w:p>
    <w:p w14:paraId="5FCFCD92" w14:textId="77777777" w:rsidR="00B41B14" w:rsidRPr="000A563E" w:rsidRDefault="00B41B14" w:rsidP="00B41B14">
      <w:pPr>
        <w:pStyle w:val="Default"/>
        <w:jc w:val="both"/>
        <w:rPr>
          <w:color w:val="auto"/>
          <w:sz w:val="23"/>
          <w:szCs w:val="23"/>
        </w:rPr>
      </w:pPr>
      <w:r w:rsidRPr="000A563E">
        <w:rPr>
          <w:rFonts w:ascii="Calibri" w:hAnsi="Calibri" w:cs="Calibri"/>
          <w:color w:val="auto"/>
          <w:sz w:val="23"/>
          <w:szCs w:val="23"/>
        </w:rPr>
        <w:t>•</w:t>
      </w:r>
      <w:r w:rsidRPr="000A563E">
        <w:t>Uzaktan/karma eğitim süreçlerinde içerik geliştirmeye özgü olarak belirlenen ilkeler nelerdir? Bunlar nasıl izlenmekte ve iyileştirilmektedir?</w:t>
      </w:r>
    </w:p>
    <w:p w14:paraId="420E4DE1" w14:textId="77777777" w:rsidR="00B41B14" w:rsidRPr="000A563E" w:rsidRDefault="00B41B14" w:rsidP="00B41B14">
      <w:pPr>
        <w:pStyle w:val="Default"/>
        <w:jc w:val="both"/>
        <w:rPr>
          <w:color w:val="auto"/>
          <w:sz w:val="23"/>
          <w:szCs w:val="23"/>
        </w:rPr>
      </w:pPr>
    </w:p>
    <w:p w14:paraId="39CE8389" w14:textId="5AF0F3C0" w:rsidR="00B41B14" w:rsidRPr="000A563E" w:rsidRDefault="00B41B14" w:rsidP="00B41B14">
      <w:pPr>
        <w:spacing w:line="240" w:lineRule="auto"/>
        <w:jc w:val="both"/>
        <w:rPr>
          <w:rFonts w:ascii="Times New Roman" w:hAnsi="Times New Roman" w:cs="Times New Roman"/>
          <w:b/>
          <w:sz w:val="24"/>
          <w:szCs w:val="24"/>
        </w:rPr>
      </w:pPr>
      <w:r w:rsidRPr="000A563E">
        <w:rPr>
          <w:rFonts w:ascii="Times New Roman" w:hAnsi="Times New Roman" w:cs="Times New Roman"/>
          <w:b/>
          <w:sz w:val="24"/>
          <w:szCs w:val="24"/>
        </w:rPr>
        <w:t>Kanıtlar:</w:t>
      </w:r>
    </w:p>
    <w:p w14:paraId="0A4A13E6" w14:textId="4754E5D7" w:rsidR="00FE194B" w:rsidRPr="00FE194B" w:rsidRDefault="00FE194B" w:rsidP="00FE194B">
      <w:pPr>
        <w:spacing w:line="240" w:lineRule="auto"/>
        <w:ind w:right="63"/>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2018 yılına kadar 1.750 metrekarelik bir binada hizmet veren Merkez Kütüphanemiz, sürekli artan kaynak, öğrenci sayısı ve kütüphane kullanım alanının yetersizliği nedeniyle, 2018 yılı Kasım ayı içerisinde, teknolojik alt yapısı çağın gereklerine uygun, daha çok kullanıcı ve okuyucuya hizmet verebilen toplam 7.100 metrekarelik ve 1.000 kişilik kullanım alanına sahip yeni binasına taşınarak hizmet vermeye başlamıştır.</w:t>
      </w:r>
      <w:r w:rsidR="000D37FE">
        <w:rPr>
          <w:rFonts w:ascii="Times New Roman" w:eastAsia="Times New Roman" w:hAnsi="Times New Roman" w:cs="Times New Roman"/>
          <w:color w:val="000000"/>
          <w:sz w:val="24"/>
          <w:szCs w:val="24"/>
        </w:rPr>
        <w:t xml:space="preserve"> </w:t>
      </w:r>
      <w:r w:rsidRPr="00FE194B">
        <w:rPr>
          <w:rFonts w:ascii="Times New Roman" w:eastAsia="Times New Roman" w:hAnsi="Times New Roman" w:cs="Times New Roman"/>
          <w:color w:val="000000"/>
          <w:sz w:val="24"/>
          <w:szCs w:val="24"/>
        </w:rPr>
        <w:t>https://kutuphane.adu.edu.tr/Üniversitemiz Recep Tayyip Erdoğan Kütüphanesi hem online hem de yüz yüze 24 saat öğrencilerin araştırma yapmalarına hizmet vermektedir.</w:t>
      </w:r>
    </w:p>
    <w:p w14:paraId="56EA1F11" w14:textId="5C6C639E" w:rsidR="00FE194B" w:rsidRPr="00FE194B" w:rsidRDefault="00FE194B" w:rsidP="00FE194B">
      <w:pPr>
        <w:spacing w:line="240" w:lineRule="auto"/>
        <w:ind w:right="63"/>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Fakültemizde daha önce bir adet olan çalışma salonu, 2022 yılı başı itibariyle öğrenci istekleri doğrultusunda ikiye çıkarılmıştır. Çalışma salonlarının öğrenci kapasiteleri de artırılmıştır. Öğrencilere ait bir adet bilgisayar laboratuvarı bulunmaktadır. Klinik beceri laboratuvarlarında klinik beceri maketleri mevcut olmakla birlikte 2022 yılı itibariyle bir alt yapı projesi ile iyileştirilmiştir. Alımlar hala</w:t>
      </w:r>
      <w:r w:rsidR="000D37FE">
        <w:rPr>
          <w:rFonts w:ascii="Times New Roman" w:eastAsia="Times New Roman" w:hAnsi="Times New Roman" w:cs="Times New Roman"/>
          <w:color w:val="000000"/>
          <w:sz w:val="24"/>
          <w:szCs w:val="24"/>
        </w:rPr>
        <w:t xml:space="preserve"> ha</w:t>
      </w:r>
      <w:r w:rsidRPr="00FE194B">
        <w:rPr>
          <w:rFonts w:ascii="Times New Roman" w:eastAsia="Times New Roman" w:hAnsi="Times New Roman" w:cs="Times New Roman"/>
          <w:color w:val="000000"/>
          <w:sz w:val="24"/>
          <w:szCs w:val="24"/>
        </w:rPr>
        <w:t xml:space="preserve">zırda devam etmektedir. Bu sayede maket sayı ve niteliği geliştirilecektir. </w:t>
      </w:r>
    </w:p>
    <w:p w14:paraId="6EB6B813" w14:textId="77777777" w:rsidR="00FE194B" w:rsidRPr="00FE194B" w:rsidRDefault="00FE194B" w:rsidP="00FE194B">
      <w:pPr>
        <w:spacing w:line="240" w:lineRule="auto"/>
        <w:ind w:right="63"/>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 xml:space="preserve">Fakültemiz öğretim üyeleri tarafından daha önce sunulmuş olan dersler kayıt altına alınmıştır. Öğrencilerin ders videolarına her an erişimlerini sağlamak için dijital arşiv oluşturulmuştur. Eksik videoların tamamlanması için çaba sarf edilmektedir (eş zamansız öğrenme). Zenginleştirilmiş içerik geliştirmede uygulama videolarının çekilmesi ve dijital arşivde gösterilmesi için girişimlerde bulunulmuştur. </w:t>
      </w:r>
    </w:p>
    <w:p w14:paraId="72C09621" w14:textId="77777777" w:rsidR="00FE194B" w:rsidRPr="00FE194B" w:rsidRDefault="00FE194B" w:rsidP="00FE194B">
      <w:pPr>
        <w:spacing w:line="240" w:lineRule="auto"/>
        <w:ind w:right="63"/>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 xml:space="preserve">Ayrıca Fakültemiz tarafından açılmış olan Google </w:t>
      </w:r>
      <w:proofErr w:type="spellStart"/>
      <w:r w:rsidRPr="00FE194B">
        <w:rPr>
          <w:rFonts w:ascii="Times New Roman" w:eastAsia="Times New Roman" w:hAnsi="Times New Roman" w:cs="Times New Roman"/>
          <w:color w:val="000000"/>
          <w:sz w:val="24"/>
          <w:szCs w:val="24"/>
        </w:rPr>
        <w:t>Classroom</w:t>
      </w:r>
      <w:proofErr w:type="spellEnd"/>
      <w:r w:rsidRPr="00FE194B">
        <w:rPr>
          <w:rFonts w:ascii="Times New Roman" w:eastAsia="Times New Roman" w:hAnsi="Times New Roman" w:cs="Times New Roman"/>
          <w:color w:val="000000"/>
          <w:sz w:val="24"/>
          <w:szCs w:val="24"/>
        </w:rPr>
        <w:t xml:space="preserve"> sanal sınıfları bünyesinde de öğrencilerin bazı dersleri ve uygulamaları gerçekleştirilebilmektedir. </w:t>
      </w:r>
    </w:p>
    <w:p w14:paraId="614C591C" w14:textId="77777777" w:rsidR="00FE194B" w:rsidRPr="00FE194B" w:rsidRDefault="00FE194B" w:rsidP="00FE194B">
      <w:pPr>
        <w:spacing w:line="240" w:lineRule="auto"/>
        <w:ind w:right="63"/>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 xml:space="preserve">Öğrencileresunulanöğrenmekaynaklarıileilgiliöğrencigeribildirimleri hem sözel hem yazılı olarak alınmaktadır. Her sınav sonrası gerçekleştirilen toplantılarda öğrenci </w:t>
      </w:r>
      <w:proofErr w:type="spellStart"/>
      <w:r w:rsidRPr="00FE194B">
        <w:rPr>
          <w:rFonts w:ascii="Times New Roman" w:eastAsia="Times New Roman" w:hAnsi="Times New Roman" w:cs="Times New Roman"/>
          <w:color w:val="000000"/>
          <w:sz w:val="24"/>
          <w:szCs w:val="24"/>
        </w:rPr>
        <w:t>temsiliyeti</w:t>
      </w:r>
      <w:proofErr w:type="spellEnd"/>
      <w:r w:rsidRPr="00FE194B">
        <w:rPr>
          <w:rFonts w:ascii="Times New Roman" w:eastAsia="Times New Roman" w:hAnsi="Times New Roman" w:cs="Times New Roman"/>
          <w:color w:val="000000"/>
          <w:sz w:val="24"/>
          <w:szCs w:val="24"/>
        </w:rPr>
        <w:t xml:space="preserve"> sağlanmaktadır. </w:t>
      </w:r>
    </w:p>
    <w:p w14:paraId="498218EC" w14:textId="77777777" w:rsidR="00B41B14" w:rsidRPr="000A563E" w:rsidRDefault="00B41B14" w:rsidP="00D4377F">
      <w:pPr>
        <w:spacing w:line="240" w:lineRule="auto"/>
        <w:ind w:right="63"/>
        <w:jc w:val="both"/>
        <w:rPr>
          <w:rFonts w:ascii="Times New Roman" w:hAnsi="Times New Roman" w:cs="Times New Roman"/>
          <w:b/>
          <w:i/>
          <w:sz w:val="24"/>
          <w:szCs w:val="24"/>
        </w:rPr>
      </w:pPr>
    </w:p>
    <w:p w14:paraId="1F02ED07" w14:textId="77777777" w:rsidR="00B41B14" w:rsidRPr="000A563E" w:rsidRDefault="0082699B" w:rsidP="00D4377F">
      <w:pPr>
        <w:spacing w:line="240" w:lineRule="auto"/>
        <w:ind w:right="63"/>
        <w:jc w:val="both"/>
        <w:rPr>
          <w:rFonts w:ascii="Times New Roman" w:hAnsi="Times New Roman" w:cs="Times New Roman"/>
          <w:b/>
          <w:i/>
          <w:sz w:val="24"/>
          <w:szCs w:val="24"/>
        </w:rPr>
      </w:pPr>
      <w:r w:rsidRPr="000A563E">
        <w:rPr>
          <w:rFonts w:ascii="Times New Roman" w:hAnsi="Times New Roman" w:cs="Times New Roman"/>
          <w:b/>
          <w:i/>
          <w:sz w:val="24"/>
          <w:szCs w:val="24"/>
        </w:rPr>
        <w:t>B.3.2. Akademik destek hizmetler</w:t>
      </w:r>
    </w:p>
    <w:p w14:paraId="4E4BF079" w14:textId="77777777" w:rsidR="000F34F9" w:rsidRPr="000A563E" w:rsidRDefault="000F34F9" w:rsidP="000F34F9">
      <w:pPr>
        <w:pStyle w:val="Default"/>
        <w:jc w:val="both"/>
        <w:rPr>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Danışmanlık sistemi nasıl işletilmektedir? (öğrencilerin eğitim amaçları, AKTS, Kalite güvencesi, program akreditasyonu gibi konularda farkındalık ve beklenti düzeylerinin artırılması, kariyer planlama ve yönetimi, başarı düzeyinin yönetimi, mağduriyetlerin önlenmesi gibi katkılar sunulmaktadır) </w:t>
      </w:r>
    </w:p>
    <w:p w14:paraId="52551E02" w14:textId="77777777" w:rsidR="000F34F9" w:rsidRPr="000A563E" w:rsidRDefault="000F34F9" w:rsidP="000F34F9">
      <w:pPr>
        <w:pStyle w:val="Default"/>
        <w:jc w:val="both"/>
        <w:rPr>
          <w:color w:val="auto"/>
          <w:sz w:val="23"/>
          <w:szCs w:val="23"/>
        </w:rPr>
      </w:pPr>
    </w:p>
    <w:p w14:paraId="266D1A94" w14:textId="77777777" w:rsidR="000F34F9" w:rsidRPr="000A563E" w:rsidRDefault="000F34F9" w:rsidP="000F34F9">
      <w:pPr>
        <w:pStyle w:val="Default"/>
        <w:jc w:val="both"/>
        <w:rPr>
          <w:i/>
          <w:iCs/>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Birim, öğrencilere yönelik rehberlik ve psikolojik danışmanlık faaliyetlerini düzenli olarak yürütmekte midir? </w:t>
      </w:r>
      <w:r w:rsidRPr="000A563E">
        <w:rPr>
          <w:i/>
          <w:iCs/>
          <w:color w:val="auto"/>
          <w:sz w:val="23"/>
          <w:szCs w:val="23"/>
        </w:rPr>
        <w:t xml:space="preserve">(Rehberlik ve psikolojik danışma hizmetleri) </w:t>
      </w:r>
    </w:p>
    <w:p w14:paraId="42A1702A" w14:textId="77777777" w:rsidR="000F34F9" w:rsidRPr="000A563E" w:rsidRDefault="000F34F9" w:rsidP="000F34F9">
      <w:pPr>
        <w:pStyle w:val="Default"/>
        <w:jc w:val="both"/>
        <w:rPr>
          <w:color w:val="auto"/>
          <w:sz w:val="23"/>
          <w:szCs w:val="23"/>
        </w:rPr>
      </w:pPr>
    </w:p>
    <w:p w14:paraId="4658D147" w14:textId="77777777" w:rsidR="000F34F9" w:rsidRDefault="000F34F9" w:rsidP="000F34F9">
      <w:pPr>
        <w:pStyle w:val="Default"/>
        <w:jc w:val="both"/>
        <w:rPr>
          <w:i/>
          <w:iCs/>
          <w:color w:val="auto"/>
          <w:sz w:val="23"/>
          <w:szCs w:val="23"/>
        </w:rPr>
      </w:pPr>
      <w:r w:rsidRPr="000A563E">
        <w:rPr>
          <w:rFonts w:ascii="Calibri" w:hAnsi="Calibri" w:cs="Calibri"/>
          <w:color w:val="auto"/>
          <w:sz w:val="23"/>
          <w:szCs w:val="23"/>
        </w:rPr>
        <w:t>•Ö</w:t>
      </w:r>
      <w:r w:rsidRPr="000A563E">
        <w:rPr>
          <w:color w:val="auto"/>
          <w:sz w:val="23"/>
          <w:szCs w:val="23"/>
        </w:rPr>
        <w:t xml:space="preserve">ğrencilere öğrenimlerinde yeterli rehberlik ve desteği nasıl sağlamaktadır? </w:t>
      </w:r>
      <w:r w:rsidRPr="000A563E">
        <w:rPr>
          <w:i/>
          <w:iCs/>
          <w:color w:val="auto"/>
          <w:sz w:val="23"/>
          <w:szCs w:val="23"/>
        </w:rPr>
        <w:t xml:space="preserve">(Danışmanlık sisteminin belgeleri, örneğin danışman toplantı tutanakları) </w:t>
      </w:r>
    </w:p>
    <w:p w14:paraId="58615859" w14:textId="77777777" w:rsidR="00931D0D" w:rsidRPr="000A563E" w:rsidRDefault="00931D0D" w:rsidP="000F34F9">
      <w:pPr>
        <w:pStyle w:val="Default"/>
        <w:jc w:val="both"/>
        <w:rPr>
          <w:i/>
          <w:iCs/>
          <w:color w:val="auto"/>
          <w:sz w:val="23"/>
          <w:szCs w:val="23"/>
        </w:rPr>
      </w:pPr>
    </w:p>
    <w:p w14:paraId="29873A15" w14:textId="77777777" w:rsidR="0058055E" w:rsidRDefault="000F34F9" w:rsidP="00931D0D">
      <w:pPr>
        <w:pStyle w:val="Default"/>
        <w:jc w:val="both"/>
      </w:pPr>
      <w:r w:rsidRPr="000A563E">
        <w:rPr>
          <w:rFonts w:ascii="Calibri" w:hAnsi="Calibri" w:cs="Calibri"/>
          <w:color w:val="auto"/>
          <w:sz w:val="23"/>
          <w:szCs w:val="23"/>
        </w:rPr>
        <w:t>•</w:t>
      </w:r>
      <w:r w:rsidRPr="000A563E">
        <w:t>Uzaktan/karma eğitim süreçlerinde öğrencilerin motivasyonları ve öğrenme etkinliklerine katılımlarını artırmaya yönelik olarak sunulan destek hizmetleri nelerdir? Bunlar nasıl izlenmekte ve iyileştirilmektedir?</w:t>
      </w:r>
    </w:p>
    <w:p w14:paraId="43CBF2BF" w14:textId="77777777" w:rsidR="00931D0D" w:rsidRPr="00931D0D" w:rsidRDefault="00931D0D" w:rsidP="00931D0D">
      <w:pPr>
        <w:pStyle w:val="Default"/>
        <w:jc w:val="both"/>
        <w:rPr>
          <w:i/>
          <w:iCs/>
          <w:color w:val="auto"/>
          <w:sz w:val="23"/>
          <w:szCs w:val="23"/>
        </w:rPr>
      </w:pPr>
    </w:p>
    <w:p w14:paraId="022C6F4B" w14:textId="0A904A7C" w:rsidR="000F34F9" w:rsidRPr="000A563E" w:rsidRDefault="000F34F9" w:rsidP="000F34F9">
      <w:pPr>
        <w:spacing w:line="240" w:lineRule="auto"/>
        <w:jc w:val="both"/>
        <w:rPr>
          <w:rFonts w:ascii="Times New Roman" w:hAnsi="Times New Roman" w:cs="Times New Roman"/>
          <w:b/>
          <w:sz w:val="24"/>
          <w:szCs w:val="24"/>
        </w:rPr>
      </w:pPr>
      <w:r w:rsidRPr="000A563E">
        <w:rPr>
          <w:rFonts w:ascii="Times New Roman" w:hAnsi="Times New Roman" w:cs="Times New Roman"/>
          <w:b/>
          <w:sz w:val="24"/>
          <w:szCs w:val="24"/>
        </w:rPr>
        <w:t>Kanıtlar:</w:t>
      </w:r>
    </w:p>
    <w:p w14:paraId="3925A642" w14:textId="77777777" w:rsidR="00FE194B" w:rsidRPr="00FE194B" w:rsidRDefault="00FE194B" w:rsidP="00FE194B">
      <w:pPr>
        <w:pStyle w:val="ListeParagraf"/>
        <w:numPr>
          <w:ilvl w:val="0"/>
          <w:numId w:val="5"/>
        </w:numPr>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 xml:space="preserve">Öğrenci danışmanlık sisteminde kullanılan tanımlı süreçler, öğrencilerin danışmanlara erişimine ilişkin mekanizmalar Aydın Adnan Menderes Üniversitesi Tıp Fakültesi </w:t>
      </w:r>
      <w:r w:rsidRPr="00FE194B">
        <w:rPr>
          <w:rFonts w:ascii="Times New Roman" w:eastAsia="Times New Roman" w:hAnsi="Times New Roman" w:cs="Times New Roman"/>
          <w:color w:val="000000"/>
          <w:sz w:val="24"/>
          <w:szCs w:val="24"/>
        </w:rPr>
        <w:lastRenderedPageBreak/>
        <w:t xml:space="preserve">Öğrenci Danışmanlık Sistemi Çalışma Usul ve Esaslarında açıklanmıştır. Fakülteye kaydolan her öğrenciye eğitim yılının ilk ayı içinde Dekanlıkça, öğretim üyeleri arasından bir danışman görevlendirilir ve bu bilgiler </w:t>
      </w:r>
      <w:proofErr w:type="spellStart"/>
      <w:r w:rsidRPr="00FE194B">
        <w:rPr>
          <w:rFonts w:ascii="Times New Roman" w:eastAsia="Times New Roman" w:hAnsi="Times New Roman" w:cs="Times New Roman"/>
          <w:color w:val="000000"/>
          <w:sz w:val="24"/>
          <w:szCs w:val="24"/>
        </w:rPr>
        <w:t>TIPPORT’a</w:t>
      </w:r>
      <w:proofErr w:type="spellEnd"/>
      <w:r w:rsidRPr="00FE194B">
        <w:rPr>
          <w:rFonts w:ascii="Times New Roman" w:eastAsia="Times New Roman" w:hAnsi="Times New Roman" w:cs="Times New Roman"/>
          <w:color w:val="000000"/>
          <w:sz w:val="24"/>
          <w:szCs w:val="24"/>
        </w:rPr>
        <w:t xml:space="preserve"> (Aydın Adnan Menderes Üniversitesi Tıp Fakültesi eğitim değerlendirme sistemi) girilir. Danışmanlık görevlendirmelerinin tamamlanmasından sonra, bir ay içinde danışmanın, danışmanı olduğu öğrenci ile temasa geçmesi gerekir. Yılda en az 2 kez olmak üzere, öğrenci ile düzenli görüşmeler yapması ve TIPPORT üzerinden “Danışmanlık Değerlendirme Formu’ nu doldurması gerekir. Danışmanlık değerlendirme formunun işlerliğini sağlayabilmek için Dekanlık tarafından her danışmana danışmanı olduğu öğrenci listesi imza karşılığı iletilmiştir. Öğrencilerle olan toplantılarda da Danışmanlık sistemi </w:t>
      </w:r>
      <w:proofErr w:type="spellStart"/>
      <w:r w:rsidRPr="00FE194B">
        <w:rPr>
          <w:rFonts w:ascii="Times New Roman" w:eastAsia="Times New Roman" w:hAnsi="Times New Roman" w:cs="Times New Roman"/>
          <w:color w:val="000000"/>
          <w:sz w:val="24"/>
          <w:szCs w:val="24"/>
        </w:rPr>
        <w:t>iel</w:t>
      </w:r>
      <w:proofErr w:type="spellEnd"/>
      <w:r w:rsidRPr="00FE194B">
        <w:rPr>
          <w:rFonts w:ascii="Times New Roman" w:eastAsia="Times New Roman" w:hAnsi="Times New Roman" w:cs="Times New Roman"/>
          <w:color w:val="000000"/>
          <w:sz w:val="24"/>
          <w:szCs w:val="24"/>
        </w:rPr>
        <w:t xml:space="preserve"> ilgili gereken bilgilendirmeler yapılmaktadır. Danışmanlık süreci, değerlendirilmesi ve danışmanlık değişiklik talepleri Dekanlık Öğrenci İşleri tarafından gerçekleştirilir. TIPPORT sistemi üzerinden görüşmelere dair raporlara (kaç kez görüşme yapıldığı </w:t>
      </w:r>
      <w:proofErr w:type="spellStart"/>
      <w:r w:rsidRPr="00FE194B">
        <w:rPr>
          <w:rFonts w:ascii="Times New Roman" w:eastAsia="Times New Roman" w:hAnsi="Times New Roman" w:cs="Times New Roman"/>
          <w:color w:val="000000"/>
          <w:sz w:val="24"/>
          <w:szCs w:val="24"/>
        </w:rPr>
        <w:t>vb</w:t>
      </w:r>
      <w:proofErr w:type="spellEnd"/>
      <w:r w:rsidRPr="00FE194B">
        <w:rPr>
          <w:rFonts w:ascii="Times New Roman" w:eastAsia="Times New Roman" w:hAnsi="Times New Roman" w:cs="Times New Roman"/>
          <w:color w:val="000000"/>
          <w:sz w:val="24"/>
          <w:szCs w:val="24"/>
        </w:rPr>
        <w:t xml:space="preserve">) ulaşılabilmektedir. </w:t>
      </w:r>
    </w:p>
    <w:p w14:paraId="74680153" w14:textId="77777777" w:rsidR="00FE194B" w:rsidRPr="00FE194B" w:rsidRDefault="00FE194B" w:rsidP="00FE194B">
      <w:pPr>
        <w:pStyle w:val="ListeParagraf"/>
        <w:numPr>
          <w:ilvl w:val="0"/>
          <w:numId w:val="5"/>
        </w:numPr>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 xml:space="preserve">https://akademik.adu.edu.tr/fakulte/med/default.asp?idx=35373535 Mevzuat başlığı altında,  Öğrenci Danışmanlık Sistemi Çalışma Usul ve Esaslarına ulaşılabilmektedir. </w:t>
      </w:r>
    </w:p>
    <w:p w14:paraId="5507B4B4" w14:textId="77777777" w:rsidR="00FE194B" w:rsidRPr="00FE194B" w:rsidRDefault="00FE194B" w:rsidP="00FE194B">
      <w:pPr>
        <w:pStyle w:val="ListeParagraf"/>
        <w:numPr>
          <w:ilvl w:val="0"/>
          <w:numId w:val="5"/>
        </w:numPr>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 xml:space="preserve">Danışman öğrenci ile ilgili çözümlenmesi gereken bir sorun tespit ederse bunu Dekanlık Makamı ile paylaşır ve çözüm bulunmaya çalışılır. </w:t>
      </w:r>
    </w:p>
    <w:p w14:paraId="23AC386E" w14:textId="0E32A180" w:rsidR="00FE194B" w:rsidRPr="00FE194B" w:rsidRDefault="00FE194B" w:rsidP="00FE194B">
      <w:pPr>
        <w:pStyle w:val="ListeParagraf"/>
        <w:numPr>
          <w:ilvl w:val="0"/>
          <w:numId w:val="5"/>
        </w:numPr>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Rehberlik,</w:t>
      </w:r>
      <w:r w:rsidR="00754061">
        <w:rPr>
          <w:rFonts w:ascii="Times New Roman" w:eastAsia="Times New Roman" w:hAnsi="Times New Roman" w:cs="Times New Roman"/>
          <w:color w:val="000000"/>
          <w:sz w:val="24"/>
          <w:szCs w:val="24"/>
        </w:rPr>
        <w:t xml:space="preserve"> </w:t>
      </w:r>
      <w:r w:rsidRPr="00FE194B">
        <w:rPr>
          <w:rFonts w:ascii="Times New Roman" w:eastAsia="Times New Roman" w:hAnsi="Times New Roman" w:cs="Times New Roman"/>
          <w:color w:val="000000"/>
          <w:sz w:val="24"/>
          <w:szCs w:val="24"/>
        </w:rPr>
        <w:t>psikolojik</w:t>
      </w:r>
      <w:r w:rsidR="00754061">
        <w:rPr>
          <w:rFonts w:ascii="Times New Roman" w:eastAsia="Times New Roman" w:hAnsi="Times New Roman" w:cs="Times New Roman"/>
          <w:color w:val="000000"/>
          <w:sz w:val="24"/>
          <w:szCs w:val="24"/>
        </w:rPr>
        <w:t xml:space="preserve"> </w:t>
      </w:r>
      <w:r w:rsidRPr="00FE194B">
        <w:rPr>
          <w:rFonts w:ascii="Times New Roman" w:eastAsia="Times New Roman" w:hAnsi="Times New Roman" w:cs="Times New Roman"/>
          <w:color w:val="000000"/>
          <w:sz w:val="24"/>
          <w:szCs w:val="24"/>
        </w:rPr>
        <w:t>danışmanlık</w:t>
      </w:r>
      <w:r w:rsidR="00754061">
        <w:rPr>
          <w:rFonts w:ascii="Times New Roman" w:eastAsia="Times New Roman" w:hAnsi="Times New Roman" w:cs="Times New Roman"/>
          <w:color w:val="000000"/>
          <w:sz w:val="24"/>
          <w:szCs w:val="24"/>
        </w:rPr>
        <w:t xml:space="preserve"> </w:t>
      </w:r>
      <w:r w:rsidRPr="00FE194B">
        <w:rPr>
          <w:rFonts w:ascii="Times New Roman" w:eastAsia="Times New Roman" w:hAnsi="Times New Roman" w:cs="Times New Roman"/>
          <w:color w:val="000000"/>
          <w:sz w:val="24"/>
          <w:szCs w:val="24"/>
        </w:rPr>
        <w:t>ve</w:t>
      </w:r>
      <w:r w:rsidR="00754061">
        <w:rPr>
          <w:rFonts w:ascii="Times New Roman" w:eastAsia="Times New Roman" w:hAnsi="Times New Roman" w:cs="Times New Roman"/>
          <w:color w:val="000000"/>
          <w:sz w:val="24"/>
          <w:szCs w:val="24"/>
        </w:rPr>
        <w:t xml:space="preserve"> </w:t>
      </w:r>
      <w:r w:rsidRPr="00FE194B">
        <w:rPr>
          <w:rFonts w:ascii="Times New Roman" w:eastAsia="Times New Roman" w:hAnsi="Times New Roman" w:cs="Times New Roman"/>
          <w:color w:val="000000"/>
          <w:sz w:val="24"/>
          <w:szCs w:val="24"/>
        </w:rPr>
        <w:t>kariyer</w:t>
      </w:r>
      <w:r w:rsidR="00754061">
        <w:rPr>
          <w:rFonts w:ascii="Times New Roman" w:eastAsia="Times New Roman" w:hAnsi="Times New Roman" w:cs="Times New Roman"/>
          <w:color w:val="000000"/>
          <w:sz w:val="24"/>
          <w:szCs w:val="24"/>
        </w:rPr>
        <w:t xml:space="preserve"> </w:t>
      </w:r>
      <w:r w:rsidRPr="00FE194B">
        <w:rPr>
          <w:rFonts w:ascii="Times New Roman" w:eastAsia="Times New Roman" w:hAnsi="Times New Roman" w:cs="Times New Roman"/>
          <w:color w:val="000000"/>
          <w:sz w:val="24"/>
          <w:szCs w:val="24"/>
        </w:rPr>
        <w:t>hizmetlerine</w:t>
      </w:r>
      <w:r w:rsidR="00754061">
        <w:rPr>
          <w:rFonts w:ascii="Times New Roman" w:eastAsia="Times New Roman" w:hAnsi="Times New Roman" w:cs="Times New Roman"/>
          <w:color w:val="000000"/>
          <w:sz w:val="24"/>
          <w:szCs w:val="24"/>
        </w:rPr>
        <w:t xml:space="preserve"> </w:t>
      </w:r>
      <w:r w:rsidRPr="00FE194B">
        <w:rPr>
          <w:rFonts w:ascii="Times New Roman" w:eastAsia="Times New Roman" w:hAnsi="Times New Roman" w:cs="Times New Roman"/>
          <w:color w:val="000000"/>
          <w:sz w:val="24"/>
          <w:szCs w:val="24"/>
        </w:rPr>
        <w:t xml:space="preserve">ilişkin, ilk iki yıl için zorunlu kariyer planlama dersi konmuştur. İkinci sınıfa devamda bu dersten geçilmesi koşuldur. </w:t>
      </w:r>
    </w:p>
    <w:p w14:paraId="20FDA20A" w14:textId="43EFCE64" w:rsidR="00FE194B" w:rsidRPr="00FE194B" w:rsidRDefault="00FE194B" w:rsidP="00FE194B">
      <w:pPr>
        <w:pStyle w:val="ListeParagraf"/>
        <w:numPr>
          <w:ilvl w:val="0"/>
          <w:numId w:val="5"/>
        </w:numPr>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Öğrencilere</w:t>
      </w:r>
      <w:r w:rsidR="00754061">
        <w:rPr>
          <w:rFonts w:ascii="Times New Roman" w:eastAsia="Times New Roman" w:hAnsi="Times New Roman" w:cs="Times New Roman"/>
          <w:color w:val="000000"/>
          <w:sz w:val="24"/>
          <w:szCs w:val="24"/>
        </w:rPr>
        <w:t xml:space="preserve"> </w:t>
      </w:r>
      <w:r w:rsidRPr="00FE194B">
        <w:rPr>
          <w:rFonts w:ascii="Times New Roman" w:eastAsia="Times New Roman" w:hAnsi="Times New Roman" w:cs="Times New Roman"/>
          <w:color w:val="000000"/>
          <w:sz w:val="24"/>
          <w:szCs w:val="24"/>
        </w:rPr>
        <w:t>sunulan</w:t>
      </w:r>
      <w:r w:rsidR="00754061">
        <w:rPr>
          <w:rFonts w:ascii="Times New Roman" w:eastAsia="Times New Roman" w:hAnsi="Times New Roman" w:cs="Times New Roman"/>
          <w:color w:val="000000"/>
          <w:sz w:val="24"/>
          <w:szCs w:val="24"/>
        </w:rPr>
        <w:t xml:space="preserve"> </w:t>
      </w:r>
      <w:r w:rsidRPr="00FE194B">
        <w:rPr>
          <w:rFonts w:ascii="Times New Roman" w:eastAsia="Times New Roman" w:hAnsi="Times New Roman" w:cs="Times New Roman"/>
          <w:color w:val="000000"/>
          <w:sz w:val="24"/>
          <w:szCs w:val="24"/>
        </w:rPr>
        <w:t>hizmetlerle</w:t>
      </w:r>
      <w:r w:rsidR="00754061">
        <w:rPr>
          <w:rFonts w:ascii="Times New Roman" w:eastAsia="Times New Roman" w:hAnsi="Times New Roman" w:cs="Times New Roman"/>
          <w:color w:val="000000"/>
          <w:sz w:val="24"/>
          <w:szCs w:val="24"/>
        </w:rPr>
        <w:t xml:space="preserve"> </w:t>
      </w:r>
      <w:r w:rsidRPr="00FE194B">
        <w:rPr>
          <w:rFonts w:ascii="Times New Roman" w:eastAsia="Times New Roman" w:hAnsi="Times New Roman" w:cs="Times New Roman"/>
          <w:color w:val="000000"/>
          <w:sz w:val="24"/>
          <w:szCs w:val="24"/>
        </w:rPr>
        <w:t>ilgili</w:t>
      </w:r>
      <w:r w:rsidR="00754061">
        <w:rPr>
          <w:rFonts w:ascii="Times New Roman" w:eastAsia="Times New Roman" w:hAnsi="Times New Roman" w:cs="Times New Roman"/>
          <w:color w:val="000000"/>
          <w:sz w:val="24"/>
          <w:szCs w:val="24"/>
        </w:rPr>
        <w:t xml:space="preserve"> </w:t>
      </w:r>
      <w:r w:rsidRPr="00FE194B">
        <w:rPr>
          <w:rFonts w:ascii="Times New Roman" w:eastAsia="Times New Roman" w:hAnsi="Times New Roman" w:cs="Times New Roman"/>
          <w:color w:val="000000"/>
          <w:sz w:val="24"/>
          <w:szCs w:val="24"/>
        </w:rPr>
        <w:t>öğrenci</w:t>
      </w:r>
      <w:r w:rsidR="00754061">
        <w:rPr>
          <w:rFonts w:ascii="Times New Roman" w:eastAsia="Times New Roman" w:hAnsi="Times New Roman" w:cs="Times New Roman"/>
          <w:color w:val="000000"/>
          <w:sz w:val="24"/>
          <w:szCs w:val="24"/>
        </w:rPr>
        <w:t xml:space="preserve"> </w:t>
      </w:r>
      <w:r w:rsidRPr="00FE194B">
        <w:rPr>
          <w:rFonts w:ascii="Times New Roman" w:eastAsia="Times New Roman" w:hAnsi="Times New Roman" w:cs="Times New Roman"/>
          <w:color w:val="000000"/>
          <w:sz w:val="24"/>
          <w:szCs w:val="24"/>
        </w:rPr>
        <w:t xml:space="preserve">geribildirimleri alınmakta ve gereken iyileştirmeler yapılmaktadır. </w:t>
      </w:r>
    </w:p>
    <w:p w14:paraId="53E6001C" w14:textId="3D3E1773" w:rsidR="000F34F9" w:rsidRPr="000A563E" w:rsidRDefault="00FE194B" w:rsidP="00FE194B">
      <w:pPr>
        <w:pStyle w:val="ListeParagraf"/>
        <w:numPr>
          <w:ilvl w:val="0"/>
          <w:numId w:val="5"/>
        </w:numPr>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 xml:space="preserve">Öğrencilerin yıllar içerisindeki başarı durumları ilgili Danışman öğretim üyesi tarafından </w:t>
      </w:r>
      <w:proofErr w:type="spellStart"/>
      <w:r w:rsidRPr="00FE194B">
        <w:rPr>
          <w:rFonts w:ascii="Times New Roman" w:eastAsia="Times New Roman" w:hAnsi="Times New Roman" w:cs="Times New Roman"/>
          <w:color w:val="000000"/>
          <w:sz w:val="24"/>
          <w:szCs w:val="24"/>
        </w:rPr>
        <w:t>Tıpport</w:t>
      </w:r>
      <w:proofErr w:type="spellEnd"/>
      <w:r w:rsidRPr="00FE194B">
        <w:rPr>
          <w:rFonts w:ascii="Times New Roman" w:eastAsia="Times New Roman" w:hAnsi="Times New Roman" w:cs="Times New Roman"/>
          <w:color w:val="000000"/>
          <w:sz w:val="24"/>
          <w:szCs w:val="24"/>
        </w:rPr>
        <w:t xml:space="preserve"> sisteminde görülebilmektedir.</w:t>
      </w:r>
    </w:p>
    <w:p w14:paraId="3683376D" w14:textId="77777777" w:rsidR="00FE194B" w:rsidRDefault="00FE194B" w:rsidP="00931D0D">
      <w:pPr>
        <w:ind w:right="63"/>
        <w:jc w:val="both"/>
        <w:rPr>
          <w:rFonts w:ascii="Times New Roman" w:hAnsi="Times New Roman" w:cs="Times New Roman"/>
          <w:b/>
          <w:i/>
          <w:sz w:val="24"/>
          <w:szCs w:val="24"/>
        </w:rPr>
      </w:pPr>
    </w:p>
    <w:p w14:paraId="267FB68C" w14:textId="77777777" w:rsidR="00B41B14" w:rsidRPr="000A563E" w:rsidRDefault="00DC4BE5" w:rsidP="00931D0D">
      <w:pPr>
        <w:ind w:right="63"/>
        <w:jc w:val="both"/>
        <w:rPr>
          <w:rFonts w:ascii="Times New Roman" w:hAnsi="Times New Roman" w:cs="Times New Roman"/>
          <w:b/>
          <w:i/>
          <w:sz w:val="24"/>
          <w:szCs w:val="24"/>
        </w:rPr>
      </w:pPr>
      <w:r w:rsidRPr="000A563E">
        <w:rPr>
          <w:rFonts w:ascii="Times New Roman" w:hAnsi="Times New Roman" w:cs="Times New Roman"/>
          <w:b/>
          <w:i/>
          <w:sz w:val="24"/>
          <w:szCs w:val="24"/>
        </w:rPr>
        <w:t>B.3.3. Tesis ve altyapılar</w:t>
      </w:r>
    </w:p>
    <w:p w14:paraId="0C8ADF98" w14:textId="77777777" w:rsidR="008152F2" w:rsidRPr="000A563E" w:rsidRDefault="008152F2" w:rsidP="008152F2">
      <w:pPr>
        <w:pStyle w:val="Default"/>
        <w:jc w:val="both"/>
        <w:rPr>
          <w:i/>
          <w:iCs/>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Öğrencilerin kullanımına yönelik tesis ve altyapılar (yemekhane, yurt, teknoloji donanımlı çalışma alanları vs.) mevcut mudur? </w:t>
      </w:r>
      <w:r w:rsidRPr="000A563E">
        <w:rPr>
          <w:i/>
          <w:iCs/>
          <w:color w:val="auto"/>
          <w:sz w:val="23"/>
          <w:szCs w:val="23"/>
        </w:rPr>
        <w:t xml:space="preserve">(Sunulan hizmet ve destekleri; erişilebilirlik, geri bildirim, şikâyetlere duyarlılık ve ihtiyaçlara uygunluk açılarından değerlendiriniz.) </w:t>
      </w:r>
    </w:p>
    <w:p w14:paraId="46B08FAD" w14:textId="77777777" w:rsidR="008152F2" w:rsidRPr="000A563E" w:rsidRDefault="008152F2" w:rsidP="008152F2">
      <w:pPr>
        <w:pStyle w:val="Default"/>
        <w:jc w:val="both"/>
        <w:rPr>
          <w:color w:val="auto"/>
          <w:sz w:val="23"/>
          <w:szCs w:val="23"/>
        </w:rPr>
      </w:pPr>
    </w:p>
    <w:p w14:paraId="7E84C84B" w14:textId="77777777" w:rsidR="008152F2" w:rsidRPr="000A563E" w:rsidRDefault="008152F2" w:rsidP="008152F2">
      <w:pPr>
        <w:pStyle w:val="Default"/>
        <w:jc w:val="both"/>
        <w:rPr>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Birim, sunulan hizmet ve desteklerin kalitesi ve etkinliğini nasıl güvence altına almaktadır? </w:t>
      </w:r>
    </w:p>
    <w:p w14:paraId="4704ED64" w14:textId="77777777" w:rsidR="008152F2" w:rsidRPr="000A563E" w:rsidRDefault="008152F2" w:rsidP="008152F2">
      <w:pPr>
        <w:pStyle w:val="Default"/>
        <w:jc w:val="both"/>
        <w:rPr>
          <w:color w:val="auto"/>
          <w:sz w:val="23"/>
          <w:szCs w:val="23"/>
        </w:rPr>
      </w:pPr>
    </w:p>
    <w:p w14:paraId="2313F0D1" w14:textId="77777777" w:rsidR="008152F2" w:rsidRPr="000A563E" w:rsidRDefault="008152F2" w:rsidP="008152F2">
      <w:pPr>
        <w:pStyle w:val="Default"/>
        <w:jc w:val="both"/>
        <w:rPr>
          <w:i/>
          <w:iCs/>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Yıllık Bütçenin öğrenim kaynakları ve öğrencilere sunulan destekler açısından % dağılımı tanımlı mıdır ve tanımına uygun gerçekleştirilmekte midir? </w:t>
      </w:r>
      <w:r w:rsidRPr="000A563E">
        <w:rPr>
          <w:i/>
          <w:iCs/>
          <w:color w:val="auto"/>
          <w:sz w:val="23"/>
          <w:szCs w:val="23"/>
        </w:rPr>
        <w:t xml:space="preserve">(Burs, ücretsiz barınma, yemek, kütüphane hizmetleri, sosyal ve sportif olanaklar, öğrenci kulüpleri, engellilere sunulan hizmetler, ulaşım olanakları) (Bütçe yönetiminde izlenen yöntem ve şeffaflığı) </w:t>
      </w:r>
    </w:p>
    <w:p w14:paraId="4F0A5372" w14:textId="77777777" w:rsidR="008152F2" w:rsidRPr="000A563E" w:rsidRDefault="008152F2" w:rsidP="008152F2">
      <w:pPr>
        <w:pStyle w:val="Default"/>
        <w:jc w:val="both"/>
        <w:rPr>
          <w:color w:val="auto"/>
          <w:sz w:val="23"/>
          <w:szCs w:val="23"/>
        </w:rPr>
      </w:pPr>
    </w:p>
    <w:p w14:paraId="5A302E3B" w14:textId="223F96A7" w:rsidR="008152F2" w:rsidRPr="000A563E" w:rsidRDefault="008152F2" w:rsidP="008152F2">
      <w:pPr>
        <w:spacing w:line="240" w:lineRule="auto"/>
        <w:jc w:val="both"/>
        <w:rPr>
          <w:rFonts w:ascii="Times New Roman" w:hAnsi="Times New Roman" w:cs="Times New Roman"/>
          <w:b/>
          <w:sz w:val="24"/>
          <w:szCs w:val="24"/>
        </w:rPr>
      </w:pPr>
      <w:r w:rsidRPr="000A563E">
        <w:rPr>
          <w:rFonts w:ascii="Times New Roman" w:hAnsi="Times New Roman" w:cs="Times New Roman"/>
          <w:b/>
          <w:sz w:val="24"/>
          <w:szCs w:val="24"/>
        </w:rPr>
        <w:t>Kanıtlar:</w:t>
      </w:r>
    </w:p>
    <w:p w14:paraId="69F8A529" w14:textId="77777777" w:rsidR="00FE194B" w:rsidRPr="00FE194B" w:rsidRDefault="00FE194B" w:rsidP="00FE194B">
      <w:pPr>
        <w:ind w:right="63"/>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Rektör-Öğrenci Danışma Kurulları aracılığı ile talepler sürekli olarak alınmakta ve değişiklikler yapılarak çözümler üretilmektedir.</w:t>
      </w:r>
    </w:p>
    <w:p w14:paraId="02E510DB" w14:textId="77777777" w:rsidR="00FE194B" w:rsidRPr="00FE194B" w:rsidRDefault="00FE194B" w:rsidP="00FE194B">
      <w:pPr>
        <w:ind w:right="63"/>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https://www.adu.edu.tr/tr/haber/rektorogrenci_danisman_kurulu_toplandi-1000046151</w:t>
      </w:r>
    </w:p>
    <w:p w14:paraId="28C457CF" w14:textId="77777777" w:rsidR="00FE194B" w:rsidRPr="00FE194B" w:rsidRDefault="00FE194B" w:rsidP="00FE194B">
      <w:pPr>
        <w:ind w:right="63"/>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https://akademik.adu.edu.tr/fakulte/med/default.asp?idx=34363935</w:t>
      </w:r>
    </w:p>
    <w:p w14:paraId="0F696729" w14:textId="77777777" w:rsidR="00FE194B" w:rsidRPr="00FE194B" w:rsidRDefault="00FE194B" w:rsidP="00FE194B">
      <w:pPr>
        <w:ind w:right="63"/>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 xml:space="preserve"> Adnan Menderes Üniversitesi Tıp Fakültesi; 2016 yılında faaliyete geçen yeni 3 katlı binasında hizmet vermektedir. İki bölümden oluşan bu binanın ilk bölümünde Dekanlık, idari bürolar ve Temel Tıp Bilimleri Bölümü ve laboratuvarlar bulunurken diğer bölüm derslikler ve kafeteryadan oluşmaktadır. Binada ayrıca, 2 adet çalışma salonu, 2 adet konferans salonu, </w:t>
      </w:r>
      <w:r w:rsidRPr="00FE194B">
        <w:rPr>
          <w:rFonts w:ascii="Times New Roman" w:eastAsia="Times New Roman" w:hAnsi="Times New Roman" w:cs="Times New Roman"/>
          <w:color w:val="000000"/>
          <w:sz w:val="24"/>
          <w:szCs w:val="24"/>
        </w:rPr>
        <w:lastRenderedPageBreak/>
        <w:t xml:space="preserve">seminer salonları, 4 adet Klinik Beceri lab.ve bir adet bilgisayar laboratuvarları mevcuttur. Bina içindeki öğrenci kafeteryası dışında, tıp fakültesine ait yemekhane ve hemen ön tarafında alış veriş merkezi ve yürüyüş mesafesinde Merkezi Öğrenci kafeteryası ve kütüphane bulunmaktadır. </w:t>
      </w:r>
    </w:p>
    <w:p w14:paraId="59A75AE6" w14:textId="77777777" w:rsidR="00FE194B" w:rsidRPr="00FE194B" w:rsidRDefault="00FE194B" w:rsidP="00FE194B">
      <w:pPr>
        <w:ind w:right="63"/>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 xml:space="preserve">Öğrenen merkezli bir eğitim sistemi oluşturabilmek için öğretim üyelerimizin daha önce uzaktan eğitim sırasında vermiş olduğu dersler kayıt altına alınmış ve dijital arşiv oluşturularak öğrenci kullanımına açılmıştır. Hangi dersin kaç öğrenci tarafından izlendiği kayıt altındadır ve raporlanabilmektedir. Uygulamalarla ilgili olarak da video çekim planlamaları yapılmıştır. </w:t>
      </w:r>
    </w:p>
    <w:p w14:paraId="0456FC94" w14:textId="77777777" w:rsidR="00FE194B" w:rsidRPr="00FE194B" w:rsidRDefault="00FE194B" w:rsidP="00FE194B">
      <w:pPr>
        <w:ind w:right="63"/>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 xml:space="preserve">Üniversite Hastanesi içinde, 200 adet poliklinik, 748 yatak kapasitesi ve 131 yoğun bakım yatak sayısı, 15 ameliyathane, 4 adet (genetik, mikrobiyoloji, patoloji ve biyokimya) laboratuvar ve seminer salonları ile eğitim hizmeti verilmektedir. Hastanenin sağlık turizmi kalite puanı 89’dur.  2021-2022 eğitim öğretim yılı için toplam öğrenci sayısı 1580’dir. </w:t>
      </w:r>
    </w:p>
    <w:p w14:paraId="18247722" w14:textId="77777777" w:rsidR="00FE194B" w:rsidRPr="00FE194B" w:rsidRDefault="00FE194B" w:rsidP="00FE194B">
      <w:pPr>
        <w:ind w:right="63"/>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 xml:space="preserve">Kliniklerde eğitim amaçlı seminer salonu-derslikler bulunmaktadır. Klinik uygulama pratiklerinde öğrenci sayılarını sınırlamak için küçük gruplara ayırma ve rotasyon sistemi geliştirilmiştir. </w:t>
      </w:r>
    </w:p>
    <w:p w14:paraId="49FB2420" w14:textId="77777777" w:rsidR="00FE194B" w:rsidRPr="00FE194B" w:rsidRDefault="00FE194B" w:rsidP="00FE194B">
      <w:pPr>
        <w:ind w:right="63"/>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 xml:space="preserve">Üniversite içerisinde 1000 kişilik 7/24 saat açık kütüphane ve okuma salonları ile kampüs içerisinde her zaman uzaktan erişimli internet bağlantıları ve erişime açık bilgisayar salonu bulunmaktadır. Ayrıca fakülte bünyesinde 60 kişilik sürekli kullanılabilen serbest çalışma salonu ile bilgisayarların olduğu fiziksel bir alanın ve internet bağlantısı </w:t>
      </w:r>
      <w:proofErr w:type="spellStart"/>
      <w:r w:rsidRPr="00FE194B">
        <w:rPr>
          <w:rFonts w:ascii="Times New Roman" w:eastAsia="Times New Roman" w:hAnsi="Times New Roman" w:cs="Times New Roman"/>
          <w:color w:val="000000"/>
          <w:sz w:val="24"/>
          <w:szCs w:val="24"/>
        </w:rPr>
        <w:t>vardır.Merkez</w:t>
      </w:r>
      <w:proofErr w:type="spellEnd"/>
      <w:r w:rsidRPr="00FE194B">
        <w:rPr>
          <w:rFonts w:ascii="Times New Roman" w:eastAsia="Times New Roman" w:hAnsi="Times New Roman" w:cs="Times New Roman"/>
          <w:color w:val="000000"/>
          <w:sz w:val="24"/>
          <w:szCs w:val="24"/>
        </w:rPr>
        <w:t xml:space="preserve"> kütüphane içerisinde tıp eğitimine destekli elektronik kaynaklara erişim olanakların uzaktan erişimle (</w:t>
      </w:r>
      <w:proofErr w:type="spellStart"/>
      <w:r w:rsidRPr="00FE194B">
        <w:rPr>
          <w:rFonts w:ascii="Times New Roman" w:eastAsia="Times New Roman" w:hAnsi="Times New Roman" w:cs="Times New Roman"/>
          <w:color w:val="000000"/>
          <w:sz w:val="24"/>
          <w:szCs w:val="24"/>
        </w:rPr>
        <w:t>textbook</w:t>
      </w:r>
      <w:proofErr w:type="spellEnd"/>
      <w:r w:rsidRPr="00FE194B">
        <w:rPr>
          <w:rFonts w:ascii="Times New Roman" w:eastAsia="Times New Roman" w:hAnsi="Times New Roman" w:cs="Times New Roman"/>
          <w:color w:val="000000"/>
          <w:sz w:val="24"/>
          <w:szCs w:val="24"/>
        </w:rPr>
        <w:t xml:space="preserve">, tez, süreli yayın, müracaat kaynakları, tıp eğitimi ile paralel kaynaklar, abone olunan </w:t>
      </w:r>
      <w:proofErr w:type="spellStart"/>
      <w:r w:rsidRPr="00FE194B">
        <w:rPr>
          <w:rFonts w:ascii="Times New Roman" w:eastAsia="Times New Roman" w:hAnsi="Times New Roman" w:cs="Times New Roman"/>
          <w:color w:val="000000"/>
          <w:sz w:val="24"/>
          <w:szCs w:val="24"/>
        </w:rPr>
        <w:t>veritabanları</w:t>
      </w:r>
      <w:proofErr w:type="spellEnd"/>
      <w:r w:rsidRPr="00FE194B">
        <w:rPr>
          <w:rFonts w:ascii="Times New Roman" w:eastAsia="Times New Roman" w:hAnsi="Times New Roman" w:cs="Times New Roman"/>
          <w:color w:val="000000"/>
          <w:sz w:val="24"/>
          <w:szCs w:val="24"/>
        </w:rPr>
        <w:t xml:space="preserve"> dergi listesi ve elektronik kitap) ulaşılabilmektedir. </w:t>
      </w:r>
    </w:p>
    <w:p w14:paraId="42A5B21F" w14:textId="77777777" w:rsidR="00FE194B" w:rsidRPr="00FE194B" w:rsidRDefault="00FE194B" w:rsidP="00FE194B">
      <w:pPr>
        <w:ind w:right="63"/>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Ancak özellikle hastane staj uygulamalarında öğrenci sayısının fazla olması nedeniyle fiziki kapasitesi yetersiz kalmaktadır.</w:t>
      </w:r>
    </w:p>
    <w:p w14:paraId="69AF2893" w14:textId="77777777" w:rsidR="00FE194B" w:rsidRPr="00FE194B" w:rsidRDefault="00FE194B" w:rsidP="00FE194B">
      <w:pPr>
        <w:ind w:right="63"/>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 xml:space="preserve">Uzaktan eğitim süreci: Fakülte öğretim üyeleri tarafından verilmekte olan etkileşimli dersler ADÜZEM sisteminde kayıt altına alınmakta olup ders videoları öğrencilerin erişimine 7/24 açıktır. Ders sunum dosyaları hem ADÜZEM uzaktan eğitim </w:t>
      </w:r>
      <w:proofErr w:type="spellStart"/>
      <w:r w:rsidRPr="00FE194B">
        <w:rPr>
          <w:rFonts w:ascii="Times New Roman" w:eastAsia="Times New Roman" w:hAnsi="Times New Roman" w:cs="Times New Roman"/>
          <w:color w:val="000000"/>
          <w:sz w:val="24"/>
          <w:szCs w:val="24"/>
        </w:rPr>
        <w:t>portalı</w:t>
      </w:r>
      <w:proofErr w:type="spellEnd"/>
      <w:r w:rsidRPr="00FE194B">
        <w:rPr>
          <w:rFonts w:ascii="Times New Roman" w:eastAsia="Times New Roman" w:hAnsi="Times New Roman" w:cs="Times New Roman"/>
          <w:color w:val="000000"/>
          <w:sz w:val="24"/>
          <w:szCs w:val="24"/>
        </w:rPr>
        <w:t xml:space="preserve"> hem de Fakülte tarafından açılmış olan Google </w:t>
      </w:r>
      <w:proofErr w:type="spellStart"/>
      <w:r w:rsidRPr="00FE194B">
        <w:rPr>
          <w:rFonts w:ascii="Times New Roman" w:eastAsia="Times New Roman" w:hAnsi="Times New Roman" w:cs="Times New Roman"/>
          <w:color w:val="000000"/>
          <w:sz w:val="24"/>
          <w:szCs w:val="24"/>
        </w:rPr>
        <w:t>Classroom</w:t>
      </w:r>
      <w:proofErr w:type="spellEnd"/>
      <w:r w:rsidRPr="00FE194B">
        <w:rPr>
          <w:rFonts w:ascii="Times New Roman" w:eastAsia="Times New Roman" w:hAnsi="Times New Roman" w:cs="Times New Roman"/>
          <w:color w:val="000000"/>
          <w:sz w:val="24"/>
          <w:szCs w:val="24"/>
        </w:rPr>
        <w:t xml:space="preserve"> sanal sınıfları bünyesinde öğrencilerin kullanımına açıktır. Üniversite Recep Tayyip Erdoğan Kütüphanesi hem online hem de yüz yüze 24 saat öğrencilerin araştırma yapmalarına hizmet vermektedir. </w:t>
      </w:r>
    </w:p>
    <w:p w14:paraId="7FB47D05" w14:textId="77777777" w:rsidR="00FE194B" w:rsidRPr="00FE194B" w:rsidRDefault="00FE194B" w:rsidP="00FE194B">
      <w:pPr>
        <w:ind w:right="63"/>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 xml:space="preserve">Tıp eğitimi ADÜZEM Uzaktan Eğitim </w:t>
      </w:r>
      <w:proofErr w:type="spellStart"/>
      <w:r w:rsidRPr="00FE194B">
        <w:rPr>
          <w:rFonts w:ascii="Times New Roman" w:eastAsia="Times New Roman" w:hAnsi="Times New Roman" w:cs="Times New Roman"/>
          <w:color w:val="000000"/>
          <w:sz w:val="24"/>
          <w:szCs w:val="24"/>
        </w:rPr>
        <w:t>Portalı</w:t>
      </w:r>
      <w:proofErr w:type="spellEnd"/>
      <w:r w:rsidRPr="00FE194B">
        <w:rPr>
          <w:rFonts w:ascii="Times New Roman" w:eastAsia="Times New Roman" w:hAnsi="Times New Roman" w:cs="Times New Roman"/>
          <w:color w:val="000000"/>
          <w:sz w:val="24"/>
          <w:szCs w:val="24"/>
        </w:rPr>
        <w:t xml:space="preserve"> ile entegre çalışılmaktadır. Tıp Fakültesi’ne ait etkileşimli ders oturumu sayısı, etkileşimli ders videosu sayısı, yüklenen ders materyali (doküman) sayısı, indirilen ders materyali (doküman) sayısı gibi istatistiksel veriler güncel olarak takip edilmektedir. </w:t>
      </w:r>
    </w:p>
    <w:p w14:paraId="4A2D1F0E" w14:textId="77777777" w:rsidR="00FE194B" w:rsidRPr="00FE194B" w:rsidRDefault="00FE194B" w:rsidP="00FE194B">
      <w:pPr>
        <w:ind w:right="63"/>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Tesislere erişim durumları, Fakülte ile ilgili yukarıda belirtilen olanaklara erişim yürüme mesafesindedir</w:t>
      </w:r>
    </w:p>
    <w:p w14:paraId="400D27D7" w14:textId="77777777" w:rsidR="00FE194B" w:rsidRPr="00FE194B" w:rsidRDefault="00FE194B" w:rsidP="00FE194B">
      <w:pPr>
        <w:ind w:right="63"/>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t xml:space="preserve">Tesis ve altyapının kurumsal büyüme ile ilişkili olarak gelişim durumu (Örneğin, birim sayısındaki artış ile fiziksel alanlardaki artış arasındaki ilişki gibi) </w:t>
      </w:r>
      <w:proofErr w:type="spellStart"/>
      <w:r w:rsidRPr="00FE194B">
        <w:rPr>
          <w:rFonts w:ascii="Times New Roman" w:eastAsia="Times New Roman" w:hAnsi="Times New Roman" w:cs="Times New Roman"/>
          <w:color w:val="000000"/>
          <w:sz w:val="24"/>
          <w:szCs w:val="24"/>
        </w:rPr>
        <w:t>Pandemi</w:t>
      </w:r>
      <w:proofErr w:type="spellEnd"/>
      <w:r w:rsidRPr="00FE194B">
        <w:rPr>
          <w:rFonts w:ascii="Times New Roman" w:eastAsia="Times New Roman" w:hAnsi="Times New Roman" w:cs="Times New Roman"/>
          <w:color w:val="000000"/>
          <w:sz w:val="24"/>
          <w:szCs w:val="24"/>
        </w:rPr>
        <w:t xml:space="preserve"> dönemi ile birlikte, stajlardaki öğrenci sayıları azaltılması yönünde planlamalar yapılmıştır. Paydaş katılımına ilişkin kanıtlar</w:t>
      </w:r>
    </w:p>
    <w:p w14:paraId="53BE2F15" w14:textId="77777777" w:rsidR="00FE194B" w:rsidRPr="00FE194B" w:rsidRDefault="00FE194B" w:rsidP="00FE194B">
      <w:pPr>
        <w:ind w:right="63"/>
        <w:jc w:val="both"/>
        <w:rPr>
          <w:rFonts w:ascii="Times New Roman" w:eastAsia="Times New Roman" w:hAnsi="Times New Roman" w:cs="Times New Roman"/>
          <w:color w:val="000000"/>
          <w:sz w:val="24"/>
          <w:szCs w:val="24"/>
        </w:rPr>
      </w:pPr>
      <w:r w:rsidRPr="00FE194B">
        <w:rPr>
          <w:rFonts w:ascii="Times New Roman" w:eastAsia="Times New Roman" w:hAnsi="Times New Roman" w:cs="Times New Roman"/>
          <w:color w:val="000000"/>
          <w:sz w:val="24"/>
          <w:szCs w:val="24"/>
        </w:rPr>
        <w:lastRenderedPageBreak/>
        <w:t>Öğrencilere sunulan hizmetlerle ilgili öğrenci geri bildirim araçları (Anketler vb.) sonuçları</w:t>
      </w:r>
    </w:p>
    <w:p w14:paraId="361A629F" w14:textId="42211983" w:rsidR="00931D0D" w:rsidRDefault="00FE194B" w:rsidP="00FE194B">
      <w:pPr>
        <w:ind w:right="63"/>
        <w:jc w:val="both"/>
        <w:rPr>
          <w:rFonts w:ascii="Times New Roman" w:hAnsi="Times New Roman" w:cs="Times New Roman"/>
          <w:b/>
          <w:i/>
          <w:sz w:val="24"/>
          <w:szCs w:val="24"/>
        </w:rPr>
      </w:pPr>
      <w:r w:rsidRPr="00FE194B">
        <w:rPr>
          <w:rFonts w:ascii="Times New Roman" w:eastAsia="Times New Roman" w:hAnsi="Times New Roman" w:cs="Times New Roman"/>
          <w:color w:val="000000"/>
          <w:sz w:val="24"/>
          <w:szCs w:val="24"/>
        </w:rPr>
        <w:t xml:space="preserve">Öğrenci geri bildirimlerine </w:t>
      </w:r>
      <w:proofErr w:type="spellStart"/>
      <w:r w:rsidRPr="00FE194B">
        <w:rPr>
          <w:rFonts w:ascii="Times New Roman" w:eastAsia="Times New Roman" w:hAnsi="Times New Roman" w:cs="Times New Roman"/>
          <w:color w:val="000000"/>
          <w:sz w:val="24"/>
          <w:szCs w:val="24"/>
        </w:rPr>
        <w:t>TIPPORT’tan</w:t>
      </w:r>
      <w:proofErr w:type="spellEnd"/>
      <w:r w:rsidRPr="00FE194B">
        <w:rPr>
          <w:rFonts w:ascii="Times New Roman" w:eastAsia="Times New Roman" w:hAnsi="Times New Roman" w:cs="Times New Roman"/>
          <w:color w:val="000000"/>
          <w:sz w:val="24"/>
          <w:szCs w:val="24"/>
        </w:rPr>
        <w:t xml:space="preserve"> ulaşılabilmektedir https://tipport.adu.edu.tr/obs/</w:t>
      </w:r>
      <w:r w:rsidRPr="00FE194B">
        <w:rPr>
          <w:rFonts w:ascii="Times New Roman" w:eastAsia="Times New Roman" w:hAnsi="Times New Roman" w:cs="Times New Roman"/>
          <w:color w:val="000000"/>
          <w:sz w:val="24"/>
          <w:szCs w:val="24"/>
        </w:rPr>
        <w:cr/>
      </w:r>
    </w:p>
    <w:p w14:paraId="2D464056" w14:textId="77777777" w:rsidR="0082699B" w:rsidRPr="000A563E" w:rsidRDefault="0070174E" w:rsidP="00931D0D">
      <w:pPr>
        <w:ind w:right="63"/>
        <w:jc w:val="both"/>
        <w:rPr>
          <w:rFonts w:ascii="Times New Roman" w:hAnsi="Times New Roman" w:cs="Times New Roman"/>
          <w:b/>
          <w:i/>
          <w:sz w:val="24"/>
          <w:szCs w:val="24"/>
        </w:rPr>
      </w:pPr>
      <w:r w:rsidRPr="000A563E">
        <w:rPr>
          <w:rFonts w:ascii="Times New Roman" w:hAnsi="Times New Roman" w:cs="Times New Roman"/>
          <w:b/>
          <w:i/>
          <w:sz w:val="24"/>
          <w:szCs w:val="24"/>
        </w:rPr>
        <w:t>B.3.4. Dezavantajlı gruplar</w:t>
      </w:r>
    </w:p>
    <w:p w14:paraId="7B1EDD29" w14:textId="77777777" w:rsidR="00975880" w:rsidRPr="000A563E" w:rsidRDefault="00975880" w:rsidP="00EE32CC">
      <w:pPr>
        <w:pStyle w:val="Default"/>
        <w:jc w:val="both"/>
      </w:pPr>
      <w:r w:rsidRPr="000A563E">
        <w:rPr>
          <w:color w:val="auto"/>
        </w:rPr>
        <w:t xml:space="preserve">• </w:t>
      </w:r>
      <w:r w:rsidRPr="000A563E">
        <w:t>Dezavantajlı, kırılgan ve az temsil edilen grupların (engelli, yoksul, azınlık, göçmen vb.) eğitim olanaklarına erişimi nasıl sağlanmaktadır?</w:t>
      </w:r>
    </w:p>
    <w:p w14:paraId="6A175764" w14:textId="77777777" w:rsidR="00EE32CC" w:rsidRPr="000A563E" w:rsidRDefault="00EE32CC" w:rsidP="00EE32CC">
      <w:pPr>
        <w:pStyle w:val="Default"/>
        <w:jc w:val="both"/>
      </w:pPr>
    </w:p>
    <w:p w14:paraId="1C808DF1" w14:textId="77777777" w:rsidR="0025004C" w:rsidRPr="000A563E" w:rsidRDefault="0025004C" w:rsidP="0025004C">
      <w:pPr>
        <w:pStyle w:val="Default"/>
        <w:jc w:val="both"/>
        <w:rPr>
          <w:color w:val="auto"/>
        </w:rPr>
      </w:pPr>
      <w:r w:rsidRPr="000A563E">
        <w:rPr>
          <w:color w:val="auto"/>
        </w:rPr>
        <w:t xml:space="preserve">• Birimde engelsiz üniversite koşulları oluşturulmuş mudur?  </w:t>
      </w:r>
    </w:p>
    <w:p w14:paraId="0AD21EA3" w14:textId="77777777" w:rsidR="00EE32CC" w:rsidRPr="000A563E" w:rsidRDefault="00EE32CC" w:rsidP="0025004C">
      <w:pPr>
        <w:pStyle w:val="Default"/>
        <w:jc w:val="both"/>
        <w:rPr>
          <w:color w:val="auto"/>
        </w:rPr>
      </w:pPr>
    </w:p>
    <w:p w14:paraId="39EDFCA7" w14:textId="77777777" w:rsidR="0025004C" w:rsidRPr="000A563E" w:rsidRDefault="0025004C" w:rsidP="0025004C">
      <w:pPr>
        <w:pStyle w:val="Default"/>
        <w:jc w:val="both"/>
        <w:rPr>
          <w:color w:val="auto"/>
        </w:rPr>
      </w:pPr>
      <w:r w:rsidRPr="000A563E">
        <w:rPr>
          <w:color w:val="auto"/>
        </w:rPr>
        <w:t xml:space="preserve">• </w:t>
      </w:r>
      <w:r w:rsidR="00EE32CC" w:rsidRPr="000A563E">
        <w:t xml:space="preserve">Dezavantajlı, kırılgan ve az temsil edilen gruplar (engelli, yoksul, azınlık, göçmen vb.) için </w:t>
      </w:r>
      <w:r w:rsidRPr="000A563E">
        <w:rPr>
          <w:color w:val="auto"/>
        </w:rPr>
        <w:t>düzenlemeler bulunmakta mıdır? (Özel yaklaşım gerektiren öğrencilerin görüşlerinin değerlendirilmesi, anket sonuçları)</w:t>
      </w:r>
    </w:p>
    <w:p w14:paraId="7A02574D" w14:textId="77777777" w:rsidR="0025004C" w:rsidRPr="000A563E" w:rsidRDefault="0025004C" w:rsidP="0025004C">
      <w:pPr>
        <w:pStyle w:val="Default"/>
        <w:jc w:val="both"/>
        <w:rPr>
          <w:color w:val="auto"/>
        </w:rPr>
      </w:pPr>
    </w:p>
    <w:p w14:paraId="46DC0D7F" w14:textId="77777777" w:rsidR="0025004C" w:rsidRPr="000A563E" w:rsidRDefault="0025004C" w:rsidP="0025004C">
      <w:pPr>
        <w:pStyle w:val="Default"/>
        <w:jc w:val="both"/>
      </w:pPr>
      <w:r w:rsidRPr="000A563E">
        <w:rPr>
          <w:color w:val="auto"/>
        </w:rPr>
        <w:t>•</w:t>
      </w:r>
      <w:r w:rsidRPr="000A563E">
        <w:t>Uzaktan/karma eğitim süreçlerine ilişkin engelsiz üniversite uygulamaları nelerdir? Bunlar nasıl izlenmekte ve iyileştirilmektedir?</w:t>
      </w:r>
    </w:p>
    <w:p w14:paraId="02FEA9F7" w14:textId="77777777" w:rsidR="0025004C" w:rsidRPr="000A563E" w:rsidRDefault="0025004C" w:rsidP="0025004C">
      <w:pPr>
        <w:pStyle w:val="Default"/>
        <w:jc w:val="both"/>
        <w:rPr>
          <w:color w:val="auto"/>
          <w:sz w:val="23"/>
          <w:szCs w:val="23"/>
        </w:rPr>
      </w:pPr>
    </w:p>
    <w:p w14:paraId="7ECB20A0" w14:textId="201DB726" w:rsidR="00431ABE" w:rsidRPr="000A563E" w:rsidRDefault="0025004C" w:rsidP="00431ABE">
      <w:pPr>
        <w:spacing w:line="240" w:lineRule="auto"/>
        <w:jc w:val="both"/>
        <w:rPr>
          <w:rFonts w:ascii="Times New Roman" w:hAnsi="Times New Roman" w:cs="Times New Roman"/>
          <w:b/>
          <w:sz w:val="24"/>
          <w:szCs w:val="24"/>
        </w:rPr>
      </w:pPr>
      <w:r w:rsidRPr="000A563E">
        <w:rPr>
          <w:rFonts w:ascii="Times New Roman" w:hAnsi="Times New Roman" w:cs="Times New Roman"/>
          <w:b/>
          <w:sz w:val="24"/>
          <w:szCs w:val="24"/>
        </w:rPr>
        <w:t>Kanıtlar:</w:t>
      </w:r>
    </w:p>
    <w:p w14:paraId="48CA48B0" w14:textId="13539CC9" w:rsidR="000F34F9" w:rsidRPr="000A563E" w:rsidRDefault="00FE194B" w:rsidP="00D4377F">
      <w:pPr>
        <w:spacing w:line="240" w:lineRule="auto"/>
        <w:ind w:right="63"/>
        <w:jc w:val="both"/>
        <w:rPr>
          <w:rFonts w:ascii="Times New Roman" w:hAnsi="Times New Roman" w:cs="Times New Roman"/>
          <w:sz w:val="24"/>
          <w:szCs w:val="24"/>
        </w:rPr>
      </w:pPr>
      <w:r w:rsidRPr="00FE194B">
        <w:rPr>
          <w:rFonts w:ascii="Times New Roman" w:eastAsia="Times New Roman" w:hAnsi="Times New Roman" w:cs="Times New Roman"/>
          <w:color w:val="000000"/>
          <w:sz w:val="24"/>
          <w:szCs w:val="24"/>
        </w:rPr>
        <w:t xml:space="preserve">Tıp fakültesi binası yapısı itibariyle fiziksel engeli olan öğrenciler için uygun yapıdadır. Üst katlara erişimde merdiven ve asansör dışında döner yapıda (varyant) eğimli yapıya sahiptir. Ayrıca bina içerisinde engelli tuvaleti ve asansörü bulunmaktadır. Üniversite kütüphanesi “engelsiz kütüphane” tasarımına uygun şekilde inşa edilmiştir.  Tıp fakültesi öğrencilerinin seçmeli dersleri arasında “işaret dili” seçeneğinin bulunması da öğrencilerin farkındalığı ve engelli öğrencilere destek anlamında olumlu uygulamalardır.  </w:t>
      </w:r>
    </w:p>
    <w:p w14:paraId="06B847F9" w14:textId="77777777" w:rsidR="00467793" w:rsidRDefault="00467793" w:rsidP="00931D0D">
      <w:pPr>
        <w:ind w:right="63"/>
        <w:jc w:val="both"/>
        <w:rPr>
          <w:rFonts w:ascii="Times New Roman" w:hAnsi="Times New Roman" w:cs="Times New Roman"/>
          <w:b/>
          <w:i/>
          <w:sz w:val="24"/>
          <w:szCs w:val="24"/>
        </w:rPr>
      </w:pPr>
    </w:p>
    <w:p w14:paraId="13535963" w14:textId="21CE69A9" w:rsidR="000F34F9" w:rsidRPr="000A563E" w:rsidRDefault="00933882" w:rsidP="00931D0D">
      <w:pPr>
        <w:ind w:right="63"/>
        <w:jc w:val="both"/>
        <w:rPr>
          <w:rFonts w:ascii="Times New Roman" w:hAnsi="Times New Roman" w:cs="Times New Roman"/>
          <w:b/>
          <w:i/>
          <w:sz w:val="24"/>
          <w:szCs w:val="24"/>
        </w:rPr>
      </w:pPr>
      <w:r w:rsidRPr="000A563E">
        <w:rPr>
          <w:rFonts w:ascii="Times New Roman" w:hAnsi="Times New Roman" w:cs="Times New Roman"/>
          <w:b/>
          <w:i/>
          <w:sz w:val="24"/>
          <w:szCs w:val="24"/>
        </w:rPr>
        <w:t>B.3.5. Sosyal, kültürel, sportif faaliyetler</w:t>
      </w:r>
    </w:p>
    <w:p w14:paraId="7F98EF72" w14:textId="77777777" w:rsidR="00933882" w:rsidRPr="00931D0D" w:rsidRDefault="00933882" w:rsidP="00933882">
      <w:pPr>
        <w:pStyle w:val="Default"/>
        <w:spacing w:line="276" w:lineRule="auto"/>
        <w:jc w:val="both"/>
        <w:rPr>
          <w:color w:val="auto"/>
        </w:rPr>
      </w:pPr>
      <w:r w:rsidRPr="00931D0D">
        <w:rPr>
          <w:color w:val="auto"/>
        </w:rPr>
        <w:t xml:space="preserve">• Öğrenci gelişimine yönelik sosyal, kültürel, sportif faaliyetler desteklenmekte midir? </w:t>
      </w:r>
    </w:p>
    <w:p w14:paraId="2926E95E" w14:textId="77777777" w:rsidR="00933882" w:rsidRPr="00931D0D" w:rsidRDefault="00933882" w:rsidP="00933882">
      <w:pPr>
        <w:pStyle w:val="Default"/>
        <w:spacing w:line="276" w:lineRule="auto"/>
        <w:jc w:val="both"/>
        <w:rPr>
          <w:color w:val="auto"/>
        </w:rPr>
      </w:pPr>
    </w:p>
    <w:p w14:paraId="54D385DA" w14:textId="77777777" w:rsidR="00933882" w:rsidRPr="00931D0D" w:rsidRDefault="00933882" w:rsidP="00933882">
      <w:pPr>
        <w:pStyle w:val="Default"/>
        <w:spacing w:line="276" w:lineRule="auto"/>
        <w:jc w:val="both"/>
        <w:rPr>
          <w:color w:val="auto"/>
        </w:rPr>
      </w:pPr>
      <w:r w:rsidRPr="00931D0D">
        <w:rPr>
          <w:color w:val="auto"/>
        </w:rPr>
        <w:t xml:space="preserve">• Öğrenci gelişimine yönelik sosyal, kültürel, sportif faaliyetler ne ölçüde desteklenmektedir? (Destek faaliyetlerinin yıllık analiz raporları) </w:t>
      </w:r>
    </w:p>
    <w:p w14:paraId="51C2D9B4" w14:textId="77777777" w:rsidR="00933882" w:rsidRPr="000A563E" w:rsidRDefault="00933882" w:rsidP="00933882">
      <w:pPr>
        <w:pStyle w:val="Default"/>
        <w:jc w:val="both"/>
        <w:rPr>
          <w:i/>
          <w:iCs/>
          <w:color w:val="auto"/>
          <w:sz w:val="23"/>
          <w:szCs w:val="23"/>
        </w:rPr>
      </w:pPr>
    </w:p>
    <w:p w14:paraId="3B26C29B" w14:textId="5C382684" w:rsidR="00933882" w:rsidRPr="000A563E" w:rsidRDefault="00933882" w:rsidP="00933882">
      <w:pPr>
        <w:spacing w:line="240" w:lineRule="auto"/>
        <w:jc w:val="both"/>
        <w:rPr>
          <w:rFonts w:ascii="Times New Roman" w:hAnsi="Times New Roman" w:cs="Times New Roman"/>
          <w:b/>
          <w:sz w:val="24"/>
          <w:szCs w:val="24"/>
        </w:rPr>
      </w:pPr>
      <w:r w:rsidRPr="000A563E">
        <w:rPr>
          <w:rFonts w:ascii="Times New Roman" w:hAnsi="Times New Roman" w:cs="Times New Roman"/>
          <w:b/>
          <w:sz w:val="24"/>
          <w:szCs w:val="24"/>
        </w:rPr>
        <w:t>Kanıtlar:</w:t>
      </w:r>
    </w:p>
    <w:p w14:paraId="59831660" w14:textId="77777777" w:rsidR="00467793" w:rsidRPr="00754061" w:rsidRDefault="00467793" w:rsidP="00467793">
      <w:pPr>
        <w:spacing w:after="0" w:line="240" w:lineRule="auto"/>
        <w:jc w:val="both"/>
        <w:rPr>
          <w:rFonts w:ascii="Times New Roman" w:eastAsia="Times New Roman" w:hAnsi="Times New Roman" w:cs="Times New Roman"/>
          <w:color w:val="000000"/>
          <w:sz w:val="24"/>
          <w:szCs w:val="24"/>
        </w:rPr>
      </w:pPr>
      <w:r w:rsidRPr="00754061">
        <w:rPr>
          <w:rFonts w:ascii="Times New Roman" w:eastAsia="Times New Roman" w:hAnsi="Times New Roman" w:cs="Times New Roman"/>
          <w:color w:val="000000"/>
          <w:sz w:val="24"/>
          <w:szCs w:val="24"/>
        </w:rPr>
        <w:t>Öğrenci Topluluklarının yıl içerisindeki faaliyetlerinin değerlendirilmesi öğrencilere yönelik yıllık sportif, kültürel, sosyal faaliyetlerin listesi (Faaliyet türü, konusu, katılımcı sayı vb.)</w:t>
      </w:r>
    </w:p>
    <w:p w14:paraId="14FE42E2" w14:textId="77D9A38D" w:rsidR="00467793" w:rsidRPr="00754061" w:rsidRDefault="00CC078D" w:rsidP="00467793">
      <w:pPr>
        <w:spacing w:after="0" w:line="240" w:lineRule="auto"/>
        <w:jc w:val="both"/>
        <w:rPr>
          <w:rFonts w:ascii="Times New Roman" w:eastAsia="Times New Roman" w:hAnsi="Times New Roman" w:cs="Times New Roman"/>
          <w:color w:val="000000" w:themeColor="text1"/>
          <w:sz w:val="24"/>
          <w:szCs w:val="24"/>
        </w:rPr>
      </w:pPr>
      <w:hyperlink r:id="rId47" w:history="1">
        <w:r w:rsidR="00467793" w:rsidRPr="00754061">
          <w:rPr>
            <w:rStyle w:val="Kpr"/>
            <w:rFonts w:ascii="Times New Roman" w:eastAsia="Times New Roman" w:hAnsi="Times New Roman" w:cs="Times New Roman"/>
            <w:color w:val="000000" w:themeColor="text1"/>
            <w:sz w:val="24"/>
            <w:szCs w:val="24"/>
          </w:rPr>
          <w:t>https://akademik.adu.edu.tr/fakulte/med/default.asp?idx=34363837</w:t>
        </w:r>
      </w:hyperlink>
    </w:p>
    <w:p w14:paraId="64F67A52" w14:textId="77777777" w:rsidR="00467793" w:rsidRPr="00754061" w:rsidRDefault="00467793" w:rsidP="00467793">
      <w:pPr>
        <w:spacing w:after="0" w:line="240" w:lineRule="auto"/>
        <w:jc w:val="both"/>
        <w:rPr>
          <w:rFonts w:ascii="Times New Roman" w:eastAsia="Times New Roman" w:hAnsi="Times New Roman" w:cs="Times New Roman"/>
          <w:color w:val="000000" w:themeColor="text1"/>
          <w:sz w:val="24"/>
          <w:szCs w:val="24"/>
        </w:rPr>
      </w:pPr>
    </w:p>
    <w:p w14:paraId="7958A20D" w14:textId="5BA1DDB5" w:rsidR="00467793" w:rsidRPr="00754061" w:rsidRDefault="00467793" w:rsidP="00467793">
      <w:pPr>
        <w:spacing w:after="0" w:line="240" w:lineRule="auto"/>
        <w:jc w:val="both"/>
        <w:rPr>
          <w:rFonts w:ascii="Times New Roman" w:eastAsia="Times New Roman" w:hAnsi="Times New Roman" w:cs="Times New Roman"/>
          <w:color w:val="000000" w:themeColor="text1"/>
          <w:sz w:val="24"/>
          <w:szCs w:val="24"/>
        </w:rPr>
      </w:pPr>
      <w:r w:rsidRPr="00754061">
        <w:rPr>
          <w:rFonts w:ascii="Times New Roman" w:eastAsia="Times New Roman" w:hAnsi="Times New Roman" w:cs="Times New Roman"/>
          <w:color w:val="000000"/>
          <w:sz w:val="24"/>
          <w:szCs w:val="24"/>
        </w:rPr>
        <w:t>Öğrenci Topluluklarının kuruluş ve işleyiş esasları Öğrenci Toplulukları yönergesinde ve tüzüğünde tanımlanmıştır</w:t>
      </w:r>
      <w:r w:rsidRPr="00754061">
        <w:rPr>
          <w:rFonts w:ascii="Times New Roman" w:eastAsia="Times New Roman" w:hAnsi="Times New Roman" w:cs="Times New Roman"/>
          <w:color w:val="000000" w:themeColor="text1"/>
          <w:sz w:val="24"/>
          <w:szCs w:val="24"/>
        </w:rPr>
        <w:t xml:space="preserve">. </w:t>
      </w:r>
      <w:hyperlink r:id="rId48" w:history="1">
        <w:r w:rsidRPr="00754061">
          <w:rPr>
            <w:rStyle w:val="Kpr"/>
            <w:rFonts w:ascii="Times New Roman" w:eastAsia="Times New Roman" w:hAnsi="Times New Roman" w:cs="Times New Roman"/>
            <w:color w:val="000000" w:themeColor="text1"/>
            <w:sz w:val="24"/>
            <w:szCs w:val="24"/>
          </w:rPr>
          <w:t>http://topluluk.adu.edu.tr/</w:t>
        </w:r>
      </w:hyperlink>
    </w:p>
    <w:p w14:paraId="03DD1CA0" w14:textId="77777777" w:rsidR="00467793" w:rsidRPr="00754061" w:rsidRDefault="00467793" w:rsidP="00467793">
      <w:pPr>
        <w:spacing w:after="0" w:line="240" w:lineRule="auto"/>
        <w:jc w:val="both"/>
        <w:rPr>
          <w:rFonts w:ascii="Times New Roman" w:eastAsia="Times New Roman" w:hAnsi="Times New Roman" w:cs="Times New Roman"/>
          <w:color w:val="000000" w:themeColor="text1"/>
          <w:sz w:val="24"/>
          <w:szCs w:val="24"/>
        </w:rPr>
      </w:pPr>
    </w:p>
    <w:p w14:paraId="584DD7A3" w14:textId="7BA97F01" w:rsidR="00467793" w:rsidRPr="00754061" w:rsidRDefault="00CC078D" w:rsidP="00467793">
      <w:pPr>
        <w:spacing w:after="0" w:line="240" w:lineRule="auto"/>
        <w:jc w:val="both"/>
        <w:rPr>
          <w:rFonts w:ascii="Times New Roman" w:eastAsia="Times New Roman" w:hAnsi="Times New Roman" w:cs="Times New Roman"/>
          <w:color w:val="000000" w:themeColor="text1"/>
          <w:sz w:val="24"/>
          <w:szCs w:val="24"/>
        </w:rPr>
      </w:pPr>
      <w:hyperlink r:id="rId49" w:history="1">
        <w:r w:rsidR="00467793" w:rsidRPr="00754061">
          <w:rPr>
            <w:rStyle w:val="Kpr"/>
            <w:rFonts w:ascii="Times New Roman" w:eastAsia="Times New Roman" w:hAnsi="Times New Roman" w:cs="Times New Roman"/>
            <w:color w:val="000000" w:themeColor="text1"/>
            <w:sz w:val="24"/>
            <w:szCs w:val="24"/>
          </w:rPr>
          <w:t>http://topluluk.adu.edu.tr/default.asp?idx=31323230,https://topluluk.adu.edu.tr/default.asp?idx=31323231</w:t>
        </w:r>
      </w:hyperlink>
    </w:p>
    <w:p w14:paraId="48FD6C8B" w14:textId="77777777" w:rsidR="00467793" w:rsidRPr="00754061" w:rsidRDefault="00467793" w:rsidP="00467793">
      <w:pPr>
        <w:spacing w:after="0" w:line="240" w:lineRule="auto"/>
        <w:jc w:val="both"/>
        <w:rPr>
          <w:rFonts w:ascii="Times New Roman" w:eastAsia="Times New Roman" w:hAnsi="Times New Roman" w:cs="Times New Roman"/>
          <w:color w:val="000000" w:themeColor="text1"/>
          <w:sz w:val="24"/>
          <w:szCs w:val="24"/>
        </w:rPr>
      </w:pPr>
    </w:p>
    <w:p w14:paraId="50C9C7F7" w14:textId="77777777" w:rsidR="00754061" w:rsidRDefault="00467793" w:rsidP="00467793">
      <w:pPr>
        <w:spacing w:after="0" w:line="240" w:lineRule="auto"/>
        <w:jc w:val="both"/>
        <w:rPr>
          <w:rFonts w:ascii="Times New Roman" w:eastAsia="Times New Roman" w:hAnsi="Times New Roman" w:cs="Times New Roman"/>
          <w:color w:val="000000"/>
          <w:sz w:val="24"/>
          <w:szCs w:val="24"/>
        </w:rPr>
      </w:pPr>
      <w:r w:rsidRPr="00754061">
        <w:rPr>
          <w:rFonts w:ascii="Times New Roman" w:eastAsia="Times New Roman" w:hAnsi="Times New Roman" w:cs="Times New Roman"/>
          <w:color w:val="000000"/>
          <w:sz w:val="24"/>
          <w:szCs w:val="24"/>
        </w:rPr>
        <w:t xml:space="preserve">Yeni bir topluluk kurulması için gerekli koşullar ve belgelere Üniversite web sitesinden ulaşılabilmektedir. </w:t>
      </w:r>
    </w:p>
    <w:p w14:paraId="3D567F6D" w14:textId="763455BA" w:rsidR="00467793" w:rsidRPr="00754061" w:rsidRDefault="00467793" w:rsidP="00467793">
      <w:pPr>
        <w:spacing w:after="0" w:line="240" w:lineRule="auto"/>
        <w:jc w:val="both"/>
        <w:rPr>
          <w:rFonts w:ascii="Times New Roman" w:eastAsia="Times New Roman" w:hAnsi="Times New Roman" w:cs="Times New Roman"/>
          <w:color w:val="000000"/>
          <w:sz w:val="24"/>
          <w:szCs w:val="24"/>
        </w:rPr>
      </w:pPr>
      <w:r w:rsidRPr="00754061">
        <w:rPr>
          <w:rFonts w:ascii="Times New Roman" w:eastAsia="Times New Roman" w:hAnsi="Times New Roman" w:cs="Times New Roman"/>
          <w:color w:val="000000"/>
          <w:sz w:val="24"/>
          <w:szCs w:val="24"/>
        </w:rPr>
        <w:t>https://topluluk.adu.edu.tr/default.asp?idx=31323235</w:t>
      </w:r>
    </w:p>
    <w:p w14:paraId="229C9FFB" w14:textId="77777777" w:rsidR="00467793" w:rsidRDefault="00467793" w:rsidP="00467793">
      <w:pPr>
        <w:spacing w:after="0" w:line="240" w:lineRule="auto"/>
        <w:jc w:val="both"/>
        <w:rPr>
          <w:rFonts w:ascii="Times New Roman" w:eastAsia="Times New Roman" w:hAnsi="Times New Roman" w:cs="Times New Roman"/>
          <w:color w:val="000000"/>
          <w:sz w:val="24"/>
          <w:szCs w:val="24"/>
        </w:rPr>
      </w:pPr>
      <w:r w:rsidRPr="00467793">
        <w:rPr>
          <w:rFonts w:ascii="Times New Roman" w:eastAsia="Times New Roman" w:hAnsi="Times New Roman" w:cs="Times New Roman"/>
          <w:color w:val="000000"/>
          <w:sz w:val="24"/>
          <w:szCs w:val="24"/>
        </w:rPr>
        <w:lastRenderedPageBreak/>
        <w:t xml:space="preserve">Tıp Fakültesinde, eğitim Koordinatörlüğü tarafından Fakülteye yeni başlayan öğrencilere </w:t>
      </w:r>
      <w:proofErr w:type="spellStart"/>
      <w:r w:rsidRPr="00467793">
        <w:rPr>
          <w:rFonts w:ascii="Times New Roman" w:eastAsia="Times New Roman" w:hAnsi="Times New Roman" w:cs="Times New Roman"/>
          <w:color w:val="000000"/>
          <w:sz w:val="24"/>
          <w:szCs w:val="24"/>
        </w:rPr>
        <w:t>öğrencitopluluklarıtanıtılır</w:t>
      </w:r>
      <w:proofErr w:type="spellEnd"/>
      <w:r w:rsidRPr="00467793">
        <w:rPr>
          <w:rFonts w:ascii="Times New Roman" w:eastAsia="Times New Roman" w:hAnsi="Times New Roman" w:cs="Times New Roman"/>
          <w:color w:val="000000"/>
          <w:sz w:val="24"/>
          <w:szCs w:val="24"/>
        </w:rPr>
        <w:t xml:space="preserve"> </w:t>
      </w:r>
    </w:p>
    <w:p w14:paraId="376F76EE" w14:textId="77777777" w:rsidR="00467793" w:rsidRDefault="00467793" w:rsidP="00467793">
      <w:pPr>
        <w:spacing w:after="0" w:line="240" w:lineRule="auto"/>
        <w:jc w:val="both"/>
        <w:rPr>
          <w:rFonts w:ascii="Times New Roman" w:eastAsia="Times New Roman" w:hAnsi="Times New Roman" w:cs="Times New Roman"/>
          <w:color w:val="000000"/>
          <w:sz w:val="24"/>
          <w:szCs w:val="24"/>
        </w:rPr>
      </w:pPr>
    </w:p>
    <w:p w14:paraId="3A635210" w14:textId="5EDBF5BF" w:rsidR="00467793" w:rsidRPr="00467793" w:rsidRDefault="00467793" w:rsidP="00467793">
      <w:pPr>
        <w:spacing w:after="0" w:line="240" w:lineRule="auto"/>
        <w:jc w:val="both"/>
        <w:rPr>
          <w:rFonts w:ascii="Times New Roman" w:eastAsia="Times New Roman" w:hAnsi="Times New Roman" w:cs="Times New Roman"/>
          <w:color w:val="000000"/>
          <w:sz w:val="24"/>
          <w:szCs w:val="24"/>
        </w:rPr>
      </w:pPr>
      <w:r w:rsidRPr="00467793">
        <w:rPr>
          <w:rFonts w:ascii="Times New Roman" w:eastAsia="Times New Roman" w:hAnsi="Times New Roman" w:cs="Times New Roman"/>
          <w:color w:val="000000"/>
          <w:sz w:val="24"/>
          <w:szCs w:val="24"/>
        </w:rPr>
        <w:t xml:space="preserve">https://akademik.adu.edu.tr/fakulte/med/default.asp?idx=38393538 TURKMISK, EMSA, Spor, Müzik, Tiyatro ve Leyladan sonra, bu öğrenci toplulukları arasındadır. EMSA-Aydın topluluğunun etkinliklerine https://www.instagram.com/emsa.aydin/?hl=tr adresinden ulaşılabilmektedir.  TURKMISK etkinliklerine   http://turkmsic.net/  </w:t>
      </w:r>
    </w:p>
    <w:p w14:paraId="76A79D78" w14:textId="77777777" w:rsidR="00467793" w:rsidRDefault="00467793" w:rsidP="00467793">
      <w:pPr>
        <w:spacing w:after="0" w:line="240" w:lineRule="auto"/>
        <w:jc w:val="both"/>
        <w:rPr>
          <w:rFonts w:ascii="Times New Roman" w:eastAsia="Times New Roman" w:hAnsi="Times New Roman" w:cs="Times New Roman"/>
          <w:color w:val="000000"/>
          <w:sz w:val="24"/>
          <w:szCs w:val="24"/>
        </w:rPr>
      </w:pPr>
    </w:p>
    <w:p w14:paraId="0F500502" w14:textId="1BD933DE" w:rsidR="00467793" w:rsidRPr="00467793" w:rsidRDefault="00467793" w:rsidP="00467793">
      <w:pPr>
        <w:spacing w:after="0" w:line="240" w:lineRule="auto"/>
        <w:jc w:val="both"/>
        <w:rPr>
          <w:rFonts w:ascii="Times New Roman" w:eastAsia="Times New Roman" w:hAnsi="Times New Roman" w:cs="Times New Roman"/>
          <w:color w:val="000000"/>
          <w:sz w:val="24"/>
          <w:szCs w:val="24"/>
        </w:rPr>
      </w:pPr>
      <w:proofErr w:type="spellStart"/>
      <w:r w:rsidRPr="00467793">
        <w:rPr>
          <w:rFonts w:ascii="Times New Roman" w:eastAsia="Times New Roman" w:hAnsi="Times New Roman" w:cs="Times New Roman"/>
          <w:color w:val="000000"/>
          <w:sz w:val="24"/>
          <w:szCs w:val="24"/>
        </w:rPr>
        <w:t>Pandemi</w:t>
      </w:r>
      <w:proofErr w:type="spellEnd"/>
      <w:r w:rsidRPr="00467793">
        <w:rPr>
          <w:rFonts w:ascii="Times New Roman" w:eastAsia="Times New Roman" w:hAnsi="Times New Roman" w:cs="Times New Roman"/>
          <w:color w:val="000000"/>
          <w:sz w:val="24"/>
          <w:szCs w:val="24"/>
        </w:rPr>
        <w:t xml:space="preserve"> döneminde bazı topluluklarda etkinlikler azalmış olmakla birlikte, sosyal ve kültürel faaliyetler devam etmektedir. </w:t>
      </w:r>
    </w:p>
    <w:p w14:paraId="5839DFE8" w14:textId="77777777" w:rsidR="00467793" w:rsidRDefault="00467793" w:rsidP="00467793">
      <w:pPr>
        <w:spacing w:after="0" w:line="240" w:lineRule="auto"/>
        <w:jc w:val="both"/>
        <w:rPr>
          <w:rFonts w:ascii="Times New Roman" w:eastAsia="Times New Roman" w:hAnsi="Times New Roman" w:cs="Times New Roman"/>
          <w:color w:val="000000"/>
          <w:sz w:val="24"/>
          <w:szCs w:val="24"/>
        </w:rPr>
      </w:pPr>
    </w:p>
    <w:p w14:paraId="0BDCE55D" w14:textId="2A4FF36A" w:rsidR="00467793" w:rsidRPr="00467793" w:rsidRDefault="00467793" w:rsidP="00467793">
      <w:pPr>
        <w:spacing w:after="0" w:line="240" w:lineRule="auto"/>
        <w:jc w:val="both"/>
        <w:rPr>
          <w:rFonts w:ascii="Times New Roman" w:eastAsia="Times New Roman" w:hAnsi="Times New Roman" w:cs="Times New Roman"/>
          <w:color w:val="000000"/>
          <w:sz w:val="24"/>
          <w:szCs w:val="24"/>
        </w:rPr>
      </w:pPr>
      <w:r w:rsidRPr="00467793">
        <w:rPr>
          <w:rFonts w:ascii="Times New Roman" w:eastAsia="Times New Roman" w:hAnsi="Times New Roman" w:cs="Times New Roman"/>
          <w:color w:val="000000"/>
          <w:sz w:val="24"/>
          <w:szCs w:val="24"/>
        </w:rPr>
        <w:t xml:space="preserve">ADÜ müzik topluluğu için dekanlık binasında bir oda tahsis edilmiş olup, gönüllü katkıları ile ses yalıtımı ve müzik aletleri donanımı sağlanmıştır. </w:t>
      </w:r>
    </w:p>
    <w:p w14:paraId="221AD510" w14:textId="77777777" w:rsidR="00467793" w:rsidRDefault="00467793" w:rsidP="00467793">
      <w:pPr>
        <w:spacing w:after="0" w:line="240" w:lineRule="auto"/>
        <w:jc w:val="both"/>
        <w:rPr>
          <w:rFonts w:ascii="Times New Roman" w:eastAsia="Times New Roman" w:hAnsi="Times New Roman" w:cs="Times New Roman"/>
          <w:color w:val="000000"/>
          <w:sz w:val="24"/>
          <w:szCs w:val="24"/>
        </w:rPr>
      </w:pPr>
    </w:p>
    <w:p w14:paraId="5E0EC603" w14:textId="77777777" w:rsidR="00754061" w:rsidRDefault="00467793" w:rsidP="00754061">
      <w:pPr>
        <w:spacing w:after="0" w:line="240" w:lineRule="auto"/>
        <w:rPr>
          <w:rFonts w:ascii="Times New Roman" w:eastAsia="Times New Roman" w:hAnsi="Times New Roman" w:cs="Times New Roman"/>
          <w:color w:val="000000"/>
          <w:sz w:val="24"/>
          <w:szCs w:val="24"/>
        </w:rPr>
      </w:pPr>
      <w:r w:rsidRPr="00467793">
        <w:rPr>
          <w:rFonts w:ascii="Times New Roman" w:eastAsia="Times New Roman" w:hAnsi="Times New Roman" w:cs="Times New Roman"/>
          <w:color w:val="000000"/>
          <w:sz w:val="24"/>
          <w:szCs w:val="24"/>
        </w:rPr>
        <w:t>Leyladan sonra topluluğunun çalışmaları için yine dekanlık binasında bir se</w:t>
      </w:r>
      <w:r w:rsidR="00754061">
        <w:rPr>
          <w:rFonts w:ascii="Times New Roman" w:eastAsia="Times New Roman" w:hAnsi="Times New Roman" w:cs="Times New Roman"/>
          <w:color w:val="000000"/>
          <w:sz w:val="24"/>
          <w:szCs w:val="24"/>
        </w:rPr>
        <w:t xml:space="preserve">miner salonu tahsis </w:t>
      </w:r>
      <w:proofErr w:type="spellStart"/>
      <w:r w:rsidR="00754061">
        <w:rPr>
          <w:rFonts w:ascii="Times New Roman" w:eastAsia="Times New Roman" w:hAnsi="Times New Roman" w:cs="Times New Roman"/>
          <w:color w:val="000000"/>
          <w:sz w:val="24"/>
          <w:szCs w:val="24"/>
        </w:rPr>
        <w:t>edilmiştir.</w:t>
      </w:r>
      <w:r w:rsidRPr="00467793">
        <w:rPr>
          <w:rFonts w:ascii="Times New Roman" w:eastAsia="Times New Roman" w:hAnsi="Times New Roman" w:cs="Times New Roman"/>
          <w:color w:val="000000"/>
          <w:sz w:val="24"/>
          <w:szCs w:val="24"/>
        </w:rPr>
        <w:t>Öğrenci</w:t>
      </w:r>
      <w:proofErr w:type="spellEnd"/>
      <w:r w:rsidR="00754061">
        <w:rPr>
          <w:rFonts w:ascii="Times New Roman" w:eastAsia="Times New Roman" w:hAnsi="Times New Roman" w:cs="Times New Roman"/>
          <w:color w:val="000000"/>
          <w:sz w:val="24"/>
          <w:szCs w:val="24"/>
        </w:rPr>
        <w:t xml:space="preserve"> </w:t>
      </w:r>
      <w:r w:rsidRPr="00467793">
        <w:rPr>
          <w:rFonts w:ascii="Times New Roman" w:eastAsia="Times New Roman" w:hAnsi="Times New Roman" w:cs="Times New Roman"/>
          <w:color w:val="000000"/>
          <w:sz w:val="24"/>
          <w:szCs w:val="24"/>
        </w:rPr>
        <w:t>toplulukları</w:t>
      </w:r>
      <w:r w:rsidR="00754061">
        <w:rPr>
          <w:rFonts w:ascii="Times New Roman" w:eastAsia="Times New Roman" w:hAnsi="Times New Roman" w:cs="Times New Roman"/>
          <w:color w:val="000000"/>
          <w:sz w:val="24"/>
          <w:szCs w:val="24"/>
        </w:rPr>
        <w:t xml:space="preserve"> </w:t>
      </w:r>
      <w:r w:rsidRPr="00467793">
        <w:rPr>
          <w:rFonts w:ascii="Times New Roman" w:eastAsia="Times New Roman" w:hAnsi="Times New Roman" w:cs="Times New Roman"/>
          <w:color w:val="000000"/>
          <w:sz w:val="24"/>
          <w:szCs w:val="24"/>
        </w:rPr>
        <w:t>ve</w:t>
      </w:r>
      <w:r w:rsidR="0075406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etkinliklerine </w:t>
      </w:r>
    </w:p>
    <w:p w14:paraId="0D4B59D4" w14:textId="77777777" w:rsidR="00754061" w:rsidRDefault="00754061" w:rsidP="00754061">
      <w:pPr>
        <w:spacing w:after="0" w:line="240" w:lineRule="auto"/>
        <w:rPr>
          <w:rFonts w:ascii="Times New Roman" w:eastAsia="Times New Roman" w:hAnsi="Times New Roman" w:cs="Times New Roman"/>
          <w:color w:val="000000"/>
          <w:sz w:val="24"/>
          <w:szCs w:val="24"/>
        </w:rPr>
      </w:pPr>
    </w:p>
    <w:p w14:paraId="55D3E367" w14:textId="01A8E6C2" w:rsidR="00467793" w:rsidRDefault="00CC078D" w:rsidP="00754061">
      <w:pPr>
        <w:spacing w:after="0" w:line="240" w:lineRule="auto"/>
        <w:rPr>
          <w:rFonts w:ascii="Times New Roman" w:eastAsia="Times New Roman" w:hAnsi="Times New Roman" w:cs="Times New Roman"/>
          <w:color w:val="000000"/>
          <w:sz w:val="24"/>
          <w:szCs w:val="24"/>
        </w:rPr>
      </w:pPr>
      <w:hyperlink r:id="rId50" w:history="1">
        <w:r w:rsidR="00467793" w:rsidRPr="00754061">
          <w:rPr>
            <w:rStyle w:val="Kpr"/>
            <w:rFonts w:ascii="Times New Roman" w:eastAsia="Times New Roman" w:hAnsi="Times New Roman" w:cs="Times New Roman"/>
            <w:color w:val="000000" w:themeColor="text1"/>
            <w:sz w:val="24"/>
            <w:szCs w:val="24"/>
          </w:rPr>
          <w:t>https://akademik.adu.edu.tr/fakulte/med/default.asp?idx=39303236</w:t>
        </w:r>
      </w:hyperlink>
      <w:r w:rsidR="00467793">
        <w:rPr>
          <w:rFonts w:ascii="Times New Roman" w:eastAsia="Times New Roman" w:hAnsi="Times New Roman" w:cs="Times New Roman"/>
          <w:color w:val="000000"/>
          <w:sz w:val="24"/>
          <w:szCs w:val="24"/>
        </w:rPr>
        <w:t xml:space="preserve"> </w:t>
      </w:r>
      <w:r w:rsidR="00754061">
        <w:rPr>
          <w:rFonts w:ascii="Times New Roman" w:eastAsia="Times New Roman" w:hAnsi="Times New Roman" w:cs="Times New Roman"/>
          <w:color w:val="000000"/>
          <w:sz w:val="24"/>
          <w:szCs w:val="24"/>
        </w:rPr>
        <w:t>a</w:t>
      </w:r>
      <w:r w:rsidR="00467793" w:rsidRPr="00467793">
        <w:rPr>
          <w:rFonts w:ascii="Times New Roman" w:eastAsia="Times New Roman" w:hAnsi="Times New Roman" w:cs="Times New Roman"/>
          <w:color w:val="000000"/>
          <w:sz w:val="24"/>
          <w:szCs w:val="24"/>
        </w:rPr>
        <w:t xml:space="preserve">dresinden </w:t>
      </w:r>
      <w:r w:rsidR="00754061">
        <w:rPr>
          <w:rFonts w:ascii="Times New Roman" w:eastAsia="Times New Roman" w:hAnsi="Times New Roman" w:cs="Times New Roman"/>
          <w:color w:val="000000"/>
          <w:sz w:val="24"/>
          <w:szCs w:val="24"/>
        </w:rPr>
        <w:t>e</w:t>
      </w:r>
      <w:r w:rsidR="00467793" w:rsidRPr="00467793">
        <w:rPr>
          <w:rFonts w:ascii="Times New Roman" w:eastAsia="Times New Roman" w:hAnsi="Times New Roman" w:cs="Times New Roman"/>
          <w:color w:val="000000"/>
          <w:sz w:val="24"/>
          <w:szCs w:val="24"/>
        </w:rPr>
        <w:t>rişilmektedir.</w:t>
      </w:r>
    </w:p>
    <w:p w14:paraId="3C05574E" w14:textId="77777777" w:rsidR="00467793" w:rsidRDefault="00467793" w:rsidP="00467793">
      <w:pPr>
        <w:spacing w:after="0" w:line="240" w:lineRule="auto"/>
        <w:jc w:val="both"/>
        <w:rPr>
          <w:rFonts w:ascii="Times New Roman" w:eastAsia="Times New Roman" w:hAnsi="Times New Roman" w:cs="Times New Roman"/>
          <w:color w:val="000000"/>
          <w:sz w:val="24"/>
          <w:szCs w:val="24"/>
        </w:rPr>
      </w:pPr>
    </w:p>
    <w:p w14:paraId="6067C470" w14:textId="77777777" w:rsidR="00467793" w:rsidRDefault="00467793" w:rsidP="00467793">
      <w:pPr>
        <w:spacing w:after="0" w:line="240" w:lineRule="auto"/>
        <w:jc w:val="both"/>
        <w:rPr>
          <w:rFonts w:ascii="Times New Roman" w:eastAsia="Times New Roman" w:hAnsi="Times New Roman" w:cs="Times New Roman"/>
          <w:color w:val="000000"/>
          <w:sz w:val="24"/>
          <w:szCs w:val="24"/>
        </w:rPr>
      </w:pPr>
    </w:p>
    <w:p w14:paraId="6813F42D" w14:textId="495BC37F" w:rsidR="00EE69D1" w:rsidRPr="000A563E" w:rsidRDefault="00EE69D1" w:rsidP="00467793">
      <w:pPr>
        <w:spacing w:after="0" w:line="240" w:lineRule="auto"/>
        <w:jc w:val="both"/>
        <w:rPr>
          <w:rFonts w:ascii="Times New Roman" w:eastAsia="Times New Roman" w:hAnsi="Times New Roman" w:cs="Times New Roman"/>
          <w:b/>
          <w:color w:val="000000"/>
          <w:sz w:val="24"/>
          <w:szCs w:val="24"/>
        </w:rPr>
      </w:pPr>
      <w:r w:rsidRPr="000A563E">
        <w:rPr>
          <w:rFonts w:ascii="Times New Roman" w:eastAsia="Times New Roman" w:hAnsi="Times New Roman" w:cs="Times New Roman"/>
          <w:b/>
          <w:color w:val="000000"/>
          <w:sz w:val="24"/>
          <w:szCs w:val="24"/>
        </w:rPr>
        <w:t>B.4. Öğretim Kadrosu</w:t>
      </w:r>
    </w:p>
    <w:p w14:paraId="608B525E" w14:textId="77777777" w:rsidR="00EE69D1" w:rsidRPr="000A563E" w:rsidRDefault="00EE69D1" w:rsidP="00EE69D1">
      <w:pPr>
        <w:spacing w:after="0" w:line="240" w:lineRule="auto"/>
        <w:jc w:val="both"/>
        <w:rPr>
          <w:rFonts w:ascii="Times New Roman" w:eastAsia="Times New Roman" w:hAnsi="Times New Roman" w:cs="Times New Roman"/>
          <w:color w:val="000000" w:themeColor="text1"/>
          <w:sz w:val="24"/>
          <w:szCs w:val="24"/>
        </w:rPr>
      </w:pPr>
    </w:p>
    <w:p w14:paraId="5BE3BFD5" w14:textId="77777777" w:rsidR="00EE69D1" w:rsidRPr="000A563E" w:rsidRDefault="00EE69D1" w:rsidP="00EE69D1">
      <w:pPr>
        <w:spacing w:line="240" w:lineRule="auto"/>
        <w:ind w:right="63"/>
        <w:jc w:val="both"/>
        <w:rPr>
          <w:rFonts w:ascii="Times New Roman" w:hAnsi="Times New Roman" w:cs="Times New Roman"/>
          <w:sz w:val="24"/>
          <w:szCs w:val="24"/>
        </w:rPr>
      </w:pPr>
      <w:r w:rsidRPr="000A563E">
        <w:rPr>
          <w:rFonts w:ascii="Times New Roman" w:hAnsi="Times New Roman" w:cs="Times New Roman"/>
          <w:sz w:val="24"/>
          <w:szCs w:val="24"/>
        </w:rPr>
        <w:t>Birim,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14:paraId="4B43267F" w14:textId="77777777" w:rsidR="00B64F40" w:rsidRPr="000A563E" w:rsidRDefault="008F70B1" w:rsidP="00B64F40">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B.4.1. Atama, yükseltme ve görevlendirme kriterleri</w:t>
      </w:r>
    </w:p>
    <w:p w14:paraId="6A28A0FD" w14:textId="77777777" w:rsidR="00B64F40" w:rsidRPr="000A563E" w:rsidRDefault="00B64F40" w:rsidP="00B64F40"/>
    <w:p w14:paraId="33B4F55C" w14:textId="77777777" w:rsidR="00B64F40" w:rsidRPr="00931D0D" w:rsidRDefault="00B64F40" w:rsidP="00B64F40">
      <w:pPr>
        <w:pStyle w:val="Default"/>
        <w:jc w:val="both"/>
        <w:rPr>
          <w:i/>
          <w:iCs/>
          <w:color w:val="auto"/>
        </w:rPr>
      </w:pPr>
      <w:r w:rsidRPr="00931D0D">
        <w:rPr>
          <w:rFonts w:ascii="Calibri" w:hAnsi="Calibri" w:cs="Calibri"/>
          <w:color w:val="auto"/>
        </w:rPr>
        <w:t xml:space="preserve">• </w:t>
      </w:r>
      <w:r w:rsidRPr="00931D0D">
        <w:rPr>
          <w:color w:val="auto"/>
        </w:rPr>
        <w:t xml:space="preserve">Birimde, öğretim elemanlarının işe alınma, atanma sürecin ilişkin tanımlı süreçler bulunmakta ve tanımına uygun yürütülmekte midir? </w:t>
      </w:r>
      <w:r w:rsidRPr="00931D0D">
        <w:rPr>
          <w:i/>
          <w:iCs/>
          <w:color w:val="auto"/>
        </w:rPr>
        <w:t xml:space="preserve">(Atama ve yükseltilme kriterleri) </w:t>
      </w:r>
    </w:p>
    <w:p w14:paraId="40359008" w14:textId="77777777" w:rsidR="00B64F40" w:rsidRPr="00931D0D" w:rsidRDefault="00B64F40" w:rsidP="00B64F40">
      <w:pPr>
        <w:pStyle w:val="Default"/>
        <w:jc w:val="both"/>
        <w:rPr>
          <w:color w:val="auto"/>
        </w:rPr>
      </w:pPr>
    </w:p>
    <w:p w14:paraId="61E352EE" w14:textId="77777777" w:rsidR="00B64F40" w:rsidRPr="00931D0D" w:rsidRDefault="00B64F40" w:rsidP="00B64F40">
      <w:pPr>
        <w:pStyle w:val="Default"/>
        <w:jc w:val="both"/>
        <w:rPr>
          <w:color w:val="auto"/>
        </w:rPr>
      </w:pPr>
      <w:r w:rsidRPr="00931D0D">
        <w:rPr>
          <w:rFonts w:ascii="Calibri" w:hAnsi="Calibri" w:cs="Calibri"/>
          <w:color w:val="auto"/>
        </w:rPr>
        <w:t xml:space="preserve">• </w:t>
      </w:r>
      <w:r w:rsidRPr="00931D0D">
        <w:rPr>
          <w:color w:val="auto"/>
        </w:rPr>
        <w:t xml:space="preserve">Birimde atama ve yükseltme kriterlerinin misyon ve hedeflerle ilişkisi nasıl sağlanmıştır? </w:t>
      </w:r>
    </w:p>
    <w:p w14:paraId="68F14E00" w14:textId="77777777" w:rsidR="00B64F40" w:rsidRPr="000A563E" w:rsidRDefault="00B64F40" w:rsidP="00B64F40">
      <w:pPr>
        <w:pStyle w:val="Default"/>
        <w:jc w:val="both"/>
        <w:rPr>
          <w:color w:val="auto"/>
          <w:sz w:val="23"/>
          <w:szCs w:val="23"/>
        </w:rPr>
      </w:pPr>
    </w:p>
    <w:p w14:paraId="0C4A322A" w14:textId="77777777" w:rsidR="00B64F40" w:rsidRPr="000A563E" w:rsidRDefault="00B64F40" w:rsidP="00B64F40">
      <w:pPr>
        <w:pStyle w:val="Default"/>
        <w:jc w:val="both"/>
        <w:rPr>
          <w:i/>
          <w:iCs/>
          <w:color w:val="auto"/>
          <w:sz w:val="23"/>
          <w:szCs w:val="23"/>
        </w:rPr>
      </w:pPr>
      <w:r w:rsidRPr="00931D0D">
        <w:rPr>
          <w:rFonts w:ascii="Calibri" w:hAnsi="Calibri" w:cs="Calibri"/>
          <w:color w:val="auto"/>
        </w:rPr>
        <w:t xml:space="preserve">• </w:t>
      </w:r>
      <w:r w:rsidRPr="00931D0D">
        <w:rPr>
          <w:color w:val="auto"/>
        </w:rPr>
        <w:t xml:space="preserve">Birime dışarıdan ders vermek üzere öğretim elemanı seçimi ve davet edilme usulleri önceden ilan edilmiş kurallarla gerçekleştirilmekte midir? </w:t>
      </w:r>
      <w:r w:rsidRPr="00931D0D">
        <w:rPr>
          <w:i/>
          <w:iCs/>
          <w:color w:val="auto"/>
        </w:rPr>
        <w:t>(Ders vermek üzere öğretim elemanı seçimi, görevlendirmelerdeki kriterler ve davet edilme usullerini içeren yönergeler</w:t>
      </w:r>
      <w:r w:rsidRPr="000A563E">
        <w:rPr>
          <w:i/>
          <w:iCs/>
          <w:color w:val="auto"/>
          <w:sz w:val="23"/>
          <w:szCs w:val="23"/>
        </w:rPr>
        <w:t xml:space="preserve">) </w:t>
      </w:r>
    </w:p>
    <w:p w14:paraId="157338C5" w14:textId="77777777" w:rsidR="00B64F40" w:rsidRPr="000A563E" w:rsidRDefault="00B64F40" w:rsidP="00B64F40">
      <w:pPr>
        <w:pStyle w:val="Default"/>
        <w:jc w:val="both"/>
        <w:rPr>
          <w:i/>
          <w:iCs/>
          <w:color w:val="auto"/>
          <w:sz w:val="23"/>
          <w:szCs w:val="23"/>
        </w:rPr>
      </w:pPr>
    </w:p>
    <w:p w14:paraId="0055AA4C" w14:textId="2A453526" w:rsidR="00B64F40" w:rsidRPr="000A563E" w:rsidRDefault="00B64F40" w:rsidP="00B64F40">
      <w:pPr>
        <w:spacing w:line="240" w:lineRule="auto"/>
        <w:jc w:val="both"/>
        <w:rPr>
          <w:rFonts w:ascii="Times New Roman" w:hAnsi="Times New Roman" w:cs="Times New Roman"/>
          <w:b/>
          <w:sz w:val="24"/>
          <w:szCs w:val="24"/>
        </w:rPr>
      </w:pPr>
      <w:r w:rsidRPr="000A563E">
        <w:rPr>
          <w:rFonts w:ascii="Times New Roman" w:hAnsi="Times New Roman" w:cs="Times New Roman"/>
          <w:b/>
          <w:sz w:val="24"/>
          <w:szCs w:val="24"/>
        </w:rPr>
        <w:t>Kanıtlar:</w:t>
      </w:r>
    </w:p>
    <w:p w14:paraId="1E4A9B08" w14:textId="77777777" w:rsidR="00467793" w:rsidRPr="00754061" w:rsidRDefault="00467793" w:rsidP="00467793">
      <w:pPr>
        <w:tabs>
          <w:tab w:val="left" w:pos="940"/>
        </w:tabs>
        <w:ind w:left="223" w:right="80"/>
        <w:jc w:val="both"/>
        <w:rPr>
          <w:rFonts w:ascii="Times New Roman" w:hAnsi="Times New Roman" w:cs="Times New Roman"/>
          <w:color w:val="000000" w:themeColor="text1"/>
          <w:sz w:val="24"/>
          <w:szCs w:val="24"/>
        </w:rPr>
      </w:pPr>
      <w:r w:rsidRPr="00754061">
        <w:rPr>
          <w:rFonts w:ascii="Times New Roman" w:hAnsi="Times New Roman" w:cs="Times New Roman"/>
          <w:color w:val="000000" w:themeColor="text1"/>
          <w:sz w:val="24"/>
          <w:szCs w:val="24"/>
        </w:rPr>
        <w:t xml:space="preserve">Eğitim kadrosunun eğitim-öğretim performansını izlemek üzere geçerli olan tanımlı süreçler (Atama-yükseltme kriterleri, yönetmelik, yönerge, süreç tanımı, rehber, kılavuz vb.) </w:t>
      </w:r>
      <w:proofErr w:type="spellStart"/>
      <w:r w:rsidRPr="00754061">
        <w:rPr>
          <w:rFonts w:ascii="Times New Roman" w:hAnsi="Times New Roman" w:cs="Times New Roman"/>
          <w:color w:val="000000" w:themeColor="text1"/>
          <w:sz w:val="24"/>
          <w:szCs w:val="24"/>
        </w:rPr>
        <w:t>Eğitim-öğretim</w:t>
      </w:r>
      <w:proofErr w:type="spellEnd"/>
      <w:r w:rsidRPr="00754061">
        <w:rPr>
          <w:rFonts w:ascii="Times New Roman" w:hAnsi="Times New Roman" w:cs="Times New Roman"/>
          <w:color w:val="000000" w:themeColor="text1"/>
          <w:sz w:val="24"/>
          <w:szCs w:val="24"/>
        </w:rPr>
        <w:t xml:space="preserve"> kadrosunun </w:t>
      </w:r>
      <w:proofErr w:type="spellStart"/>
      <w:r w:rsidRPr="00754061">
        <w:rPr>
          <w:rFonts w:ascii="Times New Roman" w:hAnsi="Times New Roman" w:cs="Times New Roman"/>
          <w:color w:val="000000" w:themeColor="text1"/>
          <w:sz w:val="24"/>
          <w:szCs w:val="24"/>
        </w:rPr>
        <w:t>işe</w:t>
      </w:r>
      <w:proofErr w:type="spellEnd"/>
      <w:r w:rsidRPr="00754061">
        <w:rPr>
          <w:rFonts w:ascii="Times New Roman" w:hAnsi="Times New Roman" w:cs="Times New Roman"/>
          <w:color w:val="000000" w:themeColor="text1"/>
          <w:sz w:val="24"/>
          <w:szCs w:val="24"/>
        </w:rPr>
        <w:t xml:space="preserve"> alınması, atanması ve görevde yükseltilmeleri ile ilgili işlemler “Öğretim Üyeleri Kadrolarına Yükseltme ve Atamalarda Aranan Değerlendirme Ölçütleri ve Puanlama Yönergesi” doğrultusunda yapılmaktadır. </w:t>
      </w:r>
      <w:hyperlink r:id="rId51">
        <w:r w:rsidRPr="00754061">
          <w:rPr>
            <w:rFonts w:ascii="Times New Roman" w:hAnsi="Times New Roman" w:cs="Times New Roman"/>
            <w:color w:val="000000" w:themeColor="text1"/>
            <w:sz w:val="24"/>
            <w:szCs w:val="24"/>
            <w:u w:val="single"/>
          </w:rPr>
          <w:t>https://idari.adu.edu.tr/db/personel/default.asp?idx=323235</w:t>
        </w:r>
      </w:hyperlink>
    </w:p>
    <w:p w14:paraId="7F61D2EA" w14:textId="77777777" w:rsidR="00754061" w:rsidRDefault="00467793" w:rsidP="00754061">
      <w:pPr>
        <w:tabs>
          <w:tab w:val="left" w:pos="940"/>
        </w:tabs>
        <w:ind w:left="223" w:right="80"/>
        <w:rPr>
          <w:rFonts w:ascii="Times New Roman" w:hAnsi="Times New Roman" w:cs="Times New Roman"/>
          <w:color w:val="000000" w:themeColor="text1"/>
          <w:sz w:val="24"/>
          <w:szCs w:val="24"/>
        </w:rPr>
      </w:pPr>
      <w:r w:rsidRPr="00754061">
        <w:rPr>
          <w:rFonts w:ascii="Times New Roman" w:hAnsi="Times New Roman" w:cs="Times New Roman"/>
          <w:color w:val="000000" w:themeColor="text1"/>
          <w:sz w:val="24"/>
          <w:szCs w:val="24"/>
        </w:rPr>
        <w:t xml:space="preserve">Bu yönerge 2547 Sayılı Kanunun 7, 12, 14, 23, 24, 25 ve 26. maddeleriyle Öğretim Üyeliğine Yükseltilme ve Atanma Yönetmeliği’nin 6, 7, 8, 9, 14, 15, 16, 17, 18, 19 ve 20. maddelerine ilave olarak, 2547 Sayılı Kanunun 23, 25 ve 26. maddelerini yeniden </w:t>
      </w:r>
      <w:r w:rsidRPr="00754061">
        <w:rPr>
          <w:rFonts w:ascii="Times New Roman" w:hAnsi="Times New Roman" w:cs="Times New Roman"/>
          <w:color w:val="000000" w:themeColor="text1"/>
          <w:sz w:val="24"/>
          <w:szCs w:val="24"/>
        </w:rPr>
        <w:lastRenderedPageBreak/>
        <w:t>düzenleyen 5772 Sayılı Kanun’a dayanarak hazırlanmıştır. Eğitim kadrosunun eğitim-öğretim performansını değerlendirmek için her öğretim üyesi için yıllık faaliyet raporları istenmektedir. Akademik kadronun uzmanlık alanı ile yürüttükleri ders arasında uyumun sağlanmasına yönelik uygulamalar. Kurumdaki Ek ders görevlendirmeleri öncelikle Yükseköğretim Kurumu 2914 sayılı kanunu ile belirlenir.</w:t>
      </w:r>
    </w:p>
    <w:p w14:paraId="2F2A3E60" w14:textId="427E391D" w:rsidR="00467793" w:rsidRPr="00754061" w:rsidRDefault="00CC078D" w:rsidP="00754061">
      <w:pPr>
        <w:tabs>
          <w:tab w:val="left" w:pos="940"/>
        </w:tabs>
        <w:ind w:left="223" w:right="80"/>
        <w:rPr>
          <w:rFonts w:ascii="Times New Roman" w:hAnsi="Times New Roman" w:cs="Times New Roman"/>
          <w:color w:val="000000" w:themeColor="text1"/>
          <w:sz w:val="24"/>
          <w:szCs w:val="24"/>
        </w:rPr>
      </w:pPr>
      <w:hyperlink r:id="rId52">
        <w:r w:rsidR="00467793" w:rsidRPr="00754061">
          <w:rPr>
            <w:rFonts w:ascii="Times New Roman" w:hAnsi="Times New Roman" w:cs="Times New Roman"/>
            <w:color w:val="000000" w:themeColor="text1"/>
            <w:sz w:val="24"/>
            <w:szCs w:val="24"/>
            <w:u w:val="single"/>
          </w:rPr>
          <w:t>https://www.mevzuat.gov.tr/MevzuatMetin/1.5.2914.pdf</w:t>
        </w:r>
      </w:hyperlink>
    </w:p>
    <w:p w14:paraId="02A7B2C2" w14:textId="77777777" w:rsidR="00467793" w:rsidRPr="00754061" w:rsidRDefault="00467793" w:rsidP="00467793">
      <w:pPr>
        <w:pStyle w:val="TableParagraph"/>
        <w:spacing w:before="11"/>
        <w:ind w:left="223"/>
        <w:rPr>
          <w:rFonts w:ascii="Times New Roman" w:hAnsi="Times New Roman" w:cs="Times New Roman"/>
          <w:color w:val="000000" w:themeColor="text1"/>
          <w:sz w:val="24"/>
          <w:szCs w:val="24"/>
        </w:rPr>
      </w:pPr>
      <w:r w:rsidRPr="00754061">
        <w:rPr>
          <w:rFonts w:ascii="Times New Roman" w:hAnsi="Times New Roman" w:cs="Times New Roman"/>
          <w:color w:val="000000" w:themeColor="text1"/>
          <w:sz w:val="24"/>
          <w:szCs w:val="24"/>
        </w:rPr>
        <w:t xml:space="preserve">Buna istinaden ilgili akademik personelin çalışma ve uzmanlık alanı dikkate alınır. Birimlerin öğretim programlarında yer alan dersler için o alanda uzmanlaşmış̧ öğretim elemanları birim yönetim kurulları tarafından görevlendirilmektedir. </w:t>
      </w:r>
    </w:p>
    <w:p w14:paraId="66FECEAA" w14:textId="768173B2" w:rsidR="00B64F40" w:rsidRPr="00754061" w:rsidRDefault="00467793" w:rsidP="00467793">
      <w:pPr>
        <w:jc w:val="both"/>
        <w:rPr>
          <w:rFonts w:ascii="Times New Roman" w:eastAsia="Times New Roman" w:hAnsi="Times New Roman" w:cs="Times New Roman"/>
          <w:color w:val="000000" w:themeColor="text1"/>
          <w:sz w:val="24"/>
          <w:szCs w:val="24"/>
        </w:rPr>
      </w:pPr>
      <w:r w:rsidRPr="00754061">
        <w:rPr>
          <w:rFonts w:ascii="Times New Roman" w:hAnsi="Times New Roman" w:cs="Times New Roman"/>
          <w:color w:val="000000" w:themeColor="text1"/>
          <w:sz w:val="24"/>
          <w:szCs w:val="24"/>
        </w:rPr>
        <w:t>Eğitimle ilgili kurullarda görev alacak öğretim elemanları için eğitici eğitimi kurslarının tamamlanmış olması göz önünde bulundurulur</w:t>
      </w:r>
    </w:p>
    <w:p w14:paraId="5D69D274" w14:textId="77777777" w:rsidR="0027304F" w:rsidRPr="000A563E" w:rsidRDefault="0027304F" w:rsidP="008F70B1"/>
    <w:p w14:paraId="597BA23D" w14:textId="77777777" w:rsidR="00004503" w:rsidRPr="000A563E" w:rsidRDefault="00004503" w:rsidP="00004503">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B.4.2. Öğretim yetkinlikleri ve gelişimi</w:t>
      </w:r>
    </w:p>
    <w:p w14:paraId="770BF43E" w14:textId="77777777" w:rsidR="00004503" w:rsidRPr="000A563E" w:rsidRDefault="00004503" w:rsidP="00004503"/>
    <w:p w14:paraId="20A5F8EB" w14:textId="77777777" w:rsidR="00004503" w:rsidRPr="000A563E" w:rsidRDefault="00004503" w:rsidP="00004503">
      <w:pPr>
        <w:pStyle w:val="Default"/>
        <w:jc w:val="both"/>
        <w:rPr>
          <w:color w:val="auto"/>
        </w:rPr>
      </w:pPr>
      <w:r w:rsidRPr="000A563E">
        <w:rPr>
          <w:rFonts w:ascii="Calibri" w:hAnsi="Calibri" w:cs="Calibri"/>
          <w:color w:val="auto"/>
        </w:rPr>
        <w:t xml:space="preserve">• </w:t>
      </w:r>
      <w:r w:rsidRPr="000A563E">
        <w:rPr>
          <w:color w:val="auto"/>
        </w:rPr>
        <w:t xml:space="preserve">Birimdeki ders görevlendirmelerinde eğitim ve öğretim kadrosunun yetkinlikleri (çalışma alanı/ akademik uzmanlık alanı bilgi birikimi vb.) ile ders içeriklerinin örtüşmesi nasıl güvence altına alınmaktadır? </w:t>
      </w:r>
    </w:p>
    <w:p w14:paraId="1A4B15BB" w14:textId="77777777" w:rsidR="00004503" w:rsidRPr="000A563E" w:rsidRDefault="00004503" w:rsidP="00004503">
      <w:pPr>
        <w:spacing w:after="0" w:line="240" w:lineRule="auto"/>
        <w:jc w:val="both"/>
        <w:rPr>
          <w:rFonts w:ascii="Times New Roman" w:eastAsia="Times New Roman" w:hAnsi="Times New Roman" w:cs="Times New Roman"/>
          <w:color w:val="000000"/>
          <w:sz w:val="24"/>
          <w:szCs w:val="24"/>
        </w:rPr>
      </w:pPr>
    </w:p>
    <w:p w14:paraId="4D8D6FEA" w14:textId="77777777" w:rsidR="00004503" w:rsidRPr="000A563E" w:rsidRDefault="00004503" w:rsidP="00004503">
      <w:pPr>
        <w:spacing w:after="0" w:line="240" w:lineRule="auto"/>
        <w:jc w:val="both"/>
        <w:rPr>
          <w:rFonts w:ascii="Times New Roman" w:eastAsia="Times New Roman" w:hAnsi="Times New Roman" w:cs="Times New Roman"/>
          <w:color w:val="000000"/>
          <w:sz w:val="24"/>
          <w:szCs w:val="24"/>
        </w:rPr>
      </w:pPr>
      <w:r w:rsidRPr="000A563E">
        <w:rPr>
          <w:rFonts w:ascii="Calibri" w:hAnsi="Calibri" w:cs="Calibri"/>
          <w:sz w:val="23"/>
          <w:szCs w:val="23"/>
        </w:rPr>
        <w:t xml:space="preserve">• </w:t>
      </w:r>
      <w:r w:rsidRPr="000A563E">
        <w:rPr>
          <w:rFonts w:ascii="Times New Roman" w:eastAsia="Times New Roman" w:hAnsi="Times New Roman" w:cs="Times New Roman"/>
          <w:color w:val="000000"/>
          <w:sz w:val="24"/>
          <w:szCs w:val="24"/>
        </w:rPr>
        <w:t>Birimin ek görevli öğretim elemanı seçimi ve davet edilme usullerinde tanımlı kurallar nelerdir? Bu kurallar nasıl ilan edilmektedir? Ek görevli öğretim elemanları tarafından verilen derslerin çıktıları nasıl takip edilmektedir</w:t>
      </w:r>
    </w:p>
    <w:p w14:paraId="460B3AB3" w14:textId="77777777" w:rsidR="00004503" w:rsidRPr="000A563E" w:rsidRDefault="00004503" w:rsidP="00004503">
      <w:pPr>
        <w:pStyle w:val="Default"/>
        <w:jc w:val="both"/>
        <w:rPr>
          <w:color w:val="auto"/>
        </w:rPr>
      </w:pPr>
    </w:p>
    <w:p w14:paraId="37D7C4F0" w14:textId="77777777" w:rsidR="00004503" w:rsidRDefault="00004503" w:rsidP="00004503">
      <w:pPr>
        <w:pStyle w:val="Default"/>
        <w:jc w:val="both"/>
        <w:rPr>
          <w:i/>
          <w:iCs/>
          <w:color w:val="auto"/>
        </w:rPr>
      </w:pPr>
      <w:r w:rsidRPr="000A563E">
        <w:rPr>
          <w:rFonts w:ascii="Calibri" w:hAnsi="Calibri" w:cs="Calibri"/>
          <w:color w:val="auto"/>
        </w:rPr>
        <w:t xml:space="preserve">• </w:t>
      </w:r>
      <w:r w:rsidRPr="000A563E">
        <w:rPr>
          <w:color w:val="auto"/>
        </w:rPr>
        <w:t xml:space="preserve">Eğiticilerin eğitimi programı bulunmakta, sonuçları izlenmekte ve gerekli güncellemeler yapılmakta mıdır? </w:t>
      </w:r>
      <w:r w:rsidRPr="000A563E">
        <w:rPr>
          <w:i/>
          <w:iCs/>
          <w:color w:val="auto"/>
        </w:rPr>
        <w:t xml:space="preserve">(Eğiticilerin eğitimi sonuç analizleri ve katkı alanları) </w:t>
      </w:r>
    </w:p>
    <w:p w14:paraId="6BAAF1D8" w14:textId="77777777" w:rsidR="00931D0D" w:rsidRPr="000A563E" w:rsidRDefault="00931D0D" w:rsidP="00004503">
      <w:pPr>
        <w:pStyle w:val="Default"/>
        <w:jc w:val="both"/>
        <w:rPr>
          <w:i/>
          <w:iCs/>
          <w:color w:val="auto"/>
        </w:rPr>
      </w:pPr>
    </w:p>
    <w:p w14:paraId="180CD053" w14:textId="77777777" w:rsidR="00004503" w:rsidRPr="000A563E" w:rsidRDefault="00004503" w:rsidP="00004503">
      <w:pPr>
        <w:pStyle w:val="Default"/>
        <w:jc w:val="both"/>
        <w:rPr>
          <w:i/>
          <w:iCs/>
          <w:color w:val="auto"/>
        </w:rPr>
      </w:pPr>
      <w:r w:rsidRPr="000A563E">
        <w:rPr>
          <w:rFonts w:ascii="Calibri" w:hAnsi="Calibri" w:cs="Calibri"/>
          <w:color w:val="auto"/>
        </w:rPr>
        <w:t xml:space="preserve">• </w:t>
      </w:r>
      <w:r w:rsidRPr="000A563E">
        <w:t>Öğretim elemanlarının uzaktan/karma eğitim süreçlerine dönük teknik ve pedagojik yetkinliklerini arttırmak için neler yapılmaktadır? Yetkinlik geliştirmede süreklilik sağlanabilmekte midir? Bu etkinlikler nasıl izlenmekte ve iyileştirilmektedir?</w:t>
      </w:r>
    </w:p>
    <w:p w14:paraId="3EA0C683" w14:textId="77777777" w:rsidR="00004503" w:rsidRPr="000A563E" w:rsidRDefault="00004503" w:rsidP="00004503">
      <w:pPr>
        <w:pStyle w:val="Default"/>
        <w:jc w:val="both"/>
        <w:rPr>
          <w:i/>
          <w:iCs/>
          <w:color w:val="auto"/>
        </w:rPr>
      </w:pPr>
    </w:p>
    <w:p w14:paraId="38EC5892" w14:textId="227FE93F" w:rsidR="00004503" w:rsidRPr="000A563E" w:rsidRDefault="00004503" w:rsidP="00004503">
      <w:pPr>
        <w:spacing w:line="240" w:lineRule="auto"/>
        <w:jc w:val="both"/>
        <w:rPr>
          <w:rFonts w:ascii="Times New Roman" w:hAnsi="Times New Roman" w:cs="Times New Roman"/>
          <w:b/>
          <w:sz w:val="24"/>
          <w:szCs w:val="24"/>
        </w:rPr>
      </w:pPr>
      <w:r w:rsidRPr="000A563E">
        <w:rPr>
          <w:rFonts w:ascii="Times New Roman" w:hAnsi="Times New Roman" w:cs="Times New Roman"/>
          <w:b/>
          <w:sz w:val="24"/>
          <w:szCs w:val="24"/>
        </w:rPr>
        <w:t>Kanıtlar:</w:t>
      </w:r>
    </w:p>
    <w:p w14:paraId="1B336CBA" w14:textId="2A2CC8F2" w:rsidR="00467793" w:rsidRPr="00CE5034" w:rsidRDefault="00467793" w:rsidP="00467793">
      <w:pPr>
        <w:tabs>
          <w:tab w:val="left" w:pos="800"/>
        </w:tabs>
        <w:jc w:val="both"/>
        <w:rPr>
          <w:rFonts w:ascii="Times New Roman" w:hAnsi="Times New Roman" w:cs="Times New Roman"/>
          <w:color w:val="000000" w:themeColor="text1"/>
          <w:sz w:val="24"/>
          <w:szCs w:val="24"/>
        </w:rPr>
      </w:pPr>
      <w:r w:rsidRPr="00CE5034">
        <w:rPr>
          <w:rFonts w:ascii="Times New Roman" w:hAnsi="Times New Roman" w:cs="Times New Roman"/>
          <w:color w:val="000000" w:themeColor="text1"/>
          <w:sz w:val="24"/>
          <w:szCs w:val="24"/>
        </w:rPr>
        <w:t>Eğiticilerin eğitimi uygulamalarına ilişkin kanıtlar (Kapsamı, veriliş yöntemi, katılım bilgileri vb.)</w:t>
      </w:r>
      <w:r w:rsidR="00CE5034">
        <w:rPr>
          <w:rFonts w:ascii="Times New Roman" w:hAnsi="Times New Roman" w:cs="Times New Roman"/>
          <w:color w:val="000000" w:themeColor="text1"/>
          <w:sz w:val="24"/>
          <w:szCs w:val="24"/>
        </w:rPr>
        <w:t xml:space="preserve"> </w:t>
      </w:r>
      <w:r w:rsidRPr="00CE5034">
        <w:rPr>
          <w:rFonts w:ascii="Times New Roman" w:hAnsi="Times New Roman" w:cs="Times New Roman"/>
          <w:color w:val="000000" w:themeColor="text1"/>
          <w:sz w:val="24"/>
          <w:szCs w:val="24"/>
        </w:rPr>
        <w:t>Eğitimin kalitesinin artırılması amacı ile Tıp Eğitimi Geliştirme ve Değerlendirme Kurulları oluşturulmuştur. Kurullar; Program Geliştirme ve Değerlendirme Kurulu, Ölçme Değerlendirme Kurulu ve Eğitici Gelişimi Kurulu olarak adlandırılmıştır. Eğitici gelişimi kurulu öğretim üyelerinin eğitim becerilerinin geliştirilmesi amacıyla Temel Eğitim Becerileri Kursları düzenler. Bu kursların içeriği aktif ve etkileşimli öğrenmeyi içerir. Bu kursları alan öğretim üyelerine ilgili kursla ilgili katılım belgeleri düzenlenir.</w:t>
      </w:r>
    </w:p>
    <w:p w14:paraId="2731C309" w14:textId="77777777" w:rsidR="00CE5034" w:rsidRDefault="00467793" w:rsidP="00CE5034">
      <w:pPr>
        <w:tabs>
          <w:tab w:val="left" w:pos="800"/>
        </w:tabs>
        <w:rPr>
          <w:rFonts w:ascii="Times New Roman" w:hAnsi="Times New Roman" w:cs="Times New Roman"/>
          <w:color w:val="000000" w:themeColor="text1"/>
          <w:sz w:val="24"/>
          <w:szCs w:val="24"/>
        </w:rPr>
      </w:pPr>
      <w:r w:rsidRPr="00CE5034">
        <w:rPr>
          <w:rFonts w:ascii="Times New Roman" w:hAnsi="Times New Roman" w:cs="Times New Roman"/>
          <w:color w:val="000000" w:themeColor="text1"/>
          <w:sz w:val="24"/>
          <w:szCs w:val="24"/>
        </w:rPr>
        <w:t xml:space="preserve">Fakültemizde eğiticilerin eğitimi kapsamında Temel Eğitim Becerileri Kursları ile Ölçme değerlendirme kursları düzenlenmektedir. </w:t>
      </w:r>
    </w:p>
    <w:p w14:paraId="65CAE4BE" w14:textId="57AD1CAB" w:rsidR="00467793" w:rsidRPr="00CE5034" w:rsidRDefault="00CC078D" w:rsidP="00CE5034">
      <w:pPr>
        <w:tabs>
          <w:tab w:val="left" w:pos="800"/>
        </w:tabs>
        <w:rPr>
          <w:rFonts w:ascii="Times New Roman" w:hAnsi="Times New Roman" w:cs="Times New Roman"/>
          <w:color w:val="000000" w:themeColor="text1"/>
          <w:sz w:val="24"/>
          <w:szCs w:val="24"/>
        </w:rPr>
      </w:pPr>
      <w:hyperlink r:id="rId53">
        <w:r w:rsidR="00467793" w:rsidRPr="00CE5034">
          <w:rPr>
            <w:rFonts w:ascii="Times New Roman" w:hAnsi="Times New Roman" w:cs="Times New Roman"/>
            <w:color w:val="000000" w:themeColor="text1"/>
            <w:sz w:val="24"/>
            <w:szCs w:val="24"/>
            <w:u w:val="single"/>
          </w:rPr>
          <w:t>https://akademik.adu.edu.tr/fakulte/med/default.asp?idx=35373634</w:t>
        </w:r>
      </w:hyperlink>
    </w:p>
    <w:p w14:paraId="3A3CBC26" w14:textId="77777777" w:rsidR="00CE5034" w:rsidRDefault="00467793" w:rsidP="00467793">
      <w:pPr>
        <w:tabs>
          <w:tab w:val="left" w:pos="800"/>
        </w:tabs>
        <w:jc w:val="both"/>
        <w:rPr>
          <w:rFonts w:ascii="Times New Roman" w:hAnsi="Times New Roman" w:cs="Times New Roman"/>
          <w:color w:val="000000" w:themeColor="text1"/>
          <w:sz w:val="24"/>
          <w:szCs w:val="24"/>
          <w:u w:val="single"/>
        </w:rPr>
      </w:pPr>
      <w:r w:rsidRPr="00CE5034">
        <w:rPr>
          <w:rFonts w:ascii="Times New Roman" w:hAnsi="Times New Roman" w:cs="Times New Roman"/>
          <w:color w:val="000000" w:themeColor="text1"/>
          <w:sz w:val="24"/>
          <w:szCs w:val="24"/>
          <w:u w:val="single"/>
        </w:rPr>
        <w:t xml:space="preserve">Fakülte web sayfasında kurslar ile ilgili bilgiye ulaşılabilmektedir. </w:t>
      </w:r>
    </w:p>
    <w:p w14:paraId="33B644E9" w14:textId="61E8C790" w:rsidR="00467793" w:rsidRPr="00CE5034" w:rsidRDefault="00467793" w:rsidP="00467793">
      <w:pPr>
        <w:tabs>
          <w:tab w:val="left" w:pos="800"/>
        </w:tabs>
        <w:jc w:val="both"/>
        <w:rPr>
          <w:rFonts w:ascii="Times New Roman" w:hAnsi="Times New Roman" w:cs="Times New Roman"/>
          <w:color w:val="000000" w:themeColor="text1"/>
          <w:sz w:val="24"/>
          <w:szCs w:val="24"/>
        </w:rPr>
      </w:pPr>
      <w:r w:rsidRPr="00CE5034">
        <w:rPr>
          <w:rFonts w:ascii="Times New Roman" w:hAnsi="Times New Roman" w:cs="Times New Roman"/>
          <w:color w:val="000000" w:themeColor="text1"/>
          <w:sz w:val="24"/>
          <w:szCs w:val="24"/>
          <w:u w:val="single"/>
        </w:rPr>
        <w:t>https://akademik.adu.edu.tr/fakulte/med/default.asp?idx=35373634</w:t>
      </w:r>
    </w:p>
    <w:p w14:paraId="727E6A18" w14:textId="77777777" w:rsidR="00467793" w:rsidRPr="00CE5034" w:rsidRDefault="00467793" w:rsidP="00467793">
      <w:pPr>
        <w:pStyle w:val="Balk4"/>
        <w:ind w:right="63"/>
        <w:jc w:val="both"/>
        <w:rPr>
          <w:rFonts w:ascii="Times New Roman" w:eastAsia="Calibri" w:hAnsi="Times New Roman" w:cs="Times New Roman"/>
          <w:b w:val="0"/>
          <w:i w:val="0"/>
          <w:color w:val="000000" w:themeColor="text1"/>
          <w:sz w:val="24"/>
          <w:szCs w:val="24"/>
        </w:rPr>
      </w:pPr>
      <w:r w:rsidRPr="00CE5034">
        <w:rPr>
          <w:rFonts w:ascii="Times New Roman" w:eastAsia="Calibri" w:hAnsi="Times New Roman" w:cs="Times New Roman"/>
          <w:b w:val="0"/>
          <w:i w:val="0"/>
          <w:color w:val="000000" w:themeColor="text1"/>
          <w:sz w:val="24"/>
          <w:szCs w:val="24"/>
        </w:rPr>
        <w:lastRenderedPageBreak/>
        <w:t xml:space="preserve">Aydın Adnan Menderes Üniversitesi Sürekli Eğitim Uygulama ve Araştırma Merkezi (ADÜSEM), Üniversitenin </w:t>
      </w:r>
      <w:proofErr w:type="spellStart"/>
      <w:r w:rsidRPr="00CE5034">
        <w:rPr>
          <w:rFonts w:ascii="Times New Roman" w:eastAsia="Calibri" w:hAnsi="Times New Roman" w:cs="Times New Roman"/>
          <w:b w:val="0"/>
          <w:i w:val="0"/>
          <w:color w:val="000000" w:themeColor="text1"/>
          <w:sz w:val="24"/>
          <w:szCs w:val="24"/>
        </w:rPr>
        <w:t>eğitim-öğretim</w:t>
      </w:r>
      <w:proofErr w:type="spellEnd"/>
      <w:r w:rsidRPr="00CE5034">
        <w:rPr>
          <w:rFonts w:ascii="Times New Roman" w:eastAsia="Calibri" w:hAnsi="Times New Roman" w:cs="Times New Roman"/>
          <w:b w:val="0"/>
          <w:i w:val="0"/>
          <w:color w:val="000000" w:themeColor="text1"/>
          <w:sz w:val="24"/>
          <w:szCs w:val="24"/>
        </w:rPr>
        <w:t xml:space="preserve"> verdiği ve </w:t>
      </w:r>
      <w:proofErr w:type="spellStart"/>
      <w:r w:rsidRPr="00CE5034">
        <w:rPr>
          <w:rFonts w:ascii="Times New Roman" w:eastAsia="Calibri" w:hAnsi="Times New Roman" w:cs="Times New Roman"/>
          <w:b w:val="0"/>
          <w:i w:val="0"/>
          <w:color w:val="000000" w:themeColor="text1"/>
          <w:sz w:val="24"/>
          <w:szCs w:val="24"/>
        </w:rPr>
        <w:t>araştırma</w:t>
      </w:r>
      <w:proofErr w:type="spellEnd"/>
      <w:r w:rsidRPr="00CE5034">
        <w:rPr>
          <w:rFonts w:ascii="Times New Roman" w:eastAsia="Calibri" w:hAnsi="Times New Roman" w:cs="Times New Roman"/>
          <w:b w:val="0"/>
          <w:i w:val="0"/>
          <w:color w:val="000000" w:themeColor="text1"/>
          <w:sz w:val="24"/>
          <w:szCs w:val="24"/>
        </w:rPr>
        <w:t xml:space="preserve"> yaptığı tüm alanlarda ön lisans, lisans ve lisansüstü öğretim programları dışında kalan </w:t>
      </w:r>
      <w:proofErr w:type="spellStart"/>
      <w:r w:rsidRPr="00CE5034">
        <w:rPr>
          <w:rFonts w:ascii="Times New Roman" w:eastAsia="Calibri" w:hAnsi="Times New Roman" w:cs="Times New Roman"/>
          <w:b w:val="0"/>
          <w:i w:val="0"/>
          <w:color w:val="000000" w:themeColor="text1"/>
          <w:sz w:val="24"/>
          <w:szCs w:val="24"/>
        </w:rPr>
        <w:t>eğitim-öğretim</w:t>
      </w:r>
      <w:proofErr w:type="spellEnd"/>
      <w:r w:rsidRPr="00CE5034">
        <w:rPr>
          <w:rFonts w:ascii="Times New Roman" w:eastAsia="Calibri" w:hAnsi="Times New Roman" w:cs="Times New Roman"/>
          <w:b w:val="0"/>
          <w:i w:val="0"/>
          <w:color w:val="000000" w:themeColor="text1"/>
          <w:sz w:val="24"/>
          <w:szCs w:val="24"/>
        </w:rPr>
        <w:t xml:space="preserve"> programları düzenlemek, kamu, özel sektör ve uluslararası kurum, kuruluş̧ ve kişilere yönelik olarak ihtiyaç duydukları alanlarda eğitim programları geliştirmek ve uygulama yoluyla, Üniversitenin, kamu kuruluşları, özel sektör ve uluslararası kuruluşlarla işbirliğini geliştirmek amacıyla 26729 sayı ile Resmi Gazetede yayınlanan yönetmeliği ile 13 Aralık 2007 yılında kurulmuştur. Birim bünyesinde kariyer planlama ve mesleki gelişim, nitelikli iş bulma imkânı sağlayan sertifika eğitim programları ve kurslar düzenlemektedir.</w:t>
      </w:r>
    </w:p>
    <w:p w14:paraId="1B6F58ED" w14:textId="77777777" w:rsidR="00CE5034" w:rsidRDefault="00CE5034" w:rsidP="00467793">
      <w:pPr>
        <w:jc w:val="both"/>
        <w:rPr>
          <w:rFonts w:ascii="Times New Roman" w:hAnsi="Times New Roman" w:cs="Times New Roman"/>
          <w:color w:val="000000" w:themeColor="text1"/>
          <w:sz w:val="24"/>
          <w:szCs w:val="24"/>
        </w:rPr>
      </w:pPr>
    </w:p>
    <w:p w14:paraId="76B9178C" w14:textId="42E662F6" w:rsidR="00467793" w:rsidRPr="00CE5034" w:rsidRDefault="00CC078D" w:rsidP="00467793">
      <w:pPr>
        <w:jc w:val="both"/>
        <w:rPr>
          <w:rFonts w:ascii="Times New Roman" w:hAnsi="Times New Roman" w:cs="Times New Roman"/>
          <w:color w:val="000000" w:themeColor="text1"/>
          <w:sz w:val="24"/>
          <w:szCs w:val="24"/>
        </w:rPr>
      </w:pPr>
      <w:hyperlink r:id="rId54">
        <w:r w:rsidR="00467793" w:rsidRPr="00CE5034">
          <w:rPr>
            <w:rFonts w:ascii="Times New Roman" w:hAnsi="Times New Roman" w:cs="Times New Roman"/>
            <w:color w:val="000000" w:themeColor="text1"/>
            <w:sz w:val="24"/>
            <w:szCs w:val="24"/>
            <w:u w:val="single"/>
          </w:rPr>
          <w:t>https://adusem.adu.edu.tr/?p=egitimlerimiz&amp;sp=784138&amp;e=100618</w:t>
        </w:r>
      </w:hyperlink>
    </w:p>
    <w:p w14:paraId="05C40EE9" w14:textId="77777777" w:rsidR="00467793" w:rsidRPr="00CE5034" w:rsidRDefault="00467793" w:rsidP="00467793">
      <w:pPr>
        <w:tabs>
          <w:tab w:val="left" w:pos="800"/>
        </w:tabs>
        <w:ind w:right="80"/>
        <w:jc w:val="both"/>
        <w:rPr>
          <w:rFonts w:ascii="Times New Roman" w:hAnsi="Times New Roman" w:cs="Times New Roman"/>
          <w:color w:val="000000" w:themeColor="text1"/>
          <w:sz w:val="24"/>
          <w:szCs w:val="24"/>
        </w:rPr>
      </w:pPr>
      <w:r w:rsidRPr="00CE5034">
        <w:rPr>
          <w:rFonts w:ascii="Times New Roman" w:hAnsi="Times New Roman" w:cs="Times New Roman"/>
          <w:color w:val="000000" w:themeColor="text1"/>
          <w:sz w:val="24"/>
          <w:szCs w:val="24"/>
        </w:rPr>
        <w:t>Eğitim kadrosunun eğitim-öğretim performansını izlemek üzere geçerli olan tanımlı süreçler (Atama-yükseltme kriterleri vb.)</w:t>
      </w:r>
      <w:proofErr w:type="spellStart"/>
      <w:r w:rsidRPr="00CE5034">
        <w:rPr>
          <w:rFonts w:ascii="Times New Roman" w:hAnsi="Times New Roman" w:cs="Times New Roman"/>
          <w:color w:val="000000" w:themeColor="text1"/>
          <w:sz w:val="24"/>
          <w:szCs w:val="24"/>
        </w:rPr>
        <w:t>Eğitim-öğretim</w:t>
      </w:r>
      <w:proofErr w:type="spellEnd"/>
      <w:r w:rsidRPr="00CE5034">
        <w:rPr>
          <w:rFonts w:ascii="Times New Roman" w:hAnsi="Times New Roman" w:cs="Times New Roman"/>
          <w:color w:val="000000" w:themeColor="text1"/>
          <w:sz w:val="24"/>
          <w:szCs w:val="24"/>
        </w:rPr>
        <w:t xml:space="preserve"> kadrosunun alınması, atanması ve görevde yükseltilmeleri ile ilgili işlemler “Öğretim Üyeleri Kadrolarına Yükseltme ve Atamalarda Aranan Değerlendirme Ölçütleri ve Puanlama Yönergesi” doğrultusunda yapılmaktadır.  </w:t>
      </w:r>
    </w:p>
    <w:p w14:paraId="4D7CBCBD" w14:textId="77777777" w:rsidR="00467793" w:rsidRPr="00CE5034" w:rsidRDefault="00CC078D" w:rsidP="00467793">
      <w:pPr>
        <w:pStyle w:val="Balk4"/>
        <w:ind w:right="63"/>
        <w:jc w:val="both"/>
        <w:rPr>
          <w:rFonts w:ascii="Times New Roman" w:hAnsi="Times New Roman" w:cs="Times New Roman"/>
          <w:b w:val="0"/>
          <w:i w:val="0"/>
          <w:color w:val="000000" w:themeColor="text1"/>
          <w:sz w:val="24"/>
          <w:szCs w:val="24"/>
        </w:rPr>
      </w:pPr>
      <w:hyperlink r:id="rId55">
        <w:r w:rsidR="00467793" w:rsidRPr="00CE5034">
          <w:rPr>
            <w:rFonts w:ascii="Times New Roman" w:hAnsi="Times New Roman" w:cs="Times New Roman"/>
            <w:b w:val="0"/>
            <w:i w:val="0"/>
            <w:color w:val="000000" w:themeColor="text1"/>
            <w:sz w:val="24"/>
            <w:szCs w:val="24"/>
            <w:u w:val="single"/>
          </w:rPr>
          <w:t>https://idari.adu.edu.tr/db/personel/default.asp?idx=323235</w:t>
        </w:r>
      </w:hyperlink>
    </w:p>
    <w:p w14:paraId="45616C10" w14:textId="77777777" w:rsidR="00467793" w:rsidRPr="00CE5034" w:rsidRDefault="00CC078D" w:rsidP="00467793">
      <w:pPr>
        <w:jc w:val="both"/>
        <w:rPr>
          <w:rFonts w:ascii="Times New Roman" w:hAnsi="Times New Roman" w:cs="Times New Roman"/>
          <w:color w:val="000000" w:themeColor="text1"/>
          <w:sz w:val="24"/>
          <w:szCs w:val="24"/>
        </w:rPr>
      </w:pPr>
      <w:hyperlink r:id="rId56">
        <w:r w:rsidR="00467793" w:rsidRPr="00CE5034">
          <w:rPr>
            <w:rFonts w:ascii="Times New Roman" w:hAnsi="Times New Roman" w:cs="Times New Roman"/>
            <w:color w:val="000000" w:themeColor="text1"/>
            <w:sz w:val="24"/>
            <w:szCs w:val="24"/>
            <w:u w:val="single"/>
          </w:rPr>
          <w:t>https://www.mevzuat.gov.tr/MevzuatMetin/1.5.2914.pdf</w:t>
        </w:r>
      </w:hyperlink>
    </w:p>
    <w:p w14:paraId="457B6DA4" w14:textId="77777777" w:rsidR="00467793" w:rsidRPr="00CE5034" w:rsidRDefault="00467793" w:rsidP="00467793">
      <w:pPr>
        <w:pStyle w:val="Balk4"/>
        <w:ind w:right="63"/>
        <w:jc w:val="both"/>
        <w:rPr>
          <w:rFonts w:ascii="Times New Roman" w:eastAsia="Calibri" w:hAnsi="Times New Roman" w:cs="Times New Roman"/>
          <w:b w:val="0"/>
          <w:i w:val="0"/>
          <w:color w:val="000000" w:themeColor="text1"/>
          <w:sz w:val="24"/>
          <w:szCs w:val="24"/>
        </w:rPr>
      </w:pPr>
      <w:r w:rsidRPr="00CE5034">
        <w:rPr>
          <w:rFonts w:ascii="Times New Roman" w:eastAsia="Calibri" w:hAnsi="Times New Roman" w:cs="Times New Roman"/>
          <w:b w:val="0"/>
          <w:i w:val="0"/>
          <w:color w:val="000000" w:themeColor="text1"/>
          <w:sz w:val="24"/>
          <w:szCs w:val="24"/>
        </w:rPr>
        <w:t xml:space="preserve">Bu yönerge 2547 Sayılı Kanunun 7, 12, 14, 23, 24, 25 ve 26. maddeleriyle Öğretim Üyeliğine Yükseltilme ve Atanma Yönetmeliği’nin 6, 7, 8, 9, 14, 15, 16, 17, 18, 19 ve 20. maddelerine ilave olarak, 2547 Sayılı Kanunun 23, 25 ve 26. maddelerini yeniden düzenleyen 5772 Sayılı Kanun’a dayanarak hazırlanmıştır. Ayrıca yıllık faaliyet raporları ile de performans takibi yapılmaktadır. </w:t>
      </w:r>
    </w:p>
    <w:p w14:paraId="2A69D4A9" w14:textId="77777777" w:rsidR="00CE5034" w:rsidRDefault="00CE5034" w:rsidP="00467793">
      <w:pPr>
        <w:pBdr>
          <w:top w:val="nil"/>
          <w:left w:val="nil"/>
          <w:bottom w:val="nil"/>
          <w:right w:val="nil"/>
          <w:between w:val="nil"/>
        </w:pBdr>
        <w:spacing w:before="1"/>
        <w:jc w:val="both"/>
        <w:rPr>
          <w:rFonts w:ascii="Times New Roman" w:hAnsi="Times New Roman" w:cs="Times New Roman"/>
          <w:color w:val="000000" w:themeColor="text1"/>
          <w:sz w:val="24"/>
          <w:szCs w:val="24"/>
        </w:rPr>
      </w:pPr>
      <w:bookmarkStart w:id="10" w:name="bookmark=id.2s8eyo1" w:colFirst="0" w:colLast="0"/>
      <w:bookmarkEnd w:id="10"/>
    </w:p>
    <w:p w14:paraId="053C9472" w14:textId="0B6485B3" w:rsidR="00467793" w:rsidRPr="00CE5034" w:rsidRDefault="00467793" w:rsidP="00467793">
      <w:pPr>
        <w:pBdr>
          <w:top w:val="nil"/>
          <w:left w:val="nil"/>
          <w:bottom w:val="nil"/>
          <w:right w:val="nil"/>
          <w:between w:val="nil"/>
        </w:pBdr>
        <w:spacing w:before="1"/>
        <w:jc w:val="both"/>
        <w:rPr>
          <w:rFonts w:ascii="Times New Roman" w:hAnsi="Times New Roman" w:cs="Times New Roman"/>
          <w:color w:val="000000" w:themeColor="text1"/>
          <w:sz w:val="24"/>
          <w:szCs w:val="24"/>
        </w:rPr>
      </w:pPr>
      <w:r w:rsidRPr="00CE5034">
        <w:rPr>
          <w:rFonts w:ascii="Times New Roman" w:hAnsi="Times New Roman" w:cs="Times New Roman"/>
          <w:color w:val="000000" w:themeColor="text1"/>
          <w:sz w:val="24"/>
          <w:szCs w:val="24"/>
        </w:rPr>
        <w:t xml:space="preserve">Uzaktan eğitim becerisinin geliştirilmesi için, ADUZEM öğretim üyelerine online kurs ve bilgi paketi şeklinde uzaktan eğitim sisteminin kullanımı ile ilgili bilgi ve beceri sağlama eğitimleri vermiştir. </w:t>
      </w:r>
    </w:p>
    <w:p w14:paraId="28E99018" w14:textId="2B4D5318" w:rsidR="00467793" w:rsidRDefault="00467793" w:rsidP="00FD523F">
      <w:pPr>
        <w:pStyle w:val="Balk3"/>
        <w:spacing w:line="240" w:lineRule="auto"/>
        <w:ind w:right="63"/>
        <w:jc w:val="both"/>
        <w:rPr>
          <w:rFonts w:ascii="Times New Roman" w:hAnsi="Times New Roman" w:cs="Times New Roman"/>
          <w:i/>
          <w:color w:val="auto"/>
          <w:sz w:val="24"/>
          <w:szCs w:val="24"/>
        </w:rPr>
      </w:pPr>
    </w:p>
    <w:p w14:paraId="596319EF" w14:textId="261C5B5C" w:rsidR="00FD523F" w:rsidRPr="000A563E" w:rsidRDefault="00FD523F" w:rsidP="00FD523F">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B.4.</w:t>
      </w:r>
      <w:r w:rsidR="00931D0D">
        <w:rPr>
          <w:rFonts w:ascii="Times New Roman" w:hAnsi="Times New Roman" w:cs="Times New Roman"/>
          <w:i/>
          <w:color w:val="auto"/>
          <w:sz w:val="24"/>
          <w:szCs w:val="24"/>
        </w:rPr>
        <w:t>.</w:t>
      </w:r>
      <w:r w:rsidRPr="000A563E">
        <w:rPr>
          <w:rFonts w:ascii="Times New Roman" w:hAnsi="Times New Roman" w:cs="Times New Roman"/>
          <w:i/>
          <w:color w:val="auto"/>
          <w:sz w:val="24"/>
          <w:szCs w:val="24"/>
        </w:rPr>
        <w:t>3 Eğitim faaliyetlerine yönelik teşvik ve ödüllendirme</w:t>
      </w:r>
    </w:p>
    <w:p w14:paraId="49E6C176" w14:textId="77777777" w:rsidR="00FD523F" w:rsidRPr="000A563E" w:rsidRDefault="00FD523F" w:rsidP="00FD523F"/>
    <w:p w14:paraId="3498AB54" w14:textId="77777777" w:rsidR="00FD523F" w:rsidRPr="000A563E" w:rsidRDefault="00FD523F" w:rsidP="00FD523F">
      <w:pPr>
        <w:pStyle w:val="Default"/>
        <w:jc w:val="both"/>
        <w:rPr>
          <w:i/>
          <w:iCs/>
          <w:color w:val="auto"/>
          <w:sz w:val="23"/>
          <w:szCs w:val="23"/>
        </w:rPr>
      </w:pPr>
      <w:r w:rsidRPr="000A563E">
        <w:rPr>
          <w:rFonts w:ascii="Calibri" w:hAnsi="Calibri" w:cs="Calibri"/>
          <w:color w:val="auto"/>
          <w:sz w:val="23"/>
          <w:szCs w:val="23"/>
        </w:rPr>
        <w:t xml:space="preserve">• </w:t>
      </w:r>
      <w:r w:rsidRPr="000A563E">
        <w:rPr>
          <w:color w:val="auto"/>
          <w:sz w:val="23"/>
          <w:szCs w:val="23"/>
        </w:rPr>
        <w:t xml:space="preserve">Eğitim ve öğretim kadrosunun mesleki gelişimlerini sürdürmek ve öğretim becerilerini iyileştirmek için nasıl olanaklar sunulmaktadır? </w:t>
      </w:r>
      <w:r w:rsidRPr="000A563E">
        <w:rPr>
          <w:i/>
          <w:iCs/>
          <w:color w:val="auto"/>
          <w:sz w:val="23"/>
          <w:szCs w:val="23"/>
        </w:rPr>
        <w:t xml:space="preserve">(Eğitim öğretim kadrosuna yönelik ödüller, BAP destekleri vb.) </w:t>
      </w:r>
    </w:p>
    <w:p w14:paraId="5FF178BA" w14:textId="77777777" w:rsidR="00FD523F" w:rsidRPr="000A563E" w:rsidRDefault="00FD523F" w:rsidP="00FD523F">
      <w:pPr>
        <w:pStyle w:val="Default"/>
        <w:jc w:val="both"/>
        <w:rPr>
          <w:color w:val="auto"/>
          <w:sz w:val="23"/>
          <w:szCs w:val="23"/>
        </w:rPr>
      </w:pPr>
    </w:p>
    <w:p w14:paraId="4DB14EC9" w14:textId="2417FA2B" w:rsidR="00FD523F" w:rsidRPr="000A563E" w:rsidRDefault="00FD523F" w:rsidP="00FD523F">
      <w:pPr>
        <w:spacing w:line="240" w:lineRule="auto"/>
        <w:jc w:val="both"/>
        <w:rPr>
          <w:rFonts w:ascii="Times New Roman" w:hAnsi="Times New Roman" w:cs="Times New Roman"/>
          <w:b/>
          <w:sz w:val="24"/>
          <w:szCs w:val="24"/>
        </w:rPr>
      </w:pPr>
      <w:r w:rsidRPr="000A563E">
        <w:rPr>
          <w:rFonts w:ascii="Times New Roman" w:hAnsi="Times New Roman" w:cs="Times New Roman"/>
          <w:b/>
          <w:sz w:val="24"/>
          <w:szCs w:val="24"/>
        </w:rPr>
        <w:t>Kanıtlar:</w:t>
      </w:r>
    </w:p>
    <w:p w14:paraId="435123BE" w14:textId="77777777" w:rsidR="00467793" w:rsidRPr="0063647E" w:rsidRDefault="00467793" w:rsidP="00467793">
      <w:pPr>
        <w:tabs>
          <w:tab w:val="left" w:pos="940"/>
        </w:tabs>
        <w:ind w:right="80"/>
        <w:jc w:val="both"/>
        <w:rPr>
          <w:rFonts w:ascii="Times New Roman" w:hAnsi="Times New Roman" w:cs="Times New Roman"/>
          <w:color w:val="000000" w:themeColor="text1"/>
          <w:sz w:val="24"/>
          <w:szCs w:val="24"/>
        </w:rPr>
      </w:pPr>
      <w:r w:rsidRPr="00467793">
        <w:rPr>
          <w:rFonts w:ascii="Times New Roman" w:hAnsi="Times New Roman" w:cs="Times New Roman"/>
          <w:sz w:val="24"/>
          <w:szCs w:val="24"/>
        </w:rPr>
        <w:t xml:space="preserve">Eğitim kadrosunun eğitim-öğretim performansını takdir-tanıma ve ödüllendirmek üzere yapılan uygulamalar planlanmaktadır. Öğretim elemanlarının akademik başarıları Fakülte web sayfasından duyurularak, paydaşlarca paylaşılması sağlanmaktadır (Örneğin Ülkemizde ilk 5000 akademisyen içinde yer öğretim üyelerinin bilgisi </w:t>
      </w:r>
      <w:hyperlink r:id="rId57" w:history="1">
        <w:r w:rsidRPr="0063647E">
          <w:rPr>
            <w:rStyle w:val="Kpr"/>
            <w:rFonts w:ascii="Times New Roman" w:hAnsi="Times New Roman" w:cs="Times New Roman"/>
            <w:color w:val="000000" w:themeColor="text1"/>
            <w:sz w:val="24"/>
            <w:szCs w:val="24"/>
          </w:rPr>
          <w:t>https://akademik.adu.edu.tr/fakulte/med/news.asp?idx=3130333039</w:t>
        </w:r>
      </w:hyperlink>
      <w:r w:rsidRPr="0063647E">
        <w:rPr>
          <w:rFonts w:ascii="Times New Roman" w:hAnsi="Times New Roman" w:cs="Times New Roman"/>
          <w:color w:val="000000" w:themeColor="text1"/>
          <w:sz w:val="24"/>
          <w:szCs w:val="24"/>
        </w:rPr>
        <w:t xml:space="preserve">). </w:t>
      </w:r>
    </w:p>
    <w:p w14:paraId="7459E38D" w14:textId="14D7F5C5" w:rsidR="00115E1A" w:rsidRDefault="00115E1A" w:rsidP="00467793">
      <w:pPr>
        <w:spacing w:line="240" w:lineRule="auto"/>
        <w:ind w:right="63"/>
        <w:jc w:val="both"/>
        <w:rPr>
          <w:rFonts w:ascii="Times New Roman" w:hAnsi="Times New Roman" w:cs="Times New Roman"/>
          <w:sz w:val="24"/>
          <w:szCs w:val="24"/>
        </w:rPr>
      </w:pPr>
    </w:p>
    <w:p w14:paraId="3BFC4B93" w14:textId="77777777" w:rsidR="0063647E" w:rsidRPr="00467793" w:rsidRDefault="0063647E" w:rsidP="00467793">
      <w:pPr>
        <w:spacing w:line="240" w:lineRule="auto"/>
        <w:ind w:right="63"/>
        <w:jc w:val="both"/>
        <w:rPr>
          <w:rFonts w:ascii="Times New Roman" w:hAnsi="Times New Roman" w:cs="Times New Roman"/>
          <w:sz w:val="24"/>
          <w:szCs w:val="24"/>
        </w:rPr>
      </w:pPr>
    </w:p>
    <w:p w14:paraId="377B9295" w14:textId="77777777" w:rsidR="00115E1A" w:rsidRPr="000A563E" w:rsidRDefault="00481600" w:rsidP="00237C88">
      <w:pPr>
        <w:spacing w:line="276" w:lineRule="auto"/>
        <w:contextualSpacing/>
        <w:jc w:val="both"/>
        <w:rPr>
          <w:rFonts w:ascii="Times New Roman" w:eastAsia="Times New Roman" w:hAnsi="Times New Roman" w:cs="Times New Roman"/>
          <w:b/>
          <w:color w:val="000000" w:themeColor="text1"/>
          <w:sz w:val="24"/>
          <w:szCs w:val="24"/>
          <w:u w:val="single"/>
          <w:lang w:eastAsia="tr-TR"/>
        </w:rPr>
      </w:pPr>
      <w:r w:rsidRPr="000A563E">
        <w:rPr>
          <w:rFonts w:ascii="Times New Roman" w:eastAsia="Times New Roman" w:hAnsi="Times New Roman" w:cs="Times New Roman"/>
          <w:b/>
          <w:color w:val="000000" w:themeColor="text1"/>
          <w:sz w:val="24"/>
          <w:szCs w:val="24"/>
          <w:u w:val="single"/>
          <w:lang w:eastAsia="tr-TR"/>
        </w:rPr>
        <w:lastRenderedPageBreak/>
        <w:t xml:space="preserve">C. ARAŞTIRMA VE GELİŞTİRME </w:t>
      </w:r>
    </w:p>
    <w:p w14:paraId="1AB3296F" w14:textId="77777777" w:rsidR="006E7CD6" w:rsidRPr="000A563E" w:rsidRDefault="006E7CD6" w:rsidP="00237C88">
      <w:pPr>
        <w:spacing w:line="276" w:lineRule="auto"/>
        <w:contextualSpacing/>
        <w:jc w:val="both"/>
        <w:rPr>
          <w:rFonts w:ascii="Times New Roman" w:eastAsia="Times New Roman" w:hAnsi="Times New Roman" w:cs="Times New Roman"/>
          <w:b/>
          <w:color w:val="000000" w:themeColor="text1"/>
          <w:sz w:val="24"/>
          <w:szCs w:val="24"/>
          <w:u w:val="single"/>
          <w:lang w:eastAsia="tr-TR"/>
        </w:rPr>
      </w:pPr>
    </w:p>
    <w:p w14:paraId="66494FDA" w14:textId="77777777" w:rsidR="00115E1A" w:rsidRPr="000A563E" w:rsidRDefault="006E7CD6" w:rsidP="00237C88">
      <w:pPr>
        <w:spacing w:line="276" w:lineRule="auto"/>
        <w:ind w:right="63"/>
        <w:jc w:val="both"/>
        <w:rPr>
          <w:rFonts w:ascii="Times New Roman" w:hAnsi="Times New Roman" w:cs="Times New Roman"/>
          <w:sz w:val="24"/>
          <w:szCs w:val="24"/>
        </w:rPr>
      </w:pPr>
      <w:r w:rsidRPr="000A563E">
        <w:rPr>
          <w:rFonts w:ascii="Times New Roman" w:hAnsi="Times New Roman" w:cs="Times New Roman"/>
          <w:sz w:val="24"/>
          <w:szCs w:val="24"/>
        </w:rPr>
        <w:t>Sanat alanları bulunan yükseköğretim kurumlarında Araştırma ve Geliştirme başlığı altında sanat faaliyetleri de bu kapsamda değerlendirilmelidir.</w:t>
      </w:r>
    </w:p>
    <w:p w14:paraId="258957CE" w14:textId="77777777" w:rsidR="00115E1A" w:rsidRPr="000A563E" w:rsidRDefault="006E7CD6" w:rsidP="00237C88">
      <w:pPr>
        <w:spacing w:after="0" w:line="276" w:lineRule="auto"/>
        <w:jc w:val="both"/>
        <w:rPr>
          <w:rFonts w:ascii="Times New Roman" w:eastAsia="Times New Roman" w:hAnsi="Times New Roman" w:cs="Times New Roman"/>
          <w:b/>
          <w:color w:val="000000"/>
          <w:sz w:val="24"/>
          <w:szCs w:val="24"/>
        </w:rPr>
      </w:pPr>
      <w:r w:rsidRPr="000A563E">
        <w:rPr>
          <w:rFonts w:ascii="Times New Roman" w:eastAsia="Times New Roman" w:hAnsi="Times New Roman" w:cs="Times New Roman"/>
          <w:b/>
          <w:color w:val="000000"/>
          <w:sz w:val="24"/>
          <w:szCs w:val="24"/>
        </w:rPr>
        <w:t>C.1. Araştırma Süreçlerinin Yönetimi ve Araştırma Kaynakları</w:t>
      </w:r>
    </w:p>
    <w:p w14:paraId="20FA4C1C" w14:textId="77777777" w:rsidR="007B0CD1" w:rsidRPr="000A563E" w:rsidRDefault="007B0CD1" w:rsidP="00237C88">
      <w:pPr>
        <w:spacing w:after="0" w:line="276" w:lineRule="auto"/>
        <w:jc w:val="both"/>
        <w:rPr>
          <w:rFonts w:ascii="Times New Roman" w:eastAsia="Times New Roman" w:hAnsi="Times New Roman" w:cs="Times New Roman"/>
          <w:b/>
          <w:color w:val="000000"/>
          <w:sz w:val="24"/>
          <w:szCs w:val="24"/>
        </w:rPr>
      </w:pPr>
    </w:p>
    <w:p w14:paraId="3D469295" w14:textId="77777777" w:rsidR="00115E1A" w:rsidRPr="000A563E" w:rsidRDefault="007B0CD1" w:rsidP="00237C88">
      <w:pPr>
        <w:spacing w:line="276" w:lineRule="auto"/>
        <w:ind w:right="63"/>
        <w:jc w:val="both"/>
        <w:rPr>
          <w:rFonts w:ascii="Times New Roman" w:hAnsi="Times New Roman" w:cs="Times New Roman"/>
          <w:sz w:val="24"/>
          <w:szCs w:val="24"/>
        </w:rPr>
      </w:pPr>
      <w:r w:rsidRPr="000A563E">
        <w:rPr>
          <w:rFonts w:ascii="Times New Roman" w:hAnsi="Times New Roman" w:cs="Times New Roman"/>
          <w:sz w:val="24"/>
          <w:szCs w:val="24"/>
        </w:rPr>
        <w:t>Birim,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577231BF" w14:textId="77777777" w:rsidR="00FE3B71" w:rsidRPr="000A563E" w:rsidRDefault="00FE3B71" w:rsidP="00427675">
      <w:pPr>
        <w:pStyle w:val="Balk3"/>
        <w:spacing w:line="276"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C.1.1. Araştırma süreçlerinin yönetimi</w:t>
      </w:r>
    </w:p>
    <w:p w14:paraId="2B0841AB" w14:textId="77777777" w:rsidR="00427675" w:rsidRPr="000A563E" w:rsidRDefault="00427675" w:rsidP="00427675">
      <w:pPr>
        <w:spacing w:line="240" w:lineRule="auto"/>
        <w:jc w:val="both"/>
        <w:rPr>
          <w:rFonts w:ascii="Times New Roman" w:hAnsi="Times New Roman" w:cs="Times New Roman"/>
          <w:sz w:val="24"/>
          <w:szCs w:val="24"/>
        </w:rPr>
      </w:pPr>
      <w:r w:rsidRPr="000A563E">
        <w:rPr>
          <w:rFonts w:ascii="Times New Roman" w:hAnsi="Times New Roman" w:cs="Times New Roman"/>
          <w:sz w:val="24"/>
          <w:szCs w:val="24"/>
        </w:rPr>
        <w:t xml:space="preserve">• Birimin araştırma faaliyetlerinin diğer akademik faaliyetler (eğitim, öğretim, topluma hizmet) arasındaki yeri nasıl tanımlanmıştır? </w:t>
      </w:r>
    </w:p>
    <w:p w14:paraId="76CC129C" w14:textId="3D9F6405" w:rsidR="00427675" w:rsidRDefault="00427675" w:rsidP="00427675">
      <w:pPr>
        <w:spacing w:line="240" w:lineRule="auto"/>
        <w:jc w:val="both"/>
        <w:rPr>
          <w:rFonts w:ascii="Times New Roman" w:hAnsi="Times New Roman" w:cs="Times New Roman"/>
          <w:sz w:val="24"/>
          <w:szCs w:val="24"/>
        </w:rPr>
      </w:pPr>
      <w:r w:rsidRPr="000A563E">
        <w:rPr>
          <w:rFonts w:ascii="Times New Roman" w:hAnsi="Times New Roman" w:cs="Times New Roman"/>
          <w:sz w:val="24"/>
          <w:szCs w:val="24"/>
        </w:rPr>
        <w:t>• Araştırma ile eğitim ve toplumsal katkı süreçlerinin kesiştiği ne gibi uygulamalar bulunmaktadır?</w:t>
      </w:r>
    </w:p>
    <w:p w14:paraId="26CCEE55" w14:textId="1EDFF68B" w:rsidR="00E3619A" w:rsidRPr="0063647E" w:rsidRDefault="00E3619A" w:rsidP="0063647E">
      <w:pPr>
        <w:spacing w:line="240" w:lineRule="auto"/>
        <w:jc w:val="both"/>
        <w:rPr>
          <w:rFonts w:ascii="Times New Roman" w:hAnsi="Times New Roman" w:cs="Times New Roman"/>
          <w:sz w:val="24"/>
          <w:szCs w:val="24"/>
        </w:rPr>
      </w:pPr>
    </w:p>
    <w:p w14:paraId="10FFF1B6" w14:textId="77777777" w:rsidR="00E3619A" w:rsidRPr="0063647E" w:rsidRDefault="00E3619A" w:rsidP="0063647E">
      <w:pPr>
        <w:ind w:left="185" w:hanging="108"/>
        <w:jc w:val="both"/>
        <w:rPr>
          <w:rFonts w:ascii="Times New Roman" w:eastAsia="Calibri Light" w:hAnsi="Times New Roman" w:cs="Times New Roman"/>
          <w:sz w:val="24"/>
          <w:szCs w:val="24"/>
        </w:rPr>
      </w:pPr>
      <w:r w:rsidRPr="0063647E">
        <w:rPr>
          <w:rFonts w:ascii="Times New Roman" w:hAnsi="Times New Roman" w:cs="Times New Roman"/>
          <w:color w:val="000000"/>
          <w:sz w:val="24"/>
          <w:szCs w:val="24"/>
        </w:rPr>
        <w:t>Araştırma geliştirme süreçlerinin yönetimi ve organizasyon yapısı f</w:t>
      </w:r>
      <w:r w:rsidRPr="0063647E">
        <w:rPr>
          <w:rFonts w:ascii="Times New Roman" w:hAnsi="Times New Roman" w:cs="Times New Roman"/>
          <w:sz w:val="24"/>
          <w:szCs w:val="24"/>
        </w:rPr>
        <w:t>akültemiz araştırma stratejisinin bir parçası olarak araştırma faaliyetlerini desteklemektedir. Fakültemizde temel bilimler, dahili bilimler ve cerrahi bilimlerdeki akademisyenler ve araştırmacılar tarafından öncelikli olarak TUBİTAK veya BAP destekli projeler yürütülmektedir. Üniversitemiz tarafından desteklenen ve yürütülen projelerle ülkemizde çok az üniversite hastanesinde yer alan Dijital Anjiyografi Sistemi, Manyetik Rezonans Endoskopik Ultrasonografi, Kan Işınlama cihazı, Diyabetik Ayak Merkezi, Yara Bakım Ünitesi, bölgesel ve ulusal alanda hizmet vermektedir. Bu birimler Adnan Menderes Üniversitesi Uygulama Araştırma hastanesinde bulunmaktadır</w:t>
      </w:r>
    </w:p>
    <w:p w14:paraId="45E87F2D" w14:textId="77777777" w:rsidR="00E3619A" w:rsidRPr="0063647E" w:rsidRDefault="00E3619A" w:rsidP="0063647E">
      <w:pPr>
        <w:pStyle w:val="TableParagraph"/>
        <w:ind w:left="147" w:firstLine="14"/>
        <w:jc w:val="both"/>
        <w:rPr>
          <w:rFonts w:ascii="Times New Roman" w:hAnsi="Times New Roman" w:cs="Times New Roman"/>
          <w:i/>
          <w:sz w:val="24"/>
          <w:szCs w:val="24"/>
        </w:rPr>
      </w:pPr>
    </w:p>
    <w:p w14:paraId="0363B3B3" w14:textId="273AE32A" w:rsidR="00E3619A" w:rsidRPr="0063647E" w:rsidRDefault="00E3619A" w:rsidP="0063647E">
      <w:pPr>
        <w:pStyle w:val="TableParagraph"/>
        <w:ind w:left="147" w:firstLine="14"/>
        <w:jc w:val="both"/>
        <w:rPr>
          <w:rFonts w:ascii="Times New Roman" w:hAnsi="Times New Roman" w:cs="Times New Roman"/>
          <w:b/>
          <w:sz w:val="24"/>
          <w:szCs w:val="24"/>
        </w:rPr>
      </w:pPr>
      <w:r w:rsidRPr="0063647E">
        <w:rPr>
          <w:rFonts w:ascii="Times New Roman" w:hAnsi="Times New Roman" w:cs="Times New Roman"/>
          <w:b/>
          <w:sz w:val="24"/>
          <w:szCs w:val="24"/>
        </w:rPr>
        <w:t>Kanıtlar</w:t>
      </w:r>
      <w:r w:rsidR="005014BE">
        <w:rPr>
          <w:rFonts w:ascii="Times New Roman" w:hAnsi="Times New Roman" w:cs="Times New Roman"/>
          <w:b/>
          <w:sz w:val="24"/>
          <w:szCs w:val="24"/>
        </w:rPr>
        <w:t>:</w:t>
      </w:r>
    </w:p>
    <w:p w14:paraId="22F17F0B" w14:textId="1FE80C54" w:rsidR="00E3619A" w:rsidRPr="0063647E" w:rsidRDefault="0063647E" w:rsidP="0063647E">
      <w:pPr>
        <w:pStyle w:val="TableParagraph"/>
        <w:jc w:val="both"/>
        <w:rPr>
          <w:rFonts w:ascii="Times New Roman" w:hAnsi="Times New Roman" w:cs="Times New Roman"/>
          <w:sz w:val="24"/>
          <w:szCs w:val="24"/>
          <w:u w:val="single"/>
        </w:rPr>
      </w:pPr>
      <w:r>
        <w:rPr>
          <w:rFonts w:ascii="Times New Roman" w:hAnsi="Times New Roman" w:cs="Times New Roman"/>
          <w:i/>
          <w:sz w:val="24"/>
          <w:szCs w:val="24"/>
        </w:rPr>
        <w:t xml:space="preserve">     </w:t>
      </w:r>
      <w:hyperlink r:id="rId58" w:history="1">
        <w:r w:rsidR="00E3619A" w:rsidRPr="0063647E">
          <w:rPr>
            <w:rStyle w:val="Kpr"/>
            <w:rFonts w:ascii="Times New Roman" w:hAnsi="Times New Roman" w:cs="Times New Roman"/>
            <w:color w:val="auto"/>
            <w:sz w:val="24"/>
            <w:szCs w:val="24"/>
          </w:rPr>
          <w:t>https://www.adu.edu.tr/tr/organizasyon-semasi</w:t>
        </w:r>
      </w:hyperlink>
    </w:p>
    <w:p w14:paraId="25A3987F" w14:textId="4A47535F" w:rsidR="00E3619A" w:rsidRPr="0063647E" w:rsidRDefault="0063647E" w:rsidP="0063647E">
      <w:pPr>
        <w:pStyle w:val="TableParagraph"/>
        <w:jc w:val="both"/>
        <w:rPr>
          <w:rFonts w:ascii="Times New Roman" w:hAnsi="Times New Roman" w:cs="Times New Roman"/>
          <w:sz w:val="24"/>
          <w:szCs w:val="24"/>
        </w:rPr>
      </w:pPr>
      <w:r>
        <w:rPr>
          <w:rFonts w:ascii="Times New Roman" w:hAnsi="Times New Roman" w:cs="Times New Roman"/>
          <w:sz w:val="24"/>
          <w:szCs w:val="24"/>
        </w:rPr>
        <w:t xml:space="preserve">     </w:t>
      </w:r>
      <w:hyperlink r:id="rId59" w:history="1">
        <w:r w:rsidR="00E3619A" w:rsidRPr="0063647E">
          <w:rPr>
            <w:rStyle w:val="Kpr"/>
            <w:rFonts w:ascii="Times New Roman" w:hAnsi="Times New Roman" w:cs="Times New Roman"/>
            <w:color w:val="auto"/>
            <w:sz w:val="24"/>
            <w:szCs w:val="24"/>
          </w:rPr>
          <w:t>https://idari.adu.edu.tr/db/strateji/default.asp?idx=38373235</w:t>
        </w:r>
      </w:hyperlink>
      <w:r w:rsidR="00E3619A" w:rsidRPr="0063647E">
        <w:rPr>
          <w:rFonts w:ascii="Times New Roman" w:hAnsi="Times New Roman" w:cs="Times New Roman"/>
          <w:sz w:val="24"/>
          <w:szCs w:val="24"/>
        </w:rPr>
        <w:t xml:space="preserve"> (Stratejik plan)</w:t>
      </w:r>
    </w:p>
    <w:p w14:paraId="101E0F44" w14:textId="77777777" w:rsidR="00E3619A" w:rsidRPr="0063647E" w:rsidRDefault="00E3619A" w:rsidP="0063647E">
      <w:pPr>
        <w:pStyle w:val="TableParagraph"/>
        <w:jc w:val="both"/>
        <w:rPr>
          <w:rFonts w:ascii="Times New Roman" w:hAnsi="Times New Roman" w:cs="Times New Roman"/>
          <w:sz w:val="24"/>
          <w:szCs w:val="24"/>
        </w:rPr>
      </w:pPr>
      <w:r w:rsidRPr="0063647E">
        <w:rPr>
          <w:rFonts w:ascii="Times New Roman" w:hAnsi="Times New Roman" w:cs="Times New Roman"/>
          <w:sz w:val="24"/>
          <w:szCs w:val="24"/>
        </w:rPr>
        <w:t xml:space="preserve">     </w:t>
      </w:r>
      <w:hyperlink r:id="rId60" w:history="1">
        <w:r w:rsidRPr="0063647E">
          <w:rPr>
            <w:rStyle w:val="Kpr"/>
            <w:rFonts w:ascii="Times New Roman" w:hAnsi="Times New Roman" w:cs="Times New Roman"/>
            <w:color w:val="auto"/>
            <w:sz w:val="24"/>
            <w:szCs w:val="24"/>
          </w:rPr>
          <w:t>https://akademik.adu.edu.tr/fakulte/med/default.asp?idx=35373538</w:t>
        </w:r>
      </w:hyperlink>
      <w:r w:rsidRPr="0063647E">
        <w:rPr>
          <w:rFonts w:ascii="Times New Roman" w:hAnsi="Times New Roman" w:cs="Times New Roman"/>
          <w:sz w:val="24"/>
          <w:szCs w:val="24"/>
        </w:rPr>
        <w:t xml:space="preserve"> (Faaliyet raporları)</w:t>
      </w:r>
    </w:p>
    <w:p w14:paraId="6C3C4FFC" w14:textId="77777777" w:rsidR="00E3619A" w:rsidRPr="0027304F" w:rsidRDefault="00E3619A" w:rsidP="0063647E">
      <w:pPr>
        <w:pStyle w:val="TableParagraph"/>
        <w:jc w:val="both"/>
        <w:rPr>
          <w:b/>
          <w:i/>
        </w:rPr>
      </w:pPr>
      <w:r w:rsidRPr="0063647E">
        <w:rPr>
          <w:rFonts w:ascii="Times New Roman" w:hAnsi="Times New Roman" w:cs="Times New Roman"/>
          <w:sz w:val="24"/>
          <w:szCs w:val="24"/>
        </w:rPr>
        <w:t xml:space="preserve">     </w:t>
      </w:r>
      <w:hyperlink r:id="rId61" w:history="1">
        <w:r w:rsidRPr="0063647E">
          <w:rPr>
            <w:rStyle w:val="Kpr"/>
            <w:rFonts w:ascii="Times New Roman" w:hAnsi="Times New Roman" w:cs="Times New Roman"/>
            <w:color w:val="auto"/>
            <w:sz w:val="24"/>
            <w:szCs w:val="24"/>
          </w:rPr>
          <w:t>https://adubap.adu.edu.tr/index.php</w:t>
        </w:r>
      </w:hyperlink>
    </w:p>
    <w:p w14:paraId="60D55DCC" w14:textId="77777777" w:rsidR="00E3619A" w:rsidRDefault="00E3619A" w:rsidP="00E3619A">
      <w:pPr>
        <w:pStyle w:val="TableParagraph"/>
        <w:ind w:left="147" w:firstLine="14"/>
        <w:rPr>
          <w:b/>
          <w:i/>
        </w:rPr>
      </w:pPr>
    </w:p>
    <w:p w14:paraId="1101E6CD" w14:textId="77777777" w:rsidR="00E3619A" w:rsidRPr="000A563E" w:rsidRDefault="00E3619A" w:rsidP="00427675">
      <w:pPr>
        <w:spacing w:line="240" w:lineRule="auto"/>
        <w:jc w:val="both"/>
        <w:rPr>
          <w:rFonts w:ascii="Times New Roman" w:hAnsi="Times New Roman" w:cs="Times New Roman"/>
          <w:sz w:val="24"/>
          <w:szCs w:val="24"/>
        </w:rPr>
      </w:pPr>
    </w:p>
    <w:p w14:paraId="6E5E8464" w14:textId="77777777" w:rsidR="00FE3B71" w:rsidRDefault="0053391E" w:rsidP="0053391E">
      <w:pPr>
        <w:pStyle w:val="Balk3"/>
        <w:spacing w:line="276"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C.1.2. İç ve dış kaynaklar</w:t>
      </w:r>
    </w:p>
    <w:p w14:paraId="3B09EFDB" w14:textId="77777777" w:rsidR="00931D0D" w:rsidRPr="00931D0D" w:rsidRDefault="00931D0D" w:rsidP="00931D0D"/>
    <w:p w14:paraId="07438465" w14:textId="77777777" w:rsidR="0053391E" w:rsidRDefault="0053391E" w:rsidP="0053391E">
      <w:pPr>
        <w:pStyle w:val="Default"/>
        <w:jc w:val="both"/>
        <w:rPr>
          <w:color w:val="auto"/>
        </w:rPr>
      </w:pPr>
      <w:r w:rsidRPr="000A563E">
        <w:rPr>
          <w:color w:val="auto"/>
        </w:rPr>
        <w:t xml:space="preserve">• Birimin, araştırma ve geliştirme faaliyetleri için fiziki ve teknik altyapı ve mali kaynak oluşturulmasına ve uygun şekilde kullanımına yönelik politikası bulunmakta mıdır? </w:t>
      </w:r>
    </w:p>
    <w:p w14:paraId="443AD661" w14:textId="77777777" w:rsidR="00931D0D" w:rsidRPr="000A563E" w:rsidRDefault="00931D0D" w:rsidP="0053391E">
      <w:pPr>
        <w:pStyle w:val="Default"/>
        <w:jc w:val="both"/>
        <w:rPr>
          <w:color w:val="auto"/>
        </w:rPr>
      </w:pPr>
    </w:p>
    <w:p w14:paraId="203F3037" w14:textId="77777777" w:rsidR="0053391E" w:rsidRPr="000A563E" w:rsidRDefault="00931D0D" w:rsidP="0053391E">
      <w:pPr>
        <w:spacing w:line="240" w:lineRule="auto"/>
        <w:jc w:val="both"/>
        <w:rPr>
          <w:rFonts w:ascii="Times New Roman" w:hAnsi="Times New Roman" w:cs="Times New Roman"/>
          <w:sz w:val="24"/>
          <w:szCs w:val="24"/>
        </w:rPr>
      </w:pPr>
      <w:r w:rsidRPr="000A563E">
        <w:rPr>
          <w:rFonts w:ascii="Calibri" w:hAnsi="Calibri" w:cs="Calibri"/>
          <w:sz w:val="23"/>
          <w:szCs w:val="23"/>
        </w:rPr>
        <w:t xml:space="preserve">• </w:t>
      </w:r>
      <w:r w:rsidR="0053391E" w:rsidRPr="000A563E">
        <w:rPr>
          <w:rFonts w:ascii="Times New Roman" w:hAnsi="Times New Roman" w:cs="Times New Roman"/>
          <w:sz w:val="24"/>
          <w:szCs w:val="24"/>
        </w:rPr>
        <w:t>Birim, araştırma ve geliştirme strateji ve hedefleri doğrultusunda araştırma ve geliştirme faaliyetleri için gerekli kaynakları nasıl planlamakta, tedarik etmekte ve kullanmaktadır?</w:t>
      </w:r>
    </w:p>
    <w:p w14:paraId="332973D1" w14:textId="77777777" w:rsidR="0053391E" w:rsidRDefault="0053391E" w:rsidP="00585D2A">
      <w:pPr>
        <w:pStyle w:val="Default"/>
        <w:jc w:val="both"/>
        <w:rPr>
          <w:i/>
          <w:iCs/>
          <w:color w:val="auto"/>
        </w:rPr>
      </w:pPr>
      <w:r w:rsidRPr="000A563E">
        <w:rPr>
          <w:color w:val="auto"/>
        </w:rPr>
        <w:t xml:space="preserve">• Birim, araştırmacıların iç ve dış paydaşlarla işbirliğini nasıl sağlamaktadır? </w:t>
      </w:r>
      <w:r w:rsidRPr="000A563E">
        <w:rPr>
          <w:i/>
          <w:iCs/>
          <w:color w:val="auto"/>
        </w:rPr>
        <w:t>(Paydaşların davet edildiği toplantılar, kariyer</w:t>
      </w:r>
      <w:r w:rsidR="00585D2A">
        <w:rPr>
          <w:i/>
          <w:iCs/>
          <w:color w:val="auto"/>
        </w:rPr>
        <w:t xml:space="preserve"> günleri, proje günleri vb.) </w:t>
      </w:r>
    </w:p>
    <w:p w14:paraId="584CD77D" w14:textId="77777777" w:rsidR="00931D0D" w:rsidRPr="00585D2A" w:rsidRDefault="00931D0D" w:rsidP="00585D2A">
      <w:pPr>
        <w:pStyle w:val="Default"/>
        <w:jc w:val="both"/>
        <w:rPr>
          <w:i/>
          <w:iCs/>
          <w:color w:val="auto"/>
        </w:rPr>
      </w:pPr>
    </w:p>
    <w:p w14:paraId="16F3C9F4" w14:textId="77777777" w:rsidR="0053391E" w:rsidRDefault="0053391E" w:rsidP="0053391E">
      <w:pPr>
        <w:pStyle w:val="Default"/>
        <w:jc w:val="both"/>
        <w:rPr>
          <w:color w:val="auto"/>
        </w:rPr>
      </w:pPr>
      <w:r w:rsidRPr="000A563E">
        <w:rPr>
          <w:rFonts w:ascii="Calibri" w:hAnsi="Calibri" w:cs="Calibri"/>
          <w:color w:val="auto"/>
          <w:sz w:val="23"/>
          <w:szCs w:val="23"/>
        </w:rPr>
        <w:t xml:space="preserve">• </w:t>
      </w:r>
      <w:r w:rsidRPr="000A563E">
        <w:rPr>
          <w:color w:val="auto"/>
        </w:rPr>
        <w:t>Birim üniversite içi kaynaklardan</w:t>
      </w:r>
      <w:r w:rsidR="00931D0D">
        <w:rPr>
          <w:color w:val="auto"/>
        </w:rPr>
        <w:t xml:space="preserve"> </w:t>
      </w:r>
      <w:r w:rsidRPr="000A563E">
        <w:rPr>
          <w:color w:val="auto"/>
        </w:rPr>
        <w:t>(BAP) araştırma hedefleri doğrultusunda faydalanmakta mıdır?</w:t>
      </w:r>
    </w:p>
    <w:p w14:paraId="21974C91" w14:textId="77777777" w:rsidR="00931D0D" w:rsidRPr="000A563E" w:rsidRDefault="00931D0D" w:rsidP="0053391E">
      <w:pPr>
        <w:pStyle w:val="Default"/>
        <w:jc w:val="both"/>
        <w:rPr>
          <w:color w:val="auto"/>
        </w:rPr>
      </w:pPr>
    </w:p>
    <w:p w14:paraId="44610F9F" w14:textId="77777777" w:rsidR="0053391E" w:rsidRDefault="0053391E" w:rsidP="0053391E">
      <w:pPr>
        <w:pStyle w:val="Default"/>
        <w:jc w:val="both"/>
        <w:rPr>
          <w:i/>
          <w:iCs/>
          <w:color w:val="auto"/>
        </w:rPr>
      </w:pPr>
      <w:r w:rsidRPr="000A563E">
        <w:rPr>
          <w:color w:val="auto"/>
        </w:rPr>
        <w:t xml:space="preserve">• Değerlendirme yılı içinde tamamlanan ya da devam eden araştırma faaliyetlerinin sonuçlarını (çıktılarını) veya kısa vadede beklenen sonuçları nasıl izlenmekte ve değerlendirilmektedir? </w:t>
      </w:r>
      <w:r w:rsidRPr="000A563E">
        <w:rPr>
          <w:i/>
          <w:iCs/>
          <w:color w:val="auto"/>
        </w:rPr>
        <w:t xml:space="preserve">(Araştırma Faaliyet sonuçlarının değerlendirme raporları) </w:t>
      </w:r>
    </w:p>
    <w:p w14:paraId="5AA12266" w14:textId="77777777" w:rsidR="00931D0D" w:rsidRPr="000A563E" w:rsidRDefault="00931D0D" w:rsidP="0053391E">
      <w:pPr>
        <w:pStyle w:val="Default"/>
        <w:jc w:val="both"/>
        <w:rPr>
          <w:i/>
          <w:iCs/>
          <w:color w:val="auto"/>
        </w:rPr>
      </w:pPr>
    </w:p>
    <w:p w14:paraId="72B18283" w14:textId="77777777" w:rsidR="0053391E" w:rsidRDefault="0053391E" w:rsidP="0053391E">
      <w:pPr>
        <w:pStyle w:val="Default"/>
        <w:jc w:val="both"/>
        <w:rPr>
          <w:color w:val="auto"/>
        </w:rPr>
      </w:pPr>
      <w:r w:rsidRPr="000A563E">
        <w:rPr>
          <w:rFonts w:ascii="Calibri" w:hAnsi="Calibri" w:cs="Calibri"/>
          <w:color w:val="auto"/>
          <w:sz w:val="23"/>
          <w:szCs w:val="23"/>
        </w:rPr>
        <w:t xml:space="preserve">• </w:t>
      </w:r>
      <w:r w:rsidRPr="000A563E">
        <w:rPr>
          <w:color w:val="auto"/>
        </w:rPr>
        <w:t xml:space="preserve">Birimin araştırma çalışmaları için üniversite dışı fonlamaların miktarını artırmaya yönelik izlediği stratejileri nelerdir? </w:t>
      </w:r>
    </w:p>
    <w:p w14:paraId="1EE8C52B" w14:textId="77777777" w:rsidR="00931D0D" w:rsidRPr="000A563E" w:rsidRDefault="00931D0D" w:rsidP="0053391E">
      <w:pPr>
        <w:pStyle w:val="Default"/>
        <w:jc w:val="both"/>
        <w:rPr>
          <w:color w:val="auto"/>
        </w:rPr>
      </w:pPr>
    </w:p>
    <w:p w14:paraId="62E0B38C" w14:textId="77777777" w:rsidR="0053391E" w:rsidRDefault="0053391E" w:rsidP="0053391E">
      <w:pPr>
        <w:pStyle w:val="Default"/>
        <w:jc w:val="both"/>
        <w:rPr>
          <w:color w:val="auto"/>
        </w:rPr>
      </w:pPr>
      <w:r w:rsidRPr="000A563E">
        <w:rPr>
          <w:rFonts w:ascii="Calibri" w:hAnsi="Calibri" w:cs="Calibri"/>
          <w:color w:val="auto"/>
          <w:sz w:val="23"/>
          <w:szCs w:val="23"/>
        </w:rPr>
        <w:t xml:space="preserve">• </w:t>
      </w:r>
      <w:r w:rsidRPr="000A563E">
        <w:rPr>
          <w:color w:val="auto"/>
        </w:rPr>
        <w:t>Kurum dışı fonları kullanmaları için araştırmacıları teşvik etmek üzere birim tarafından gerçekleştirilen faaliyetler nelerdir?</w:t>
      </w:r>
    </w:p>
    <w:p w14:paraId="6154F326" w14:textId="77777777" w:rsidR="00931D0D" w:rsidRPr="000A563E" w:rsidRDefault="00931D0D" w:rsidP="0053391E">
      <w:pPr>
        <w:pStyle w:val="Default"/>
        <w:jc w:val="both"/>
        <w:rPr>
          <w:i/>
          <w:color w:val="auto"/>
        </w:rPr>
      </w:pPr>
    </w:p>
    <w:p w14:paraId="1300EB39" w14:textId="2F8D9872" w:rsidR="0053391E" w:rsidRDefault="0053391E" w:rsidP="0053391E">
      <w:pPr>
        <w:pStyle w:val="Default"/>
        <w:jc w:val="both"/>
        <w:rPr>
          <w:i/>
          <w:iCs/>
          <w:color w:val="auto"/>
        </w:rPr>
      </w:pPr>
      <w:r w:rsidRPr="000A563E">
        <w:rPr>
          <w:rFonts w:ascii="Calibri" w:hAnsi="Calibri" w:cs="Calibri"/>
          <w:color w:val="auto"/>
          <w:sz w:val="23"/>
          <w:szCs w:val="23"/>
        </w:rPr>
        <w:t xml:space="preserve">• </w:t>
      </w:r>
      <w:r w:rsidRPr="000A563E">
        <w:rPr>
          <w:color w:val="auto"/>
        </w:rPr>
        <w:t xml:space="preserve">Birimin dış kaynaklardan sağladığı destekler; proje desteği, bağış, sponsorluk vb. verileri tutulmakta mıdır? Bu veriler birimin stratejik hedeflerine ne oranda katkı sağlamaktadır? Birimin stratejik stratejik hedefleri ile uyumlu, yeterli ve sürdürülebilir midir? </w:t>
      </w:r>
      <w:r w:rsidRPr="000A563E">
        <w:rPr>
          <w:i/>
          <w:iCs/>
          <w:color w:val="auto"/>
        </w:rPr>
        <w:t xml:space="preserve">(Dış destek bilgilendirme toplantılarının sıklığı ve sayısı) </w:t>
      </w:r>
    </w:p>
    <w:p w14:paraId="661E13EB" w14:textId="2AEF1BA7" w:rsidR="00E3619A" w:rsidRDefault="00E3619A" w:rsidP="0053391E">
      <w:pPr>
        <w:pStyle w:val="Default"/>
        <w:jc w:val="both"/>
        <w:rPr>
          <w:i/>
          <w:iCs/>
          <w:color w:val="auto"/>
        </w:rPr>
      </w:pPr>
    </w:p>
    <w:p w14:paraId="7718F38E" w14:textId="77777777" w:rsidR="00E3619A" w:rsidRPr="0063647E" w:rsidRDefault="00E3619A" w:rsidP="00E3619A">
      <w:pPr>
        <w:ind w:left="119" w:right="121" w:hanging="14"/>
        <w:jc w:val="both"/>
        <w:rPr>
          <w:rFonts w:ascii="Times New Roman" w:hAnsi="Times New Roman" w:cs="Times New Roman"/>
          <w:sz w:val="24"/>
          <w:szCs w:val="24"/>
        </w:rPr>
      </w:pPr>
      <w:r w:rsidRPr="0063647E">
        <w:rPr>
          <w:rFonts w:ascii="Times New Roman" w:hAnsi="Times New Roman" w:cs="Times New Roman"/>
          <w:sz w:val="24"/>
          <w:szCs w:val="24"/>
        </w:rPr>
        <w:t>Fakültemiz araştırma stratejisinin bir parçası olarak araştırma faaliyetlerini desteklemektedir. Bu bağlamda Fakültemizde Bilimsel Araştırma Projeleri (BAP) destekli araştırmalar ile dış destekli araştırmalar yapılmaktadır.</w:t>
      </w:r>
    </w:p>
    <w:p w14:paraId="13447491" w14:textId="77777777" w:rsidR="00E3619A" w:rsidRPr="0063647E" w:rsidRDefault="00E3619A" w:rsidP="00E3619A">
      <w:pPr>
        <w:ind w:left="119" w:right="121" w:hanging="14"/>
        <w:jc w:val="both"/>
        <w:rPr>
          <w:rFonts w:ascii="Times New Roman" w:hAnsi="Times New Roman" w:cs="Times New Roman"/>
          <w:sz w:val="24"/>
          <w:szCs w:val="24"/>
        </w:rPr>
      </w:pPr>
      <w:r w:rsidRPr="0063647E">
        <w:rPr>
          <w:rFonts w:ascii="Times New Roman" w:hAnsi="Times New Roman" w:cs="Times New Roman"/>
          <w:sz w:val="24"/>
          <w:szCs w:val="24"/>
        </w:rPr>
        <w:t xml:space="preserve">Kurum içi kaynakların araştırma faaliyetlerine tahsisine yönelik Aydın Adnan Menderes Üniversitesi Bilimsel Araştırma Projeleri Yönergesi uyarınca; üniversitemizin araştırma-geliştirme faaliyetlerini destekleyici; Bireysel </w:t>
      </w:r>
      <w:proofErr w:type="spellStart"/>
      <w:r w:rsidRPr="0063647E">
        <w:rPr>
          <w:rFonts w:ascii="Times New Roman" w:hAnsi="Times New Roman" w:cs="Times New Roman"/>
          <w:sz w:val="24"/>
          <w:szCs w:val="24"/>
        </w:rPr>
        <w:t>Araştırma</w:t>
      </w:r>
      <w:proofErr w:type="spellEnd"/>
      <w:r w:rsidRPr="0063647E">
        <w:rPr>
          <w:rFonts w:ascii="Times New Roman" w:hAnsi="Times New Roman" w:cs="Times New Roman"/>
          <w:sz w:val="24"/>
          <w:szCs w:val="24"/>
        </w:rPr>
        <w:t xml:space="preserve"> Projeleri (BRP), Lisansüstü Tez Projeleri (TEZ), </w:t>
      </w:r>
      <w:proofErr w:type="spellStart"/>
      <w:r w:rsidRPr="0063647E">
        <w:rPr>
          <w:rFonts w:ascii="Times New Roman" w:hAnsi="Times New Roman" w:cs="Times New Roman"/>
          <w:sz w:val="24"/>
          <w:szCs w:val="24"/>
        </w:rPr>
        <w:t>Araştırma</w:t>
      </w:r>
      <w:proofErr w:type="spellEnd"/>
      <w:r w:rsidRPr="0063647E">
        <w:rPr>
          <w:rFonts w:ascii="Times New Roman" w:hAnsi="Times New Roman" w:cs="Times New Roman"/>
          <w:sz w:val="24"/>
          <w:szCs w:val="24"/>
        </w:rPr>
        <w:t xml:space="preserve"> Alt Yapı Projeleri (AYP), Uluslararası Katılımlı Araştırma Projeleri (UAP), Sanayi </w:t>
      </w:r>
      <w:proofErr w:type="spellStart"/>
      <w:r w:rsidRPr="0063647E">
        <w:rPr>
          <w:rFonts w:ascii="Times New Roman" w:hAnsi="Times New Roman" w:cs="Times New Roman"/>
          <w:sz w:val="24"/>
          <w:szCs w:val="24"/>
        </w:rPr>
        <w:t>İşbirliği</w:t>
      </w:r>
      <w:proofErr w:type="spellEnd"/>
      <w:r w:rsidRPr="0063647E">
        <w:rPr>
          <w:rFonts w:ascii="Times New Roman" w:hAnsi="Times New Roman" w:cs="Times New Roman"/>
          <w:sz w:val="24"/>
          <w:szCs w:val="24"/>
        </w:rPr>
        <w:t xml:space="preserve"> Projeleri (SAN), Öncelikli Alan Projeleri (OAP), Bilim </w:t>
      </w:r>
      <w:proofErr w:type="spellStart"/>
      <w:r w:rsidRPr="0063647E">
        <w:rPr>
          <w:rFonts w:ascii="Times New Roman" w:hAnsi="Times New Roman" w:cs="Times New Roman"/>
          <w:sz w:val="24"/>
          <w:szCs w:val="24"/>
        </w:rPr>
        <w:t>İnsanı</w:t>
      </w:r>
      <w:proofErr w:type="spellEnd"/>
      <w:r w:rsidRPr="0063647E">
        <w:rPr>
          <w:rFonts w:ascii="Times New Roman" w:hAnsi="Times New Roman" w:cs="Times New Roman"/>
          <w:sz w:val="24"/>
          <w:szCs w:val="24"/>
        </w:rPr>
        <w:t xml:space="preserve"> </w:t>
      </w:r>
      <w:proofErr w:type="spellStart"/>
      <w:r w:rsidRPr="0063647E">
        <w:rPr>
          <w:rFonts w:ascii="Times New Roman" w:hAnsi="Times New Roman" w:cs="Times New Roman"/>
          <w:sz w:val="24"/>
          <w:szCs w:val="24"/>
        </w:rPr>
        <w:t>Yetiştirme</w:t>
      </w:r>
      <w:proofErr w:type="spellEnd"/>
      <w:r w:rsidRPr="0063647E">
        <w:rPr>
          <w:rFonts w:ascii="Times New Roman" w:hAnsi="Times New Roman" w:cs="Times New Roman"/>
          <w:sz w:val="24"/>
          <w:szCs w:val="24"/>
        </w:rPr>
        <w:t xml:space="preserve"> ve Destekleme Projeleri (BYP) </w:t>
      </w:r>
      <w:proofErr w:type="spellStart"/>
      <w:r w:rsidRPr="0063647E">
        <w:rPr>
          <w:rFonts w:ascii="Times New Roman" w:hAnsi="Times New Roman" w:cs="Times New Roman"/>
          <w:sz w:val="24"/>
          <w:szCs w:val="24"/>
        </w:rPr>
        <w:t>başlıklı</w:t>
      </w:r>
      <w:proofErr w:type="spellEnd"/>
      <w:r w:rsidRPr="0063647E">
        <w:rPr>
          <w:rFonts w:ascii="Times New Roman" w:hAnsi="Times New Roman" w:cs="Times New Roman"/>
          <w:sz w:val="24"/>
          <w:szCs w:val="24"/>
        </w:rPr>
        <w:t xml:space="preserve"> 7 farklı proje tipi desteklenmektedir. BAP yönergesi ektedir. 2021 yılında Tıp Fakültesi BAP destekli projeleri ekte verilmiştir. Üniversitemiz bünyesinde desteklenen iç ve dış kaynaklar, bunların dağılımı ve yıllara göre değişimi BAP tarafından verilecektir.</w:t>
      </w:r>
    </w:p>
    <w:p w14:paraId="44389A65" w14:textId="77777777" w:rsidR="00E3619A" w:rsidRPr="002909C9" w:rsidRDefault="00E3619A" w:rsidP="00E3619A">
      <w:pPr>
        <w:ind w:left="119" w:right="121" w:hanging="14"/>
        <w:jc w:val="both"/>
        <w:rPr>
          <w:color w:val="000000" w:themeColor="text1"/>
          <w:sz w:val="24"/>
          <w:szCs w:val="24"/>
        </w:rPr>
      </w:pPr>
      <w:r w:rsidRPr="0063647E">
        <w:rPr>
          <w:rFonts w:ascii="Times New Roman" w:hAnsi="Times New Roman" w:cs="Times New Roman"/>
          <w:color w:val="000000" w:themeColor="text1"/>
          <w:sz w:val="24"/>
          <w:szCs w:val="24"/>
        </w:rPr>
        <w:t>BAP destekleri dışında Fakültemizde dışarıdan destekli TUBİTAK, uzmanlık dernekleri, ilaç firma destekli araştırmalar yapılmaktadır. Bu alanlarda Ar-Ge ve yenilikçi çalışmalarına öncelik verilmesi yanında kaynakların ve girişimcilik yeteneklerinin başarılı bir şekilde kullanılmasının sağlanması konusunda da çeşitli faaliyetlerin planlanması hedeflenmektedir. Öğretim elemanları araştırma izinlerini ve sonuç raporlarını fakültemiz etik kuruluna teslim etmektedir</w:t>
      </w:r>
      <w:r w:rsidRPr="002909C9">
        <w:rPr>
          <w:color w:val="000000" w:themeColor="text1"/>
          <w:sz w:val="24"/>
          <w:szCs w:val="24"/>
        </w:rPr>
        <w:t>.</w:t>
      </w:r>
    </w:p>
    <w:p w14:paraId="5A809877" w14:textId="6FAA71DA" w:rsidR="00E3619A" w:rsidRPr="0063647E" w:rsidRDefault="00E3619A" w:rsidP="00E3619A">
      <w:pPr>
        <w:pStyle w:val="TableParagraph"/>
        <w:spacing w:before="6"/>
        <w:rPr>
          <w:rFonts w:ascii="Times New Roman" w:hAnsi="Times New Roman" w:cs="Times New Roman"/>
          <w:b/>
          <w:sz w:val="24"/>
          <w:szCs w:val="24"/>
        </w:rPr>
      </w:pPr>
      <w:r w:rsidRPr="0063647E">
        <w:rPr>
          <w:rFonts w:ascii="Times New Roman" w:hAnsi="Times New Roman" w:cs="Times New Roman"/>
          <w:i/>
          <w:sz w:val="24"/>
          <w:szCs w:val="24"/>
        </w:rPr>
        <w:t xml:space="preserve">       </w:t>
      </w:r>
      <w:r w:rsidRPr="0063647E">
        <w:rPr>
          <w:rFonts w:ascii="Times New Roman" w:hAnsi="Times New Roman" w:cs="Times New Roman"/>
          <w:b/>
          <w:sz w:val="24"/>
          <w:szCs w:val="24"/>
        </w:rPr>
        <w:t xml:space="preserve"> Kanıtlar</w:t>
      </w:r>
      <w:r w:rsidR="005014BE">
        <w:rPr>
          <w:rFonts w:ascii="Times New Roman" w:hAnsi="Times New Roman" w:cs="Times New Roman"/>
          <w:b/>
          <w:sz w:val="24"/>
          <w:szCs w:val="24"/>
        </w:rPr>
        <w:t>:</w:t>
      </w:r>
    </w:p>
    <w:p w14:paraId="126604AB" w14:textId="77777777" w:rsidR="00E3619A" w:rsidRPr="0063647E" w:rsidRDefault="00CC078D" w:rsidP="00E3619A">
      <w:pPr>
        <w:pStyle w:val="TableParagraph"/>
        <w:spacing w:before="6"/>
        <w:ind w:firstLine="327"/>
        <w:rPr>
          <w:rStyle w:val="Kpr"/>
          <w:rFonts w:ascii="Times New Roman" w:hAnsi="Times New Roman" w:cs="Times New Roman"/>
          <w:color w:val="auto"/>
          <w:sz w:val="24"/>
          <w:szCs w:val="24"/>
        </w:rPr>
      </w:pPr>
      <w:hyperlink r:id="rId62" w:history="1">
        <w:r w:rsidR="00E3619A" w:rsidRPr="0063647E">
          <w:rPr>
            <w:rFonts w:ascii="Times New Roman" w:eastAsia="Times New Roman" w:hAnsi="Times New Roman" w:cs="Times New Roman"/>
            <w:sz w:val="24"/>
            <w:szCs w:val="24"/>
            <w:u w:val="single"/>
          </w:rPr>
          <w:t>https://adubap.adu.edu.tr/index.php?act=guest&amp;act2=sayfa&amp;id=2</w:t>
        </w:r>
      </w:hyperlink>
      <w:r w:rsidR="00E3619A" w:rsidRPr="0063647E">
        <w:rPr>
          <w:rFonts w:ascii="Times New Roman" w:eastAsia="Times New Roman" w:hAnsi="Times New Roman" w:cs="Times New Roman"/>
          <w:sz w:val="24"/>
          <w:szCs w:val="24"/>
          <w:u w:val="single"/>
        </w:rPr>
        <w:t xml:space="preserve"> </w:t>
      </w:r>
      <w:r w:rsidR="00E3619A" w:rsidRPr="0063647E">
        <w:rPr>
          <w:rStyle w:val="Kpr"/>
          <w:rFonts w:ascii="Times New Roman" w:hAnsi="Times New Roman" w:cs="Times New Roman"/>
          <w:color w:val="auto"/>
          <w:sz w:val="24"/>
          <w:szCs w:val="24"/>
        </w:rPr>
        <w:t>(BAP Yönergesi)</w:t>
      </w:r>
    </w:p>
    <w:p w14:paraId="6ECDDC20" w14:textId="77777777" w:rsidR="00E3619A" w:rsidRPr="0063647E" w:rsidRDefault="00CC078D" w:rsidP="00E3619A">
      <w:pPr>
        <w:pStyle w:val="TableParagraph"/>
        <w:spacing w:before="6"/>
        <w:ind w:firstLine="327"/>
        <w:rPr>
          <w:rFonts w:ascii="Times New Roman" w:hAnsi="Times New Roman" w:cs="Times New Roman"/>
          <w:sz w:val="24"/>
          <w:szCs w:val="24"/>
        </w:rPr>
      </w:pPr>
      <w:hyperlink r:id="rId63" w:history="1">
        <w:r w:rsidR="00E3619A" w:rsidRPr="0063647E">
          <w:rPr>
            <w:rStyle w:val="Kpr"/>
            <w:rFonts w:ascii="Times New Roman" w:hAnsi="Times New Roman" w:cs="Times New Roman"/>
            <w:color w:val="auto"/>
            <w:sz w:val="24"/>
            <w:szCs w:val="24"/>
          </w:rPr>
          <w:t>2022 Yılı Proje Destekleme İlkeleri (adu.edu.tr)</w:t>
        </w:r>
      </w:hyperlink>
      <w:r w:rsidR="00E3619A" w:rsidRPr="0063647E">
        <w:rPr>
          <w:rFonts w:ascii="Times New Roman" w:hAnsi="Times New Roman" w:cs="Times New Roman"/>
          <w:sz w:val="24"/>
          <w:szCs w:val="24"/>
        </w:rPr>
        <w:t xml:space="preserve">  (2021 ve 2022 yılları için proje desteklenme ilkeleri)</w:t>
      </w:r>
    </w:p>
    <w:p w14:paraId="6A82A6D1" w14:textId="77777777" w:rsidR="00E3619A" w:rsidRPr="0063647E" w:rsidRDefault="00E3619A" w:rsidP="00E3619A">
      <w:pPr>
        <w:pStyle w:val="TableParagraph"/>
        <w:spacing w:before="6"/>
        <w:ind w:firstLine="327"/>
        <w:rPr>
          <w:rFonts w:ascii="Times New Roman" w:eastAsia="Times New Roman" w:hAnsi="Times New Roman" w:cs="Times New Roman"/>
          <w:color w:val="000000" w:themeColor="text1"/>
          <w:sz w:val="24"/>
          <w:szCs w:val="24"/>
        </w:rPr>
      </w:pPr>
      <w:r w:rsidRPr="0063647E">
        <w:rPr>
          <w:rFonts w:ascii="Times New Roman" w:eastAsia="Times New Roman" w:hAnsi="Times New Roman" w:cs="Times New Roman"/>
          <w:sz w:val="24"/>
          <w:szCs w:val="24"/>
        </w:rPr>
        <w:t xml:space="preserve">Tıp Fakültesi 2021 yılı BAP Projeleri </w:t>
      </w:r>
      <w:r w:rsidRPr="0063647E">
        <w:rPr>
          <w:rFonts w:ascii="Times New Roman" w:eastAsia="Times New Roman" w:hAnsi="Times New Roman" w:cs="Times New Roman"/>
          <w:color w:val="000000" w:themeColor="text1"/>
          <w:sz w:val="24"/>
          <w:szCs w:val="24"/>
        </w:rPr>
        <w:t>(EK DOSYA C.1.2 Ek dosya 1)</w:t>
      </w:r>
    </w:p>
    <w:p w14:paraId="31468F0C" w14:textId="77777777" w:rsidR="00E3619A" w:rsidRPr="0063647E" w:rsidRDefault="00E3619A" w:rsidP="00E3619A">
      <w:pPr>
        <w:pStyle w:val="TableParagraph"/>
        <w:spacing w:before="6"/>
        <w:ind w:firstLine="327"/>
        <w:rPr>
          <w:rFonts w:ascii="Times New Roman" w:hAnsi="Times New Roman" w:cs="Times New Roman"/>
          <w:color w:val="000000" w:themeColor="text1"/>
          <w:sz w:val="24"/>
          <w:szCs w:val="24"/>
        </w:rPr>
      </w:pPr>
      <w:r w:rsidRPr="0063647E">
        <w:rPr>
          <w:rFonts w:ascii="Times New Roman" w:hAnsi="Times New Roman" w:cs="Times New Roman"/>
          <w:color w:val="000000" w:themeColor="text1"/>
          <w:sz w:val="24"/>
          <w:szCs w:val="24"/>
        </w:rPr>
        <w:t xml:space="preserve">Tıp Fakültesi 2021 yılı Dış Destekli (TUBİTAK, TÜSEB </w:t>
      </w:r>
      <w:proofErr w:type="spellStart"/>
      <w:r w:rsidRPr="0063647E">
        <w:rPr>
          <w:rFonts w:ascii="Times New Roman" w:hAnsi="Times New Roman" w:cs="Times New Roman"/>
          <w:color w:val="000000" w:themeColor="text1"/>
          <w:sz w:val="24"/>
          <w:szCs w:val="24"/>
        </w:rPr>
        <w:t>v.b</w:t>
      </w:r>
      <w:proofErr w:type="spellEnd"/>
      <w:r w:rsidRPr="0063647E">
        <w:rPr>
          <w:rFonts w:ascii="Times New Roman" w:hAnsi="Times New Roman" w:cs="Times New Roman"/>
          <w:color w:val="000000" w:themeColor="text1"/>
          <w:sz w:val="24"/>
          <w:szCs w:val="24"/>
        </w:rPr>
        <w:t xml:space="preserve">.) Projeleri </w:t>
      </w:r>
      <w:r w:rsidRPr="0063647E">
        <w:rPr>
          <w:rFonts w:ascii="Times New Roman" w:eastAsia="Times New Roman" w:hAnsi="Times New Roman" w:cs="Times New Roman"/>
          <w:color w:val="000000" w:themeColor="text1"/>
          <w:sz w:val="24"/>
          <w:szCs w:val="24"/>
        </w:rPr>
        <w:t>(EK DOSYA C.1.2 Ek dosya 2)</w:t>
      </w:r>
    </w:p>
    <w:p w14:paraId="7AEA8125" w14:textId="77777777" w:rsidR="00E3619A" w:rsidRPr="0063647E" w:rsidRDefault="00CC078D" w:rsidP="00E3619A">
      <w:pPr>
        <w:adjustRightInd w:val="0"/>
        <w:ind w:firstLine="327"/>
        <w:rPr>
          <w:rFonts w:ascii="Times New Roman" w:eastAsia="Arial" w:hAnsi="Times New Roman" w:cs="Times New Roman"/>
          <w:color w:val="000000" w:themeColor="text1"/>
          <w:sz w:val="24"/>
          <w:szCs w:val="24"/>
        </w:rPr>
      </w:pPr>
      <w:hyperlink r:id="rId64" w:history="1">
        <w:r w:rsidR="00E3619A" w:rsidRPr="0063647E">
          <w:rPr>
            <w:rFonts w:ascii="Times New Roman" w:eastAsia="Times New Roman" w:hAnsi="Times New Roman" w:cs="Times New Roman"/>
            <w:color w:val="000000" w:themeColor="text1"/>
            <w:sz w:val="24"/>
            <w:szCs w:val="24"/>
            <w:u w:val="single"/>
          </w:rPr>
          <w:t>http://site.adu.edu.tr/etikkurulu/goek/</w:t>
        </w:r>
      </w:hyperlink>
    </w:p>
    <w:p w14:paraId="116954B7" w14:textId="77777777" w:rsidR="00E3619A" w:rsidRPr="0063647E" w:rsidRDefault="00CC078D" w:rsidP="00E3619A">
      <w:pPr>
        <w:adjustRightInd w:val="0"/>
        <w:ind w:firstLine="327"/>
        <w:rPr>
          <w:rFonts w:ascii="Times New Roman" w:eastAsia="Times New Roman" w:hAnsi="Times New Roman" w:cs="Times New Roman"/>
          <w:sz w:val="24"/>
          <w:szCs w:val="24"/>
        </w:rPr>
      </w:pPr>
      <w:hyperlink r:id="rId65" w:history="1">
        <w:r w:rsidR="00E3619A" w:rsidRPr="0063647E">
          <w:rPr>
            <w:rFonts w:ascii="Times New Roman" w:eastAsia="Times New Roman" w:hAnsi="Times New Roman" w:cs="Times New Roman"/>
            <w:sz w:val="24"/>
            <w:szCs w:val="24"/>
            <w:u w:val="single"/>
          </w:rPr>
          <w:t>http://www.idari.adu.edu.tr/hukukmusavirligi/default.asp?idx=343534</w:t>
        </w:r>
      </w:hyperlink>
    </w:p>
    <w:p w14:paraId="10E3B618" w14:textId="77777777" w:rsidR="00E3619A" w:rsidRPr="0063647E" w:rsidRDefault="00CC078D" w:rsidP="00E3619A">
      <w:pPr>
        <w:pStyle w:val="TableParagraph"/>
        <w:spacing w:before="6"/>
        <w:ind w:firstLine="327"/>
        <w:rPr>
          <w:rFonts w:ascii="Times New Roman" w:eastAsia="Times New Roman" w:hAnsi="Times New Roman" w:cs="Times New Roman"/>
          <w:sz w:val="24"/>
          <w:szCs w:val="24"/>
        </w:rPr>
      </w:pPr>
      <w:hyperlink r:id="rId66" w:history="1">
        <w:r w:rsidR="00E3619A" w:rsidRPr="0063647E">
          <w:rPr>
            <w:rFonts w:ascii="Times New Roman" w:eastAsia="Times New Roman" w:hAnsi="Times New Roman" w:cs="Times New Roman"/>
            <w:sz w:val="24"/>
            <w:szCs w:val="24"/>
            <w:u w:val="single"/>
          </w:rPr>
          <w:t>https://adubap.adu.edu.tr/index.php?act=guest&amp;act2=sayfa&amp;id=17</w:t>
        </w:r>
      </w:hyperlink>
    </w:p>
    <w:p w14:paraId="0ACD6062" w14:textId="77777777" w:rsidR="00E3619A" w:rsidRPr="0063647E" w:rsidRDefault="00E3619A" w:rsidP="00E3619A">
      <w:pPr>
        <w:pStyle w:val="TableParagraph"/>
        <w:spacing w:before="6"/>
        <w:rPr>
          <w:rFonts w:ascii="Times New Roman" w:hAnsi="Times New Roman" w:cs="Times New Roman"/>
          <w:sz w:val="24"/>
          <w:szCs w:val="24"/>
        </w:rPr>
      </w:pPr>
      <w:r w:rsidRPr="0063647E">
        <w:rPr>
          <w:rFonts w:ascii="Times New Roman" w:eastAsia="Times New Roman" w:hAnsi="Times New Roman" w:cs="Times New Roman"/>
          <w:sz w:val="24"/>
          <w:szCs w:val="24"/>
        </w:rPr>
        <w:t xml:space="preserve">      </w:t>
      </w:r>
      <w:r w:rsidRPr="0063647E">
        <w:rPr>
          <w:rFonts w:ascii="Times New Roman" w:hAnsi="Times New Roman" w:cs="Times New Roman"/>
          <w:sz w:val="24"/>
          <w:szCs w:val="24"/>
        </w:rPr>
        <w:t>EK DOSYA C.1.2. Ek dosya 3 (Klinik Araştırmalar Sözleşmeleri)</w:t>
      </w:r>
    </w:p>
    <w:p w14:paraId="03F742C8" w14:textId="77777777" w:rsidR="00E3619A" w:rsidRPr="0063647E" w:rsidRDefault="00E3619A" w:rsidP="00E3619A">
      <w:pPr>
        <w:pStyle w:val="TableParagraph"/>
        <w:spacing w:before="1"/>
        <w:rPr>
          <w:rFonts w:ascii="Times New Roman" w:hAnsi="Times New Roman" w:cs="Times New Roman"/>
          <w:i/>
          <w:sz w:val="24"/>
          <w:szCs w:val="24"/>
        </w:rPr>
      </w:pPr>
    </w:p>
    <w:p w14:paraId="331B9CE4" w14:textId="77777777" w:rsidR="00FE3B71" w:rsidRPr="0027304F" w:rsidRDefault="00BE2F4C" w:rsidP="00FE3B71">
      <w:pPr>
        <w:rPr>
          <w:rFonts w:ascii="Times New Roman" w:hAnsi="Times New Roman" w:cs="Times New Roman"/>
          <w:b/>
          <w:i/>
          <w:sz w:val="24"/>
          <w:szCs w:val="24"/>
        </w:rPr>
      </w:pPr>
      <w:r w:rsidRPr="0027304F">
        <w:rPr>
          <w:rFonts w:ascii="Times New Roman" w:hAnsi="Times New Roman" w:cs="Times New Roman"/>
          <w:b/>
          <w:i/>
          <w:sz w:val="24"/>
          <w:szCs w:val="24"/>
        </w:rPr>
        <w:t>C.1.3. Doktora programları ve doktora sonrası imkanlar</w:t>
      </w:r>
    </w:p>
    <w:p w14:paraId="455EB829" w14:textId="77777777" w:rsidR="00EA315D" w:rsidRPr="000A563E" w:rsidRDefault="00EA315D" w:rsidP="00EA315D">
      <w:pPr>
        <w:spacing w:line="240" w:lineRule="auto"/>
        <w:jc w:val="both"/>
        <w:rPr>
          <w:rFonts w:ascii="Times New Roman" w:hAnsi="Times New Roman" w:cs="Times New Roman"/>
          <w:sz w:val="24"/>
          <w:szCs w:val="24"/>
        </w:rPr>
      </w:pPr>
      <w:r w:rsidRPr="0027304F">
        <w:rPr>
          <w:rFonts w:ascii="Calibri" w:hAnsi="Calibri" w:cs="Calibri"/>
          <w:sz w:val="23"/>
          <w:szCs w:val="23"/>
        </w:rPr>
        <w:t xml:space="preserve">• </w:t>
      </w:r>
      <w:r w:rsidRPr="0027304F">
        <w:rPr>
          <w:rFonts w:ascii="Times New Roman" w:hAnsi="Times New Roman" w:cs="Times New Roman"/>
          <w:sz w:val="24"/>
          <w:szCs w:val="24"/>
        </w:rPr>
        <w:t xml:space="preserve">Birimde, doktora ve varsa doktora sonrası programlarının çıktıları izlenmekte midir? Bu programların iyileştirilmesinde </w:t>
      </w:r>
      <w:r w:rsidRPr="000A563E">
        <w:rPr>
          <w:rFonts w:ascii="Times New Roman" w:hAnsi="Times New Roman" w:cs="Times New Roman"/>
          <w:sz w:val="24"/>
          <w:szCs w:val="24"/>
        </w:rPr>
        <w:t>paydaşlar nasıl katkı sağlamaktadır?</w:t>
      </w:r>
    </w:p>
    <w:p w14:paraId="5DCBD4DC" w14:textId="630AEC1A" w:rsidR="00EA315D" w:rsidRDefault="00EA315D" w:rsidP="00EA315D">
      <w:pPr>
        <w:spacing w:line="240" w:lineRule="auto"/>
        <w:jc w:val="both"/>
        <w:rPr>
          <w:rFonts w:ascii="Times New Roman" w:hAnsi="Times New Roman" w:cs="Times New Roman"/>
          <w:sz w:val="24"/>
          <w:szCs w:val="24"/>
        </w:rPr>
      </w:pPr>
      <w:r w:rsidRPr="000A563E">
        <w:rPr>
          <w:rFonts w:ascii="Calibri" w:hAnsi="Calibri" w:cs="Calibri"/>
          <w:sz w:val="23"/>
          <w:szCs w:val="23"/>
        </w:rPr>
        <w:t xml:space="preserve">• </w:t>
      </w:r>
      <w:r w:rsidRPr="000A563E">
        <w:rPr>
          <w:rFonts w:ascii="Times New Roman" w:hAnsi="Times New Roman" w:cs="Times New Roman"/>
          <w:sz w:val="24"/>
          <w:szCs w:val="24"/>
        </w:rPr>
        <w:t>Birimde, doktora programlarındaki araştırmaları teşvik edecek uygulamalar bulunmakta mıdır?</w:t>
      </w:r>
    </w:p>
    <w:p w14:paraId="48D0735D" w14:textId="77777777" w:rsidR="00E3619A" w:rsidRPr="0063647E" w:rsidRDefault="00E3619A" w:rsidP="00E3619A">
      <w:pPr>
        <w:ind w:left="154" w:right="78"/>
        <w:jc w:val="both"/>
        <w:rPr>
          <w:rFonts w:ascii="Times New Roman" w:eastAsia="Times New Roman" w:hAnsi="Times New Roman" w:cs="Times New Roman"/>
          <w:sz w:val="24"/>
          <w:szCs w:val="24"/>
        </w:rPr>
      </w:pPr>
      <w:r w:rsidRPr="0063647E">
        <w:rPr>
          <w:rFonts w:ascii="Times New Roman" w:eastAsia="Times New Roman" w:hAnsi="Times New Roman" w:cs="Times New Roman"/>
          <w:sz w:val="24"/>
          <w:szCs w:val="24"/>
        </w:rPr>
        <w:t>Tıp Fakültesi Sağlık Bilimleri Enstitüsüne doktora programları alanında destek olmaktadır. Bu nedenle olgunluk düzeyi Sağlık Bilimleri Enstitüsü tarafından verilecektir. Sağlık Bilimleri Enstitüsü bünyesinde Tıp Fakültesi Öğretim Üyeleri tarafından yürütülmekte olan 12 doktora programında kayıtlı ... doktora öğrencisi bulunmaktadır. Ayrıca, Tıp Fakültesi bünyesinde doktora sonrası (post-</w:t>
      </w:r>
      <w:proofErr w:type="spellStart"/>
      <w:r w:rsidRPr="0063647E">
        <w:rPr>
          <w:rFonts w:ascii="Times New Roman" w:eastAsia="Times New Roman" w:hAnsi="Times New Roman" w:cs="Times New Roman"/>
          <w:sz w:val="24"/>
          <w:szCs w:val="24"/>
        </w:rPr>
        <w:t>doc</w:t>
      </w:r>
      <w:proofErr w:type="spellEnd"/>
      <w:r w:rsidRPr="0063647E">
        <w:rPr>
          <w:rFonts w:ascii="Times New Roman" w:eastAsia="Times New Roman" w:hAnsi="Times New Roman" w:cs="Times New Roman"/>
          <w:sz w:val="24"/>
          <w:szCs w:val="24"/>
        </w:rPr>
        <w:t xml:space="preserve">) imkanları proje destekli olarak verilebilmektedir. </w:t>
      </w:r>
    </w:p>
    <w:p w14:paraId="3E3CA746" w14:textId="77777777" w:rsidR="0027304F" w:rsidRPr="0063647E" w:rsidRDefault="00E3619A" w:rsidP="00E3619A">
      <w:pPr>
        <w:pStyle w:val="TableParagraph"/>
        <w:spacing w:before="6"/>
        <w:ind w:firstLine="296"/>
        <w:rPr>
          <w:rFonts w:ascii="Times New Roman" w:eastAsia="Times New Roman" w:hAnsi="Times New Roman" w:cs="Times New Roman"/>
          <w:sz w:val="24"/>
          <w:szCs w:val="24"/>
        </w:rPr>
      </w:pPr>
      <w:r w:rsidRPr="0063647E">
        <w:rPr>
          <w:rFonts w:ascii="Times New Roman" w:eastAsia="Times New Roman" w:hAnsi="Times New Roman" w:cs="Times New Roman"/>
          <w:sz w:val="24"/>
          <w:szCs w:val="24"/>
        </w:rPr>
        <w:t xml:space="preserve">  </w:t>
      </w:r>
    </w:p>
    <w:p w14:paraId="4A446770" w14:textId="4A811BD1" w:rsidR="00E3619A" w:rsidRDefault="00E3619A" w:rsidP="00E3619A">
      <w:pPr>
        <w:pStyle w:val="TableParagraph"/>
        <w:spacing w:before="6"/>
        <w:ind w:firstLine="296"/>
        <w:rPr>
          <w:rFonts w:ascii="Times New Roman" w:hAnsi="Times New Roman" w:cs="Times New Roman"/>
          <w:b/>
          <w:sz w:val="24"/>
          <w:szCs w:val="24"/>
        </w:rPr>
      </w:pPr>
      <w:r w:rsidRPr="0063647E">
        <w:rPr>
          <w:rFonts w:ascii="Times New Roman" w:eastAsia="Times New Roman" w:hAnsi="Times New Roman" w:cs="Times New Roman"/>
          <w:sz w:val="24"/>
          <w:szCs w:val="24"/>
        </w:rPr>
        <w:t xml:space="preserve"> </w:t>
      </w:r>
      <w:r w:rsidRPr="0063647E">
        <w:rPr>
          <w:rFonts w:ascii="Times New Roman" w:hAnsi="Times New Roman" w:cs="Times New Roman"/>
          <w:b/>
          <w:sz w:val="24"/>
          <w:szCs w:val="24"/>
        </w:rPr>
        <w:t>Kanıtlar</w:t>
      </w:r>
      <w:r w:rsidR="005014BE">
        <w:rPr>
          <w:rFonts w:ascii="Times New Roman" w:hAnsi="Times New Roman" w:cs="Times New Roman"/>
          <w:b/>
          <w:sz w:val="24"/>
          <w:szCs w:val="24"/>
        </w:rPr>
        <w:t>:</w:t>
      </w:r>
    </w:p>
    <w:p w14:paraId="59550610" w14:textId="77777777" w:rsidR="0063647E" w:rsidRPr="0063647E" w:rsidRDefault="0063647E" w:rsidP="00E3619A">
      <w:pPr>
        <w:pStyle w:val="TableParagraph"/>
        <w:spacing w:before="6"/>
        <w:ind w:firstLine="296"/>
        <w:rPr>
          <w:rFonts w:ascii="Times New Roman" w:hAnsi="Times New Roman" w:cs="Times New Roman"/>
          <w:b/>
          <w:sz w:val="24"/>
          <w:szCs w:val="24"/>
        </w:rPr>
      </w:pPr>
    </w:p>
    <w:p w14:paraId="3D410057" w14:textId="77777777" w:rsidR="00E3619A" w:rsidRPr="0063647E" w:rsidRDefault="00CC078D" w:rsidP="00E3619A">
      <w:pPr>
        <w:ind w:left="154" w:firstLine="4"/>
        <w:rPr>
          <w:rStyle w:val="Kpr"/>
          <w:rFonts w:ascii="Times New Roman" w:hAnsi="Times New Roman" w:cs="Times New Roman"/>
          <w:color w:val="000000" w:themeColor="text1"/>
          <w:sz w:val="24"/>
          <w:szCs w:val="24"/>
        </w:rPr>
      </w:pPr>
      <w:hyperlink r:id="rId67" w:history="1">
        <w:r w:rsidR="00E3619A" w:rsidRPr="0063647E">
          <w:rPr>
            <w:rStyle w:val="Kpr"/>
            <w:rFonts w:ascii="Times New Roman" w:hAnsi="Times New Roman" w:cs="Times New Roman"/>
            <w:color w:val="000000" w:themeColor="text1"/>
            <w:sz w:val="24"/>
            <w:szCs w:val="24"/>
          </w:rPr>
          <w:t>https://akademik.adu.edu.tr/enstitu/saglik/</w:t>
        </w:r>
      </w:hyperlink>
    </w:p>
    <w:p w14:paraId="01B6DC7B" w14:textId="77777777" w:rsidR="00E3619A" w:rsidRPr="0063647E" w:rsidRDefault="00CC078D" w:rsidP="00E3619A">
      <w:pPr>
        <w:ind w:left="154" w:firstLine="4"/>
        <w:rPr>
          <w:rFonts w:ascii="Times New Roman" w:hAnsi="Times New Roman" w:cs="Times New Roman"/>
          <w:color w:val="000000" w:themeColor="text1"/>
          <w:sz w:val="24"/>
          <w:szCs w:val="24"/>
        </w:rPr>
      </w:pPr>
      <w:hyperlink r:id="rId68" w:history="1">
        <w:r w:rsidR="00E3619A" w:rsidRPr="0063647E">
          <w:rPr>
            <w:rStyle w:val="Kpr"/>
            <w:rFonts w:ascii="Times New Roman" w:hAnsi="Times New Roman" w:cs="Times New Roman"/>
            <w:color w:val="000000" w:themeColor="text1"/>
            <w:sz w:val="24"/>
            <w:szCs w:val="24"/>
          </w:rPr>
          <w:t>Sağlık Bilimleri Enstitüsü (adu.edu.tr)</w:t>
        </w:r>
      </w:hyperlink>
      <w:r w:rsidR="00E3619A" w:rsidRPr="0063647E">
        <w:rPr>
          <w:rFonts w:ascii="Times New Roman" w:hAnsi="Times New Roman" w:cs="Times New Roman"/>
          <w:color w:val="000000" w:themeColor="text1"/>
          <w:sz w:val="24"/>
          <w:szCs w:val="24"/>
        </w:rPr>
        <w:t xml:space="preserve"> (Anabilim Dalları/Programlar)</w:t>
      </w:r>
    </w:p>
    <w:p w14:paraId="5F350A1D" w14:textId="77777777" w:rsidR="00E3619A" w:rsidRPr="0063647E" w:rsidRDefault="00CC078D" w:rsidP="00E3619A">
      <w:pPr>
        <w:ind w:left="154" w:firstLine="4"/>
        <w:rPr>
          <w:rFonts w:ascii="Times New Roman" w:eastAsia="Times New Roman" w:hAnsi="Times New Roman" w:cs="Times New Roman"/>
          <w:color w:val="000000" w:themeColor="text1"/>
          <w:sz w:val="24"/>
          <w:szCs w:val="24"/>
        </w:rPr>
      </w:pPr>
      <w:hyperlink r:id="rId69" w:history="1">
        <w:r w:rsidR="00E3619A" w:rsidRPr="0063647E">
          <w:rPr>
            <w:rStyle w:val="Kpr"/>
            <w:rFonts w:ascii="Times New Roman" w:hAnsi="Times New Roman" w:cs="Times New Roman"/>
            <w:color w:val="000000" w:themeColor="text1"/>
            <w:sz w:val="24"/>
            <w:szCs w:val="24"/>
          </w:rPr>
          <w:t>Bilgi Paketi / Ders Kataloğu - Adnan Menderes Üniversitesi (adu.edu.tr)</w:t>
        </w:r>
      </w:hyperlink>
      <w:r w:rsidR="00E3619A" w:rsidRPr="0063647E">
        <w:rPr>
          <w:rFonts w:ascii="Times New Roman" w:hAnsi="Times New Roman" w:cs="Times New Roman"/>
          <w:color w:val="000000" w:themeColor="text1"/>
          <w:sz w:val="24"/>
          <w:szCs w:val="24"/>
        </w:rPr>
        <w:t xml:space="preserve"> (Üniversite Doktora programları)</w:t>
      </w:r>
    </w:p>
    <w:p w14:paraId="351089D2" w14:textId="58A963B8" w:rsidR="00E3619A" w:rsidRPr="0063647E" w:rsidRDefault="00E3619A" w:rsidP="00E3619A">
      <w:pPr>
        <w:pStyle w:val="TableParagraph"/>
        <w:tabs>
          <w:tab w:val="left" w:pos="1034"/>
          <w:tab w:val="left" w:pos="1035"/>
        </w:tabs>
        <w:spacing w:before="1"/>
        <w:ind w:right="152" w:firstLine="144"/>
        <w:rPr>
          <w:rFonts w:ascii="Times New Roman" w:hAnsi="Times New Roman" w:cs="Times New Roman"/>
          <w:bCs/>
          <w:color w:val="000000" w:themeColor="text1"/>
          <w:sz w:val="24"/>
          <w:szCs w:val="24"/>
        </w:rPr>
      </w:pPr>
      <w:r w:rsidRPr="0063647E">
        <w:rPr>
          <w:rFonts w:ascii="Times New Roman" w:hAnsi="Times New Roman" w:cs="Times New Roman"/>
          <w:bCs/>
          <w:color w:val="000000" w:themeColor="text1"/>
          <w:sz w:val="24"/>
          <w:szCs w:val="24"/>
        </w:rPr>
        <w:t xml:space="preserve">EK DOSYA </w:t>
      </w:r>
      <w:r w:rsidR="00893211">
        <w:rPr>
          <w:rFonts w:ascii="Times New Roman" w:hAnsi="Times New Roman" w:cs="Times New Roman"/>
          <w:bCs/>
          <w:color w:val="000000" w:themeColor="text1"/>
          <w:sz w:val="24"/>
          <w:szCs w:val="24"/>
        </w:rPr>
        <w:t xml:space="preserve">4 / </w:t>
      </w:r>
      <w:r w:rsidRPr="0063647E">
        <w:rPr>
          <w:rFonts w:ascii="Times New Roman" w:hAnsi="Times New Roman" w:cs="Times New Roman"/>
          <w:bCs/>
          <w:color w:val="000000" w:themeColor="text1"/>
          <w:sz w:val="24"/>
          <w:szCs w:val="24"/>
        </w:rPr>
        <w:t xml:space="preserve">C.1.3 </w:t>
      </w:r>
    </w:p>
    <w:p w14:paraId="249D7CFB" w14:textId="77777777" w:rsidR="00E3619A" w:rsidRPr="0063647E" w:rsidRDefault="00E3619A" w:rsidP="00EA315D">
      <w:pPr>
        <w:spacing w:line="240" w:lineRule="auto"/>
        <w:jc w:val="both"/>
        <w:rPr>
          <w:rFonts w:ascii="Times New Roman" w:hAnsi="Times New Roman" w:cs="Times New Roman"/>
          <w:color w:val="000000" w:themeColor="text1"/>
          <w:sz w:val="24"/>
          <w:szCs w:val="24"/>
        </w:rPr>
      </w:pPr>
    </w:p>
    <w:p w14:paraId="1864EBC1" w14:textId="77777777" w:rsidR="007132F7" w:rsidRDefault="007132F7" w:rsidP="007132F7">
      <w:pPr>
        <w:spacing w:after="0" w:line="276" w:lineRule="auto"/>
        <w:jc w:val="both"/>
        <w:rPr>
          <w:rFonts w:ascii="Times New Roman" w:eastAsia="Times New Roman" w:hAnsi="Times New Roman" w:cs="Times New Roman"/>
          <w:b/>
          <w:color w:val="000000"/>
          <w:sz w:val="24"/>
          <w:szCs w:val="24"/>
        </w:rPr>
      </w:pPr>
      <w:r w:rsidRPr="000A563E">
        <w:rPr>
          <w:rFonts w:ascii="Times New Roman" w:eastAsia="Times New Roman" w:hAnsi="Times New Roman" w:cs="Times New Roman"/>
          <w:b/>
          <w:color w:val="000000"/>
          <w:sz w:val="24"/>
          <w:szCs w:val="24"/>
        </w:rPr>
        <w:t>C.2. Araştırma Yetkinliği, İş birlikleri ve Destekler</w:t>
      </w:r>
    </w:p>
    <w:p w14:paraId="72B516B7" w14:textId="77777777" w:rsidR="00931D0D" w:rsidRPr="000A563E" w:rsidRDefault="00931D0D" w:rsidP="007132F7">
      <w:pPr>
        <w:spacing w:after="0" w:line="276" w:lineRule="auto"/>
        <w:jc w:val="both"/>
        <w:rPr>
          <w:rFonts w:ascii="Times New Roman" w:eastAsia="Times New Roman" w:hAnsi="Times New Roman" w:cs="Times New Roman"/>
          <w:b/>
          <w:color w:val="000000"/>
          <w:sz w:val="24"/>
          <w:szCs w:val="24"/>
        </w:rPr>
      </w:pPr>
    </w:p>
    <w:p w14:paraId="28354EE3" w14:textId="77777777" w:rsidR="00FE3B71" w:rsidRPr="000A563E" w:rsidRDefault="007132F7" w:rsidP="00931D0D">
      <w:pPr>
        <w:jc w:val="both"/>
        <w:rPr>
          <w:rFonts w:ascii="Times New Roman" w:hAnsi="Times New Roman" w:cs="Times New Roman"/>
          <w:sz w:val="24"/>
          <w:szCs w:val="24"/>
        </w:rPr>
      </w:pPr>
      <w:r w:rsidRPr="000A563E">
        <w:rPr>
          <w:rFonts w:ascii="Times New Roman" w:hAnsi="Times New Roman" w:cs="Times New Roman"/>
          <w:sz w:val="24"/>
          <w:szCs w:val="24"/>
        </w:rPr>
        <w:t>Birim, öğretim elemanları ve araştırmacıların bilimsel araştırma ve sanat yetkinliğini sürdürmek ve iyileştirmek için olanaklar (eğitim, iş birlikleri, destekler vb.) sunmalıdır.</w:t>
      </w:r>
    </w:p>
    <w:p w14:paraId="20201D3A" w14:textId="77777777" w:rsidR="00381FFE" w:rsidRPr="000A563E" w:rsidRDefault="007132F7" w:rsidP="00FE3B71">
      <w:pPr>
        <w:rPr>
          <w:rFonts w:ascii="Times New Roman" w:hAnsi="Times New Roman" w:cs="Times New Roman"/>
          <w:b/>
          <w:i/>
          <w:sz w:val="24"/>
          <w:szCs w:val="24"/>
        </w:rPr>
      </w:pPr>
      <w:r w:rsidRPr="000A563E">
        <w:rPr>
          <w:rFonts w:ascii="Times New Roman" w:hAnsi="Times New Roman" w:cs="Times New Roman"/>
          <w:b/>
          <w:i/>
          <w:sz w:val="24"/>
          <w:szCs w:val="24"/>
        </w:rPr>
        <w:t>C.2.1. Araştırma yetkinlikleri ve gelişimi</w:t>
      </w:r>
    </w:p>
    <w:p w14:paraId="0B0E0DD8" w14:textId="77777777" w:rsidR="007132F7" w:rsidRPr="000A563E" w:rsidRDefault="007132F7" w:rsidP="007132F7">
      <w:pPr>
        <w:pStyle w:val="Default"/>
        <w:jc w:val="both"/>
        <w:rPr>
          <w:i/>
          <w:iCs/>
          <w:color w:val="auto"/>
        </w:rPr>
      </w:pPr>
      <w:r w:rsidRPr="000A563E">
        <w:rPr>
          <w:color w:val="auto"/>
        </w:rPr>
        <w:t xml:space="preserve">• Birim, işe alınan/atanan araştırma personelinin gerekli yetkinliğe sahip olmasını nasıl güvence altına almaktadır? </w:t>
      </w:r>
      <w:r w:rsidRPr="000A563E">
        <w:rPr>
          <w:i/>
          <w:iCs/>
          <w:color w:val="auto"/>
        </w:rPr>
        <w:t xml:space="preserve">(Akademik alımlar için yönetmelikler, atama ve yükseltme kriterleri) </w:t>
      </w:r>
    </w:p>
    <w:p w14:paraId="3535CDCB" w14:textId="77777777" w:rsidR="007132F7" w:rsidRPr="000A563E" w:rsidRDefault="007132F7" w:rsidP="007132F7">
      <w:pPr>
        <w:pStyle w:val="Default"/>
        <w:jc w:val="both"/>
        <w:rPr>
          <w:color w:val="auto"/>
        </w:rPr>
      </w:pPr>
    </w:p>
    <w:p w14:paraId="6C24B2AB" w14:textId="77777777" w:rsidR="007132F7" w:rsidRPr="000A563E" w:rsidRDefault="007132F7" w:rsidP="007132F7">
      <w:pPr>
        <w:spacing w:line="240" w:lineRule="auto"/>
        <w:contextualSpacing/>
        <w:jc w:val="both"/>
        <w:rPr>
          <w:rFonts w:ascii="Times New Roman" w:eastAsia="Times New Roman" w:hAnsi="Times New Roman" w:cs="Times New Roman"/>
          <w:bCs/>
          <w:color w:val="000000" w:themeColor="text1"/>
          <w:sz w:val="24"/>
          <w:szCs w:val="24"/>
          <w:lang w:eastAsia="tr-TR"/>
        </w:rPr>
      </w:pPr>
      <w:r w:rsidRPr="000A563E">
        <w:rPr>
          <w:rFonts w:ascii="Calibri" w:hAnsi="Calibri" w:cs="Calibri"/>
          <w:sz w:val="23"/>
          <w:szCs w:val="23"/>
        </w:rPr>
        <w:t xml:space="preserve">• </w:t>
      </w:r>
      <w:r w:rsidRPr="000A563E">
        <w:rPr>
          <w:rFonts w:ascii="Times New Roman" w:eastAsia="Times New Roman" w:hAnsi="Times New Roman" w:cs="Times New Roman"/>
          <w:bCs/>
          <w:color w:val="000000" w:themeColor="text1"/>
          <w:sz w:val="24"/>
          <w:szCs w:val="24"/>
          <w:lang w:eastAsia="tr-TR"/>
        </w:rPr>
        <w:t>Birimde araştırma kadrosunun araştırma yetkinlikleri ve bu yetkinlikler bazında beklenen seviyeleri nasıl tanımlanmaktadır?</w:t>
      </w:r>
    </w:p>
    <w:p w14:paraId="56E746BA" w14:textId="77777777" w:rsidR="007132F7" w:rsidRPr="000A563E" w:rsidRDefault="007132F7" w:rsidP="007132F7">
      <w:pPr>
        <w:spacing w:line="240" w:lineRule="auto"/>
        <w:contextualSpacing/>
        <w:jc w:val="both"/>
        <w:rPr>
          <w:rFonts w:ascii="Times New Roman" w:eastAsia="Times New Roman" w:hAnsi="Times New Roman" w:cs="Times New Roman"/>
          <w:bCs/>
          <w:color w:val="000000" w:themeColor="text1"/>
          <w:sz w:val="24"/>
          <w:szCs w:val="24"/>
          <w:lang w:eastAsia="tr-TR"/>
        </w:rPr>
      </w:pPr>
    </w:p>
    <w:p w14:paraId="01912A1C" w14:textId="77777777" w:rsidR="007132F7" w:rsidRPr="000A563E" w:rsidRDefault="007132F7" w:rsidP="007132F7">
      <w:pPr>
        <w:spacing w:line="240" w:lineRule="auto"/>
        <w:contextualSpacing/>
        <w:jc w:val="both"/>
        <w:rPr>
          <w:rFonts w:ascii="Times New Roman" w:eastAsia="Times New Roman" w:hAnsi="Times New Roman" w:cs="Times New Roman"/>
          <w:bCs/>
          <w:color w:val="000000" w:themeColor="text1"/>
          <w:sz w:val="24"/>
          <w:szCs w:val="24"/>
          <w:lang w:eastAsia="tr-TR"/>
        </w:rPr>
      </w:pPr>
      <w:r w:rsidRPr="000A563E">
        <w:rPr>
          <w:rFonts w:ascii="Calibri" w:hAnsi="Calibri" w:cs="Calibri"/>
          <w:sz w:val="23"/>
          <w:szCs w:val="23"/>
        </w:rPr>
        <w:t xml:space="preserve">• </w:t>
      </w:r>
      <w:r w:rsidRPr="000A563E">
        <w:rPr>
          <w:rFonts w:ascii="Times New Roman" w:eastAsia="Times New Roman" w:hAnsi="Times New Roman" w:cs="Times New Roman"/>
          <w:bCs/>
          <w:color w:val="000000" w:themeColor="text1"/>
          <w:sz w:val="24"/>
          <w:szCs w:val="24"/>
          <w:lang w:eastAsia="tr-TR"/>
        </w:rPr>
        <w:t xml:space="preserve">Araştırma kadrosunun bu yetkinlikleri başarma düzeyleri nasıl, hangi sıklıkta ve hangi yöntemlerle ölçülmektedir? Bu ölçüm sonuçları iyileştirme amaçlı nasıl kullanılmaktadır? </w:t>
      </w:r>
    </w:p>
    <w:p w14:paraId="39093429" w14:textId="77777777" w:rsidR="007132F7" w:rsidRPr="000A563E" w:rsidRDefault="007132F7" w:rsidP="007132F7">
      <w:pPr>
        <w:spacing w:line="240" w:lineRule="auto"/>
        <w:contextualSpacing/>
        <w:jc w:val="both"/>
        <w:rPr>
          <w:rFonts w:ascii="Times New Roman" w:eastAsia="Times New Roman" w:hAnsi="Times New Roman" w:cs="Times New Roman"/>
          <w:bCs/>
          <w:color w:val="000000" w:themeColor="text1"/>
          <w:sz w:val="24"/>
          <w:szCs w:val="24"/>
          <w:lang w:eastAsia="tr-TR"/>
        </w:rPr>
      </w:pPr>
    </w:p>
    <w:p w14:paraId="3122E762" w14:textId="77777777" w:rsidR="007132F7" w:rsidRPr="000A563E" w:rsidRDefault="007132F7" w:rsidP="007132F7">
      <w:pPr>
        <w:spacing w:line="240" w:lineRule="auto"/>
        <w:contextualSpacing/>
        <w:jc w:val="both"/>
        <w:rPr>
          <w:rFonts w:ascii="Times New Roman" w:eastAsia="Times New Roman" w:hAnsi="Times New Roman" w:cs="Times New Roman"/>
          <w:bCs/>
          <w:color w:val="000000" w:themeColor="text1"/>
          <w:sz w:val="24"/>
          <w:szCs w:val="24"/>
          <w:lang w:eastAsia="tr-TR"/>
        </w:rPr>
      </w:pPr>
      <w:r w:rsidRPr="000A563E">
        <w:rPr>
          <w:rFonts w:ascii="Calibri" w:hAnsi="Calibri" w:cs="Calibri"/>
          <w:sz w:val="23"/>
          <w:szCs w:val="23"/>
        </w:rPr>
        <w:t xml:space="preserve">• </w:t>
      </w:r>
      <w:r w:rsidRPr="000A563E">
        <w:rPr>
          <w:rFonts w:ascii="Times New Roman" w:eastAsia="Times New Roman" w:hAnsi="Times New Roman" w:cs="Times New Roman"/>
          <w:bCs/>
          <w:color w:val="000000" w:themeColor="text1"/>
          <w:sz w:val="24"/>
          <w:szCs w:val="24"/>
          <w:lang w:eastAsia="tr-TR"/>
        </w:rPr>
        <w:t>Özellikle genç öğretim üyelerine kariyer gelişimi için hangi fırsatlar sunulmaktadır?</w:t>
      </w:r>
    </w:p>
    <w:p w14:paraId="23135B6B" w14:textId="77777777" w:rsidR="007132F7" w:rsidRPr="000A563E" w:rsidRDefault="007132F7" w:rsidP="007132F7">
      <w:pPr>
        <w:spacing w:line="240" w:lineRule="auto"/>
        <w:contextualSpacing/>
        <w:jc w:val="both"/>
        <w:rPr>
          <w:rFonts w:ascii="Times New Roman" w:eastAsia="Times New Roman" w:hAnsi="Times New Roman" w:cs="Times New Roman"/>
          <w:bCs/>
          <w:color w:val="000000" w:themeColor="text1"/>
          <w:sz w:val="24"/>
          <w:szCs w:val="24"/>
          <w:lang w:eastAsia="tr-TR"/>
        </w:rPr>
      </w:pPr>
    </w:p>
    <w:p w14:paraId="38A6CFEB" w14:textId="5F8309EC" w:rsidR="007132F7" w:rsidRDefault="007132F7" w:rsidP="007132F7">
      <w:pPr>
        <w:spacing w:line="240" w:lineRule="auto"/>
        <w:contextualSpacing/>
        <w:jc w:val="both"/>
        <w:rPr>
          <w:rFonts w:ascii="Times New Roman" w:eastAsia="Times New Roman" w:hAnsi="Times New Roman" w:cs="Times New Roman"/>
          <w:bCs/>
          <w:color w:val="000000" w:themeColor="text1"/>
          <w:sz w:val="24"/>
          <w:szCs w:val="24"/>
          <w:lang w:eastAsia="tr-TR"/>
        </w:rPr>
      </w:pPr>
      <w:r w:rsidRPr="000A563E">
        <w:rPr>
          <w:rFonts w:ascii="Calibri" w:hAnsi="Calibri" w:cs="Calibri"/>
          <w:sz w:val="23"/>
          <w:szCs w:val="23"/>
        </w:rPr>
        <w:t xml:space="preserve">• </w:t>
      </w:r>
      <w:r w:rsidRPr="000A563E">
        <w:rPr>
          <w:rFonts w:ascii="Times New Roman" w:eastAsia="Times New Roman" w:hAnsi="Times New Roman" w:cs="Times New Roman"/>
          <w:bCs/>
          <w:color w:val="000000" w:themeColor="text1"/>
          <w:sz w:val="24"/>
          <w:szCs w:val="24"/>
          <w:lang w:eastAsia="tr-TR"/>
        </w:rPr>
        <w:t xml:space="preserve">Gereksinim duyulan öğretim elemanı kadroları nasıl belirlenmektedir? Kadrolar eksikliği duyulan öğrenim/araştırma alanlarına uygun oluşturulmakta mıdır? </w:t>
      </w:r>
    </w:p>
    <w:p w14:paraId="41209C7E" w14:textId="1B206DFC" w:rsidR="00A20384" w:rsidRDefault="00A20384" w:rsidP="007132F7">
      <w:pPr>
        <w:spacing w:line="240" w:lineRule="auto"/>
        <w:contextualSpacing/>
        <w:jc w:val="both"/>
        <w:rPr>
          <w:rFonts w:ascii="Times New Roman" w:eastAsia="Times New Roman" w:hAnsi="Times New Roman" w:cs="Times New Roman"/>
          <w:bCs/>
          <w:color w:val="000000" w:themeColor="text1"/>
          <w:sz w:val="24"/>
          <w:szCs w:val="24"/>
          <w:lang w:eastAsia="tr-TR"/>
        </w:rPr>
      </w:pPr>
    </w:p>
    <w:p w14:paraId="02871171" w14:textId="217636B3" w:rsidR="00894D58" w:rsidRDefault="00894D58" w:rsidP="00A20384">
      <w:pPr>
        <w:autoSpaceDE w:val="0"/>
        <w:autoSpaceDN w:val="0"/>
        <w:adjustRightInd w:val="0"/>
        <w:rPr>
          <w:rFonts w:ascii="Times New Roman" w:hAnsi="Times New Roman" w:cs="Times New Roman"/>
          <w:color w:val="000000" w:themeColor="text1"/>
          <w:sz w:val="24"/>
          <w:szCs w:val="24"/>
        </w:rPr>
      </w:pPr>
    </w:p>
    <w:p w14:paraId="4F1D3A28" w14:textId="27D0153E" w:rsidR="00894D58" w:rsidRPr="00894D58" w:rsidRDefault="00894D58" w:rsidP="00A20384">
      <w:pPr>
        <w:autoSpaceDE w:val="0"/>
        <w:autoSpaceDN w:val="0"/>
        <w:adjustRightInd w:val="0"/>
        <w:rPr>
          <w:rFonts w:ascii="Times New Roman" w:hAnsi="Times New Roman" w:cs="Times New Roman"/>
          <w:b/>
          <w:color w:val="000000" w:themeColor="text1"/>
          <w:sz w:val="24"/>
          <w:szCs w:val="24"/>
        </w:rPr>
      </w:pPr>
      <w:r w:rsidRPr="00894D58">
        <w:rPr>
          <w:rFonts w:ascii="Times New Roman" w:hAnsi="Times New Roman" w:cs="Times New Roman"/>
          <w:b/>
          <w:color w:val="000000" w:themeColor="text1"/>
          <w:sz w:val="24"/>
          <w:szCs w:val="24"/>
        </w:rPr>
        <w:lastRenderedPageBreak/>
        <w:t>Kanıtlar</w:t>
      </w:r>
      <w:r w:rsidR="00CC1BE8">
        <w:rPr>
          <w:rFonts w:ascii="Times New Roman" w:hAnsi="Times New Roman" w:cs="Times New Roman"/>
          <w:b/>
          <w:color w:val="000000" w:themeColor="text1"/>
          <w:sz w:val="24"/>
          <w:szCs w:val="24"/>
        </w:rPr>
        <w:t>:</w:t>
      </w:r>
    </w:p>
    <w:p w14:paraId="1A1D6467" w14:textId="2581E050" w:rsidR="00A20384" w:rsidRPr="0063647E" w:rsidRDefault="00A20384" w:rsidP="00CB278F">
      <w:pPr>
        <w:autoSpaceDE w:val="0"/>
        <w:autoSpaceDN w:val="0"/>
        <w:adjustRightInd w:val="0"/>
        <w:jc w:val="both"/>
        <w:rPr>
          <w:rFonts w:ascii="Times New Roman" w:hAnsi="Times New Roman" w:cs="Times New Roman"/>
          <w:color w:val="000000" w:themeColor="text1"/>
          <w:sz w:val="24"/>
          <w:szCs w:val="24"/>
        </w:rPr>
      </w:pPr>
      <w:r w:rsidRPr="0063647E">
        <w:rPr>
          <w:rFonts w:ascii="Times New Roman" w:hAnsi="Times New Roman" w:cs="Times New Roman"/>
          <w:color w:val="000000" w:themeColor="text1"/>
          <w:sz w:val="24"/>
          <w:szCs w:val="24"/>
        </w:rPr>
        <w:t xml:space="preserve">Öğretim üyeliğine atama ve yükseltmelerde 2547 Sayılı Yasanın ilgili maddelerinde tanımlanan koşullara ilave olarak Aydın Adnan Menderes Üniversitesi Öğretim Üyeliği Kadrolarına Yükseltilme ve Atanmalarda Aranan Değerlendirme Ölçütleri ve Puanlama Yönergesi kullanılmaktadır. </w:t>
      </w:r>
    </w:p>
    <w:p w14:paraId="74A183C7" w14:textId="77777777" w:rsidR="00A20384" w:rsidRPr="0063647E" w:rsidRDefault="00A20384" w:rsidP="00CB278F">
      <w:pPr>
        <w:jc w:val="both"/>
        <w:rPr>
          <w:rFonts w:ascii="Times New Roman" w:hAnsi="Times New Roman" w:cs="Times New Roman"/>
          <w:color w:val="000000" w:themeColor="text1"/>
          <w:sz w:val="24"/>
          <w:szCs w:val="24"/>
        </w:rPr>
      </w:pPr>
      <w:r w:rsidRPr="0063647E">
        <w:rPr>
          <w:rFonts w:ascii="Times New Roman" w:hAnsi="Times New Roman" w:cs="Times New Roman"/>
          <w:color w:val="000000" w:themeColor="text1"/>
          <w:sz w:val="24"/>
          <w:szCs w:val="24"/>
        </w:rPr>
        <w:t xml:space="preserve">Fakültemizde eğitici yetkinliğinin geliştirilmesi konusunda komisyonlar oluşturulmuştur. Öğretim elemanlarının araştırma yetkinliğini geliştirmek amacıyla Temel Araştırma Kursu, Temel Eğitim Becerileri, Ölçme ve Değerlendirme kursu, deney hayvanları kullanım kursu, uygulamalı istatistik kursu gibi kurslar düzenlenmektedir. </w:t>
      </w:r>
    </w:p>
    <w:p w14:paraId="73496A9E" w14:textId="77777777" w:rsidR="00A20384" w:rsidRPr="0063647E" w:rsidRDefault="00A20384" w:rsidP="00CB278F">
      <w:pPr>
        <w:autoSpaceDE w:val="0"/>
        <w:autoSpaceDN w:val="0"/>
        <w:adjustRightInd w:val="0"/>
        <w:jc w:val="both"/>
        <w:rPr>
          <w:rFonts w:ascii="Times New Roman" w:hAnsi="Times New Roman" w:cs="Times New Roman"/>
          <w:color w:val="000000" w:themeColor="text1"/>
          <w:sz w:val="24"/>
          <w:szCs w:val="24"/>
        </w:rPr>
      </w:pPr>
      <w:r w:rsidRPr="0063647E">
        <w:rPr>
          <w:rFonts w:ascii="Times New Roman" w:hAnsi="Times New Roman" w:cs="Times New Roman"/>
          <w:bCs/>
          <w:color w:val="000000" w:themeColor="text1"/>
          <w:sz w:val="24"/>
          <w:szCs w:val="24"/>
        </w:rPr>
        <w:t xml:space="preserve">Öğretim üyeleri, öğretim elemanları ve araştırma görevlilerine </w:t>
      </w:r>
      <w:r w:rsidRPr="0063647E">
        <w:rPr>
          <w:rFonts w:ascii="Times New Roman" w:hAnsi="Times New Roman" w:cs="Times New Roman"/>
          <w:color w:val="000000" w:themeColor="text1"/>
          <w:sz w:val="24"/>
          <w:szCs w:val="24"/>
        </w:rPr>
        <w:t xml:space="preserve">ulusal ve uluslararası düzeyde meslek standartları ve yeterliliklerini geliştirmeye </w:t>
      </w:r>
      <w:r w:rsidRPr="0063647E">
        <w:rPr>
          <w:rFonts w:ascii="Times New Roman" w:hAnsi="Times New Roman" w:cs="Times New Roman"/>
          <w:bCs/>
          <w:color w:val="000000" w:themeColor="text1"/>
          <w:sz w:val="24"/>
          <w:szCs w:val="24"/>
        </w:rPr>
        <w:t xml:space="preserve">yönelik olarak </w:t>
      </w:r>
      <w:r w:rsidRPr="0063647E">
        <w:rPr>
          <w:rFonts w:ascii="Times New Roman" w:hAnsi="Times New Roman" w:cs="Times New Roman"/>
          <w:color w:val="000000" w:themeColor="text1"/>
          <w:sz w:val="24"/>
          <w:szCs w:val="24"/>
        </w:rPr>
        <w:t xml:space="preserve">eğitim programları, ulusal ve uluslararası alanlarda her türlü belgelendirme, danışmanlık hizmeti, kurslar, seminerler, konferanslar, kongreler, </w:t>
      </w:r>
      <w:proofErr w:type="spellStart"/>
      <w:r w:rsidRPr="0063647E">
        <w:rPr>
          <w:rFonts w:ascii="Times New Roman" w:hAnsi="Times New Roman" w:cs="Times New Roman"/>
          <w:color w:val="000000" w:themeColor="text1"/>
          <w:sz w:val="24"/>
          <w:szCs w:val="24"/>
        </w:rPr>
        <w:t>çalıştaylar</w:t>
      </w:r>
      <w:proofErr w:type="spellEnd"/>
      <w:r w:rsidRPr="0063647E">
        <w:rPr>
          <w:rFonts w:ascii="Times New Roman" w:hAnsi="Times New Roman" w:cs="Times New Roman"/>
          <w:color w:val="000000" w:themeColor="text1"/>
          <w:sz w:val="24"/>
          <w:szCs w:val="24"/>
        </w:rPr>
        <w:t xml:space="preserve"> ve benzeri toplantılar, bilimsel araştırmalar, sınav organizasyonları düzenlenmektedir.</w:t>
      </w:r>
    </w:p>
    <w:p w14:paraId="628C1D04" w14:textId="77777777" w:rsidR="00A20384" w:rsidRPr="0063647E" w:rsidRDefault="00A20384" w:rsidP="00CB278F">
      <w:pPr>
        <w:autoSpaceDE w:val="0"/>
        <w:autoSpaceDN w:val="0"/>
        <w:adjustRightInd w:val="0"/>
        <w:jc w:val="both"/>
        <w:rPr>
          <w:rFonts w:ascii="Times New Roman" w:hAnsi="Times New Roman" w:cs="Times New Roman"/>
          <w:color w:val="000000" w:themeColor="text1"/>
          <w:sz w:val="24"/>
          <w:szCs w:val="24"/>
        </w:rPr>
      </w:pPr>
      <w:r w:rsidRPr="0063647E">
        <w:rPr>
          <w:rFonts w:ascii="Times New Roman" w:hAnsi="Times New Roman" w:cs="Times New Roman"/>
          <w:color w:val="000000" w:themeColor="text1"/>
          <w:sz w:val="24"/>
          <w:szCs w:val="24"/>
        </w:rPr>
        <w:t xml:space="preserve">Fakültemizde öğretim üyeleri dışında tıpta uzmanlık, yan dal uzmanlık, yüksek lisans ve doktora eğitimi alan kişilere yönelik eğitimleri süresince seminer çalışması, yeterlilik ve tez savunma sınavları yapılmaktadır. Bu personellerin bilimsel etkinliklere katılarak kendilerini geliştirmelerine imkan verilmektedir. </w:t>
      </w:r>
    </w:p>
    <w:p w14:paraId="344218C4" w14:textId="77777777" w:rsidR="00A20384" w:rsidRPr="0063647E" w:rsidRDefault="00A20384" w:rsidP="00CB278F">
      <w:pPr>
        <w:autoSpaceDE w:val="0"/>
        <w:autoSpaceDN w:val="0"/>
        <w:adjustRightInd w:val="0"/>
        <w:jc w:val="both"/>
        <w:rPr>
          <w:rFonts w:ascii="Times New Roman" w:hAnsi="Times New Roman" w:cs="Times New Roman"/>
          <w:color w:val="000000" w:themeColor="text1"/>
          <w:sz w:val="24"/>
          <w:szCs w:val="24"/>
        </w:rPr>
      </w:pPr>
      <w:r w:rsidRPr="0063647E">
        <w:rPr>
          <w:rFonts w:ascii="Times New Roman" w:hAnsi="Times New Roman" w:cs="Times New Roman"/>
          <w:color w:val="000000" w:themeColor="text1"/>
          <w:sz w:val="24"/>
          <w:szCs w:val="24"/>
        </w:rPr>
        <w:t xml:space="preserve">Öğretim elemanlarımızın yaptıkları bilimsel çalışmalar her yıl bir önceki eğitim-öğretim yılı için yıllık birim faaliyet raporları ile takip edilmektedir. Personelin yetkinliği, ders verme, projeler ve diğer etkinliklerin performans değerlendirmeleri ile izlenmektedir. Yıl içerisinde yaptığı proje, özgün yayın, kitap vb. yayınlar, patent, tebliğ sayısı gibi kriterler dikkate alınmaktadır. </w:t>
      </w:r>
    </w:p>
    <w:p w14:paraId="66BCE9C6" w14:textId="207B9A43" w:rsidR="00A20384" w:rsidRPr="0063647E" w:rsidRDefault="00A20384" w:rsidP="00CB278F">
      <w:pPr>
        <w:jc w:val="both"/>
        <w:rPr>
          <w:rFonts w:ascii="Times New Roman" w:hAnsi="Times New Roman" w:cs="Times New Roman"/>
          <w:color w:val="000000" w:themeColor="text1"/>
          <w:sz w:val="24"/>
          <w:szCs w:val="24"/>
        </w:rPr>
      </w:pPr>
      <w:r w:rsidRPr="0063647E">
        <w:rPr>
          <w:rFonts w:ascii="Times New Roman" w:hAnsi="Times New Roman" w:cs="Times New Roman"/>
          <w:color w:val="000000" w:themeColor="text1"/>
          <w:sz w:val="24"/>
          <w:szCs w:val="24"/>
        </w:rPr>
        <w:t>Yüksek Öğretim Kurumu tarafından uygulamaya başlanılan Akademik Teşvik Ödeneği sayesinde kurumumuzun araştırma kadrolarında yer alan personelin akademik performansı değerlendirilmektedir.</w:t>
      </w:r>
    </w:p>
    <w:p w14:paraId="462818B7" w14:textId="70BE1332" w:rsidR="00A20384" w:rsidRPr="0063647E" w:rsidRDefault="00721FAD" w:rsidP="00721FAD">
      <w:pPr>
        <w:rPr>
          <w:rFonts w:ascii="Times New Roman" w:hAnsi="Times New Roman" w:cs="Times New Roman"/>
          <w:color w:val="000000" w:themeColor="text1"/>
          <w:sz w:val="24"/>
          <w:szCs w:val="24"/>
        </w:rPr>
      </w:pPr>
      <w:r w:rsidRPr="0063647E">
        <w:rPr>
          <w:rFonts w:ascii="Times New Roman" w:hAnsi="Times New Roman" w:cs="Times New Roman"/>
          <w:color w:val="000000" w:themeColor="text1"/>
          <w:sz w:val="24"/>
          <w:szCs w:val="24"/>
        </w:rPr>
        <w:t xml:space="preserve">Ancak </w:t>
      </w:r>
      <w:proofErr w:type="spellStart"/>
      <w:r w:rsidRPr="0063647E">
        <w:rPr>
          <w:rFonts w:ascii="Times New Roman" w:hAnsi="Times New Roman" w:cs="Times New Roman"/>
          <w:color w:val="000000" w:themeColor="text1"/>
          <w:sz w:val="24"/>
          <w:szCs w:val="24"/>
        </w:rPr>
        <w:t>pandemiden</w:t>
      </w:r>
      <w:proofErr w:type="spellEnd"/>
      <w:r w:rsidRPr="0063647E">
        <w:rPr>
          <w:rFonts w:ascii="Times New Roman" w:hAnsi="Times New Roman" w:cs="Times New Roman"/>
          <w:color w:val="000000" w:themeColor="text1"/>
          <w:sz w:val="24"/>
          <w:szCs w:val="24"/>
        </w:rPr>
        <w:t xml:space="preserve"> dolayı 2021 yılı içerisinde araştırma-geliştirmeye yetkinliğini geliştirmeye yönelik öğretim üyelerimizin katıldığı bir kurs gerçekleştirilmemiştir.</w:t>
      </w:r>
    </w:p>
    <w:p w14:paraId="72833F1D" w14:textId="77777777" w:rsidR="007132F7" w:rsidRPr="0063647E" w:rsidRDefault="007132F7" w:rsidP="007132F7">
      <w:pPr>
        <w:spacing w:line="240" w:lineRule="auto"/>
        <w:contextualSpacing/>
        <w:jc w:val="both"/>
        <w:rPr>
          <w:rFonts w:ascii="Times New Roman" w:eastAsia="Times New Roman" w:hAnsi="Times New Roman" w:cs="Times New Roman"/>
          <w:bCs/>
          <w:color w:val="000000" w:themeColor="text1"/>
          <w:sz w:val="24"/>
          <w:szCs w:val="24"/>
          <w:lang w:eastAsia="tr-TR"/>
        </w:rPr>
      </w:pPr>
    </w:p>
    <w:p w14:paraId="21FE508E" w14:textId="77777777" w:rsidR="00721FAD" w:rsidRPr="0063647E" w:rsidRDefault="00721FAD" w:rsidP="00721FAD">
      <w:pPr>
        <w:numPr>
          <w:ilvl w:val="0"/>
          <w:numId w:val="18"/>
        </w:numPr>
        <w:tabs>
          <w:tab w:val="left" w:pos="800"/>
        </w:tabs>
        <w:spacing w:after="0" w:line="240" w:lineRule="auto"/>
        <w:ind w:left="800" w:hanging="355"/>
        <w:rPr>
          <w:rFonts w:ascii="Times New Roman" w:eastAsia="Arial" w:hAnsi="Times New Roman" w:cs="Times New Roman"/>
          <w:color w:val="000000" w:themeColor="text1"/>
          <w:sz w:val="24"/>
          <w:szCs w:val="24"/>
        </w:rPr>
      </w:pPr>
      <w:r w:rsidRPr="0063647E">
        <w:rPr>
          <w:rFonts w:ascii="Times New Roman" w:eastAsia="Calibri Light" w:hAnsi="Times New Roman" w:cs="Times New Roman"/>
          <w:color w:val="000000" w:themeColor="text1"/>
          <w:sz w:val="24"/>
          <w:szCs w:val="24"/>
        </w:rPr>
        <w:t>Yükseltme ve atanma kriterleri ve uygulamaları</w:t>
      </w:r>
    </w:p>
    <w:p w14:paraId="346525AA" w14:textId="77777777" w:rsidR="00721FAD" w:rsidRPr="0063647E" w:rsidRDefault="00721FAD" w:rsidP="00721FAD">
      <w:pPr>
        <w:rPr>
          <w:rFonts w:ascii="Times New Roman" w:hAnsi="Times New Roman" w:cs="Times New Roman"/>
          <w:color w:val="000000" w:themeColor="text1"/>
          <w:sz w:val="24"/>
          <w:szCs w:val="24"/>
        </w:rPr>
      </w:pPr>
      <w:r w:rsidRPr="0063647E">
        <w:rPr>
          <w:rFonts w:ascii="Times New Roman" w:hAnsi="Times New Roman" w:cs="Times New Roman"/>
          <w:color w:val="000000" w:themeColor="text1"/>
          <w:sz w:val="24"/>
          <w:szCs w:val="24"/>
        </w:rPr>
        <w:t xml:space="preserve">                </w:t>
      </w:r>
      <w:hyperlink r:id="rId70" w:history="1">
        <w:r w:rsidRPr="0063647E">
          <w:rPr>
            <w:rStyle w:val="Kpr"/>
            <w:rFonts w:ascii="Times New Roman" w:hAnsi="Times New Roman" w:cs="Times New Roman"/>
            <w:color w:val="000000" w:themeColor="text1"/>
            <w:sz w:val="24"/>
            <w:szCs w:val="24"/>
          </w:rPr>
          <w:t>http://www.idari.adu.edu.tr/hukukmusavirligi/webfolders/topics/Atamalarda%20Aranan%20De%C4%9Ferlendirme.doc</w:t>
        </w:r>
      </w:hyperlink>
      <w:r w:rsidRPr="0063647E">
        <w:rPr>
          <w:rFonts w:ascii="Times New Roman" w:hAnsi="Times New Roman" w:cs="Times New Roman"/>
          <w:color w:val="000000" w:themeColor="text1"/>
          <w:sz w:val="24"/>
          <w:szCs w:val="24"/>
        </w:rPr>
        <w:t>)</w:t>
      </w:r>
    </w:p>
    <w:p w14:paraId="0EE9E3A0" w14:textId="77777777" w:rsidR="00721FAD" w:rsidRPr="0063647E" w:rsidRDefault="00721FAD" w:rsidP="00721FAD">
      <w:pPr>
        <w:ind w:firstLine="720"/>
        <w:rPr>
          <w:rFonts w:ascii="Times New Roman" w:hAnsi="Times New Roman" w:cs="Times New Roman"/>
          <w:color w:val="000000" w:themeColor="text1"/>
          <w:sz w:val="24"/>
          <w:szCs w:val="24"/>
        </w:rPr>
      </w:pPr>
    </w:p>
    <w:p w14:paraId="3DCE2AE5" w14:textId="77777777" w:rsidR="00721FAD" w:rsidRPr="0063647E" w:rsidRDefault="00721FAD" w:rsidP="00721FAD">
      <w:pPr>
        <w:ind w:firstLine="720"/>
        <w:rPr>
          <w:rFonts w:ascii="Times New Roman" w:hAnsi="Times New Roman" w:cs="Times New Roman"/>
          <w:color w:val="000000" w:themeColor="text1"/>
          <w:sz w:val="24"/>
          <w:szCs w:val="24"/>
        </w:rPr>
      </w:pPr>
      <w:r w:rsidRPr="0063647E">
        <w:rPr>
          <w:rFonts w:ascii="Times New Roman" w:hAnsi="Times New Roman" w:cs="Times New Roman"/>
          <w:color w:val="000000" w:themeColor="text1"/>
          <w:sz w:val="24"/>
          <w:szCs w:val="24"/>
        </w:rPr>
        <w:t xml:space="preserve"> </w:t>
      </w:r>
      <w:hyperlink r:id="rId71" w:history="1">
        <w:r w:rsidRPr="0063647E">
          <w:rPr>
            <w:rStyle w:val="Kpr"/>
            <w:rFonts w:ascii="Times New Roman" w:hAnsi="Times New Roman" w:cs="Times New Roman"/>
            <w:color w:val="000000" w:themeColor="text1"/>
            <w:sz w:val="24"/>
            <w:szCs w:val="24"/>
          </w:rPr>
          <w:t>https://akademik.adu.edu.tr/fakulte/med/default.asp?idx=35373538</w:t>
        </w:r>
      </w:hyperlink>
      <w:r w:rsidRPr="0063647E">
        <w:rPr>
          <w:rFonts w:ascii="Times New Roman" w:hAnsi="Times New Roman" w:cs="Times New Roman"/>
          <w:color w:val="000000" w:themeColor="text1"/>
          <w:sz w:val="24"/>
          <w:szCs w:val="24"/>
        </w:rPr>
        <w:t xml:space="preserve"> (Faaliyet raporları)</w:t>
      </w:r>
    </w:p>
    <w:p w14:paraId="64E44D6E" w14:textId="4AED9BF7" w:rsidR="00A20384" w:rsidRDefault="00A20384" w:rsidP="00A20384">
      <w:pPr>
        <w:pStyle w:val="ListeParagraf"/>
        <w:ind w:left="1211"/>
        <w:jc w:val="both"/>
        <w:rPr>
          <w:rFonts w:ascii="Times New Roman" w:eastAsia="Times New Roman" w:hAnsi="Times New Roman" w:cs="Times New Roman"/>
          <w:color w:val="000000"/>
          <w:sz w:val="24"/>
          <w:szCs w:val="24"/>
        </w:rPr>
      </w:pPr>
    </w:p>
    <w:p w14:paraId="1885429A" w14:textId="2E971A8D" w:rsidR="00CB278F" w:rsidRDefault="00CB278F" w:rsidP="00A20384">
      <w:pPr>
        <w:pStyle w:val="ListeParagraf"/>
        <w:ind w:left="1211"/>
        <w:jc w:val="both"/>
        <w:rPr>
          <w:rFonts w:ascii="Times New Roman" w:eastAsia="Times New Roman" w:hAnsi="Times New Roman" w:cs="Times New Roman"/>
          <w:color w:val="000000"/>
          <w:sz w:val="24"/>
          <w:szCs w:val="24"/>
        </w:rPr>
      </w:pPr>
    </w:p>
    <w:p w14:paraId="75E2681D" w14:textId="65F7170D" w:rsidR="00CB278F" w:rsidRDefault="00CB278F" w:rsidP="00A20384">
      <w:pPr>
        <w:pStyle w:val="ListeParagraf"/>
        <w:ind w:left="1211"/>
        <w:jc w:val="both"/>
        <w:rPr>
          <w:rFonts w:ascii="Times New Roman" w:eastAsia="Times New Roman" w:hAnsi="Times New Roman" w:cs="Times New Roman"/>
          <w:color w:val="000000"/>
          <w:sz w:val="24"/>
          <w:szCs w:val="24"/>
        </w:rPr>
      </w:pPr>
    </w:p>
    <w:p w14:paraId="533C2BAF" w14:textId="3E1A96DF" w:rsidR="00CB278F" w:rsidRDefault="00CB278F" w:rsidP="00A20384">
      <w:pPr>
        <w:pStyle w:val="ListeParagraf"/>
        <w:ind w:left="1211"/>
        <w:jc w:val="both"/>
        <w:rPr>
          <w:rFonts w:ascii="Times New Roman" w:eastAsia="Times New Roman" w:hAnsi="Times New Roman" w:cs="Times New Roman"/>
          <w:color w:val="000000"/>
          <w:sz w:val="24"/>
          <w:szCs w:val="24"/>
        </w:rPr>
      </w:pPr>
    </w:p>
    <w:p w14:paraId="1D1ABA16" w14:textId="77777777" w:rsidR="00CB278F" w:rsidRDefault="00CB278F" w:rsidP="00A20384">
      <w:pPr>
        <w:pStyle w:val="ListeParagraf"/>
        <w:ind w:left="1211"/>
        <w:jc w:val="both"/>
        <w:rPr>
          <w:rFonts w:ascii="Times New Roman" w:eastAsia="Times New Roman" w:hAnsi="Times New Roman" w:cs="Times New Roman"/>
          <w:color w:val="000000"/>
          <w:sz w:val="24"/>
          <w:szCs w:val="24"/>
        </w:rPr>
      </w:pPr>
    </w:p>
    <w:p w14:paraId="248BEE0C" w14:textId="77777777" w:rsidR="00381FFE" w:rsidRPr="000A563E" w:rsidRDefault="007132F7" w:rsidP="00FE3B71">
      <w:pPr>
        <w:rPr>
          <w:rFonts w:ascii="Times New Roman" w:hAnsi="Times New Roman" w:cs="Times New Roman"/>
          <w:b/>
          <w:i/>
          <w:sz w:val="24"/>
          <w:szCs w:val="24"/>
        </w:rPr>
      </w:pPr>
      <w:r w:rsidRPr="000A563E">
        <w:rPr>
          <w:rFonts w:ascii="Times New Roman" w:hAnsi="Times New Roman" w:cs="Times New Roman"/>
          <w:b/>
          <w:i/>
          <w:sz w:val="24"/>
          <w:szCs w:val="24"/>
        </w:rPr>
        <w:lastRenderedPageBreak/>
        <w:t>C.2.2. Ulusal ve uluslararası ortak programlar ve ortak araştırma birimleri</w:t>
      </w:r>
    </w:p>
    <w:p w14:paraId="27381B73" w14:textId="77777777" w:rsidR="007132F7" w:rsidRPr="000A563E" w:rsidRDefault="007132F7" w:rsidP="007132F7">
      <w:pPr>
        <w:spacing w:line="240" w:lineRule="auto"/>
        <w:contextualSpacing/>
        <w:jc w:val="both"/>
        <w:rPr>
          <w:rFonts w:ascii="Times New Roman" w:hAnsi="Times New Roman" w:cs="Times New Roman"/>
          <w:sz w:val="24"/>
          <w:szCs w:val="24"/>
        </w:rPr>
      </w:pPr>
      <w:r w:rsidRPr="000A563E">
        <w:rPr>
          <w:rFonts w:ascii="Calibri" w:hAnsi="Calibri" w:cs="Calibri"/>
          <w:sz w:val="23"/>
          <w:szCs w:val="23"/>
        </w:rPr>
        <w:t xml:space="preserve">• </w:t>
      </w:r>
      <w:proofErr w:type="spellStart"/>
      <w:r w:rsidRPr="000A563E">
        <w:rPr>
          <w:rFonts w:ascii="Times New Roman" w:hAnsi="Times New Roman" w:cs="Times New Roman"/>
          <w:sz w:val="24"/>
          <w:szCs w:val="24"/>
        </w:rPr>
        <w:t>Kurumlararası</w:t>
      </w:r>
      <w:proofErr w:type="spellEnd"/>
      <w:r w:rsidRPr="000A563E">
        <w:rPr>
          <w:rFonts w:ascii="Times New Roman" w:hAnsi="Times New Roman" w:cs="Times New Roman"/>
          <w:sz w:val="24"/>
          <w:szCs w:val="24"/>
        </w:rPr>
        <w:t xml:space="preserve"> </w:t>
      </w:r>
      <w:proofErr w:type="spellStart"/>
      <w:r w:rsidRPr="000A563E">
        <w:rPr>
          <w:rFonts w:ascii="Times New Roman" w:hAnsi="Times New Roman" w:cs="Times New Roman"/>
          <w:sz w:val="24"/>
          <w:szCs w:val="24"/>
        </w:rPr>
        <w:t>işbirliklerini</w:t>
      </w:r>
      <w:proofErr w:type="spellEnd"/>
      <w:r w:rsidRPr="000A563E">
        <w:rPr>
          <w:rFonts w:ascii="Times New Roman" w:hAnsi="Times New Roman" w:cs="Times New Roman"/>
          <w:sz w:val="24"/>
          <w:szCs w:val="24"/>
        </w:rPr>
        <w:t xml:space="preserve">, </w:t>
      </w:r>
      <w:proofErr w:type="spellStart"/>
      <w:r w:rsidRPr="000A563E">
        <w:rPr>
          <w:rFonts w:ascii="Times New Roman" w:hAnsi="Times New Roman" w:cs="Times New Roman"/>
          <w:sz w:val="24"/>
          <w:szCs w:val="24"/>
        </w:rPr>
        <w:t>disiplinlerarası</w:t>
      </w:r>
      <w:proofErr w:type="spellEnd"/>
      <w:r w:rsidRPr="000A563E">
        <w:rPr>
          <w:rFonts w:ascii="Times New Roman" w:hAnsi="Times New Roman" w:cs="Times New Roman"/>
          <w:sz w:val="24"/>
          <w:szCs w:val="24"/>
        </w:rPr>
        <w:t xml:space="preserve"> </w:t>
      </w:r>
      <w:proofErr w:type="spellStart"/>
      <w:r w:rsidRPr="000A563E">
        <w:rPr>
          <w:rFonts w:ascii="Times New Roman" w:hAnsi="Times New Roman" w:cs="Times New Roman"/>
          <w:sz w:val="24"/>
          <w:szCs w:val="24"/>
        </w:rPr>
        <w:t>girişimleri</w:t>
      </w:r>
      <w:proofErr w:type="spellEnd"/>
      <w:r w:rsidRPr="000A563E">
        <w:rPr>
          <w:rFonts w:ascii="Times New Roman" w:hAnsi="Times New Roman" w:cs="Times New Roman"/>
          <w:sz w:val="24"/>
          <w:szCs w:val="24"/>
        </w:rPr>
        <w:t xml:space="preserve">, sinerji yaratacak ortak </w:t>
      </w:r>
      <w:proofErr w:type="spellStart"/>
      <w:r w:rsidRPr="000A563E">
        <w:rPr>
          <w:rFonts w:ascii="Times New Roman" w:hAnsi="Times New Roman" w:cs="Times New Roman"/>
          <w:sz w:val="24"/>
          <w:szCs w:val="24"/>
        </w:rPr>
        <w:t>girişimleri</w:t>
      </w:r>
      <w:proofErr w:type="spellEnd"/>
      <w:r w:rsidRPr="000A563E">
        <w:rPr>
          <w:rFonts w:ascii="Times New Roman" w:hAnsi="Times New Roman" w:cs="Times New Roman"/>
          <w:sz w:val="24"/>
          <w:szCs w:val="24"/>
        </w:rPr>
        <w:t xml:space="preserve"> </w:t>
      </w:r>
      <w:proofErr w:type="spellStart"/>
      <w:r w:rsidRPr="000A563E">
        <w:rPr>
          <w:rFonts w:ascii="Times New Roman" w:hAnsi="Times New Roman" w:cs="Times New Roman"/>
          <w:sz w:val="24"/>
          <w:szCs w:val="24"/>
        </w:rPr>
        <w:t>özendirecek</w:t>
      </w:r>
      <w:proofErr w:type="spellEnd"/>
      <w:r w:rsidRPr="000A563E">
        <w:rPr>
          <w:rFonts w:ascii="Times New Roman" w:hAnsi="Times New Roman" w:cs="Times New Roman"/>
          <w:sz w:val="24"/>
          <w:szCs w:val="24"/>
        </w:rPr>
        <w:t xml:space="preserve"> mekanizmalar mevcut mudur?</w:t>
      </w:r>
    </w:p>
    <w:p w14:paraId="2E81E37E" w14:textId="77777777" w:rsidR="007132F7" w:rsidRPr="000A563E" w:rsidRDefault="007132F7" w:rsidP="007132F7">
      <w:pPr>
        <w:spacing w:line="240" w:lineRule="auto"/>
        <w:contextualSpacing/>
        <w:jc w:val="both"/>
        <w:rPr>
          <w:rFonts w:ascii="Times New Roman" w:hAnsi="Times New Roman" w:cs="Times New Roman"/>
          <w:sz w:val="24"/>
          <w:szCs w:val="24"/>
        </w:rPr>
      </w:pPr>
    </w:p>
    <w:p w14:paraId="48013503" w14:textId="473F3D4F" w:rsidR="007132F7" w:rsidRDefault="007132F7" w:rsidP="007132F7">
      <w:pPr>
        <w:spacing w:line="240" w:lineRule="auto"/>
        <w:contextualSpacing/>
        <w:jc w:val="both"/>
        <w:rPr>
          <w:rFonts w:ascii="Times New Roman" w:hAnsi="Times New Roman" w:cs="Times New Roman"/>
          <w:sz w:val="24"/>
          <w:szCs w:val="24"/>
        </w:rPr>
      </w:pPr>
      <w:r w:rsidRPr="000A563E">
        <w:rPr>
          <w:rFonts w:ascii="Calibri" w:hAnsi="Calibri" w:cs="Calibri"/>
          <w:sz w:val="23"/>
          <w:szCs w:val="23"/>
        </w:rPr>
        <w:t xml:space="preserve">• </w:t>
      </w:r>
      <w:r w:rsidRPr="000A563E">
        <w:rPr>
          <w:rFonts w:ascii="Times New Roman" w:hAnsi="Times New Roman" w:cs="Times New Roman"/>
          <w:sz w:val="24"/>
          <w:szCs w:val="24"/>
        </w:rPr>
        <w:t xml:space="preserve">Ortak </w:t>
      </w:r>
      <w:proofErr w:type="spellStart"/>
      <w:r w:rsidRPr="000A563E">
        <w:rPr>
          <w:rFonts w:ascii="Times New Roman" w:hAnsi="Times New Roman" w:cs="Times New Roman"/>
          <w:sz w:val="24"/>
          <w:szCs w:val="24"/>
        </w:rPr>
        <w:t>araştırma</w:t>
      </w:r>
      <w:proofErr w:type="spellEnd"/>
      <w:r w:rsidRPr="000A563E">
        <w:rPr>
          <w:rFonts w:ascii="Times New Roman" w:hAnsi="Times New Roman" w:cs="Times New Roman"/>
          <w:sz w:val="24"/>
          <w:szCs w:val="24"/>
        </w:rPr>
        <w:t xml:space="preserve"> veya lisansüstü programları, </w:t>
      </w:r>
      <w:proofErr w:type="spellStart"/>
      <w:r w:rsidRPr="000A563E">
        <w:rPr>
          <w:rFonts w:ascii="Times New Roman" w:hAnsi="Times New Roman" w:cs="Times New Roman"/>
          <w:sz w:val="24"/>
          <w:szCs w:val="24"/>
        </w:rPr>
        <w:t>araştırma</w:t>
      </w:r>
      <w:proofErr w:type="spellEnd"/>
      <w:r w:rsidRPr="000A563E">
        <w:rPr>
          <w:rFonts w:ascii="Times New Roman" w:hAnsi="Times New Roman" w:cs="Times New Roman"/>
          <w:sz w:val="24"/>
          <w:szCs w:val="24"/>
        </w:rPr>
        <w:t xml:space="preserve"> </w:t>
      </w:r>
      <w:proofErr w:type="spellStart"/>
      <w:r w:rsidRPr="000A563E">
        <w:rPr>
          <w:rFonts w:ascii="Times New Roman" w:hAnsi="Times New Roman" w:cs="Times New Roman"/>
          <w:sz w:val="24"/>
          <w:szCs w:val="24"/>
        </w:rPr>
        <w:t>ağlarına</w:t>
      </w:r>
      <w:proofErr w:type="spellEnd"/>
      <w:r w:rsidRPr="000A563E">
        <w:rPr>
          <w:rFonts w:ascii="Times New Roman" w:hAnsi="Times New Roman" w:cs="Times New Roman"/>
          <w:sz w:val="24"/>
          <w:szCs w:val="24"/>
        </w:rPr>
        <w:t xml:space="preserve"> katılım, ortak </w:t>
      </w:r>
      <w:proofErr w:type="spellStart"/>
      <w:r w:rsidRPr="000A563E">
        <w:rPr>
          <w:rFonts w:ascii="Times New Roman" w:hAnsi="Times New Roman" w:cs="Times New Roman"/>
          <w:sz w:val="24"/>
          <w:szCs w:val="24"/>
        </w:rPr>
        <w:t>araştırma</w:t>
      </w:r>
      <w:proofErr w:type="spellEnd"/>
      <w:r w:rsidRPr="000A563E">
        <w:rPr>
          <w:rFonts w:ascii="Times New Roman" w:hAnsi="Times New Roman" w:cs="Times New Roman"/>
          <w:sz w:val="24"/>
          <w:szCs w:val="24"/>
        </w:rPr>
        <w:t xml:space="preserve"> birimleri </w:t>
      </w:r>
      <w:proofErr w:type="spellStart"/>
      <w:r w:rsidRPr="000A563E">
        <w:rPr>
          <w:rFonts w:ascii="Times New Roman" w:hAnsi="Times New Roman" w:cs="Times New Roman"/>
          <w:sz w:val="24"/>
          <w:szCs w:val="24"/>
        </w:rPr>
        <w:t>varlığı</w:t>
      </w:r>
      <w:proofErr w:type="spellEnd"/>
      <w:r w:rsidRPr="000A563E">
        <w:rPr>
          <w:rFonts w:ascii="Times New Roman" w:hAnsi="Times New Roman" w:cs="Times New Roman"/>
          <w:sz w:val="24"/>
          <w:szCs w:val="24"/>
        </w:rPr>
        <w:t xml:space="preserve">, ulusal ve uluslararası </w:t>
      </w:r>
      <w:proofErr w:type="spellStart"/>
      <w:r w:rsidRPr="000A563E">
        <w:rPr>
          <w:rFonts w:ascii="Times New Roman" w:hAnsi="Times New Roman" w:cs="Times New Roman"/>
          <w:sz w:val="24"/>
          <w:szCs w:val="24"/>
        </w:rPr>
        <w:t>işbirlikleri</w:t>
      </w:r>
      <w:proofErr w:type="spellEnd"/>
      <w:r w:rsidRPr="000A563E">
        <w:rPr>
          <w:rFonts w:ascii="Times New Roman" w:hAnsi="Times New Roman" w:cs="Times New Roman"/>
          <w:sz w:val="24"/>
          <w:szCs w:val="24"/>
        </w:rPr>
        <w:t xml:space="preserve"> gibi </w:t>
      </w:r>
      <w:proofErr w:type="spellStart"/>
      <w:r w:rsidRPr="000A563E">
        <w:rPr>
          <w:rFonts w:ascii="Times New Roman" w:hAnsi="Times New Roman" w:cs="Times New Roman"/>
          <w:sz w:val="24"/>
          <w:szCs w:val="24"/>
        </w:rPr>
        <w:t>çoklu</w:t>
      </w:r>
      <w:proofErr w:type="spellEnd"/>
      <w:r w:rsidRPr="000A563E">
        <w:rPr>
          <w:rFonts w:ascii="Times New Roman" w:hAnsi="Times New Roman" w:cs="Times New Roman"/>
          <w:sz w:val="24"/>
          <w:szCs w:val="24"/>
        </w:rPr>
        <w:t xml:space="preserve"> </w:t>
      </w:r>
      <w:proofErr w:type="spellStart"/>
      <w:r w:rsidRPr="000A563E">
        <w:rPr>
          <w:rFonts w:ascii="Times New Roman" w:hAnsi="Times New Roman" w:cs="Times New Roman"/>
          <w:sz w:val="24"/>
          <w:szCs w:val="24"/>
        </w:rPr>
        <w:t>araştırma</w:t>
      </w:r>
      <w:proofErr w:type="spellEnd"/>
      <w:r w:rsidRPr="000A563E">
        <w:rPr>
          <w:rFonts w:ascii="Times New Roman" w:hAnsi="Times New Roman" w:cs="Times New Roman"/>
          <w:sz w:val="24"/>
          <w:szCs w:val="24"/>
        </w:rPr>
        <w:t xml:space="preserve"> faaliyetleri bulunmakta mıdır?</w:t>
      </w:r>
    </w:p>
    <w:p w14:paraId="601FE1B4" w14:textId="236112B3" w:rsidR="004D4BDF" w:rsidRDefault="004D4BDF" w:rsidP="007132F7">
      <w:pPr>
        <w:spacing w:line="240" w:lineRule="auto"/>
        <w:contextualSpacing/>
        <w:jc w:val="both"/>
        <w:rPr>
          <w:rFonts w:ascii="Times New Roman" w:hAnsi="Times New Roman" w:cs="Times New Roman"/>
          <w:sz w:val="24"/>
          <w:szCs w:val="24"/>
        </w:rPr>
      </w:pPr>
    </w:p>
    <w:p w14:paraId="5E171D50" w14:textId="205199D7" w:rsidR="00CB278F" w:rsidRPr="00CB278F" w:rsidRDefault="00CB278F" w:rsidP="007132F7">
      <w:pPr>
        <w:spacing w:line="240" w:lineRule="auto"/>
        <w:contextualSpacing/>
        <w:jc w:val="both"/>
        <w:rPr>
          <w:rFonts w:ascii="Times New Roman" w:hAnsi="Times New Roman" w:cs="Times New Roman"/>
          <w:b/>
          <w:sz w:val="24"/>
          <w:szCs w:val="24"/>
        </w:rPr>
      </w:pPr>
      <w:r w:rsidRPr="00CB278F">
        <w:rPr>
          <w:rFonts w:ascii="Times New Roman" w:hAnsi="Times New Roman" w:cs="Times New Roman"/>
          <w:b/>
          <w:sz w:val="24"/>
          <w:szCs w:val="24"/>
        </w:rPr>
        <w:t>Kanıtlar</w:t>
      </w:r>
      <w:r w:rsidR="00CC1BE8">
        <w:rPr>
          <w:rFonts w:ascii="Times New Roman" w:hAnsi="Times New Roman" w:cs="Times New Roman"/>
          <w:b/>
          <w:sz w:val="24"/>
          <w:szCs w:val="24"/>
        </w:rPr>
        <w:t>:</w:t>
      </w:r>
    </w:p>
    <w:p w14:paraId="2215AB8B" w14:textId="77777777" w:rsidR="00CB278F" w:rsidRDefault="00CB278F" w:rsidP="007132F7">
      <w:pPr>
        <w:spacing w:line="240" w:lineRule="auto"/>
        <w:contextualSpacing/>
        <w:jc w:val="both"/>
        <w:rPr>
          <w:rFonts w:ascii="Times New Roman" w:hAnsi="Times New Roman" w:cs="Times New Roman"/>
          <w:sz w:val="24"/>
          <w:szCs w:val="24"/>
        </w:rPr>
      </w:pPr>
    </w:p>
    <w:p w14:paraId="4662524F" w14:textId="1F652028" w:rsidR="004D4BDF" w:rsidRPr="00CB278F" w:rsidRDefault="004D4BDF" w:rsidP="007132F7">
      <w:pPr>
        <w:spacing w:line="240" w:lineRule="auto"/>
        <w:contextualSpacing/>
        <w:jc w:val="both"/>
        <w:rPr>
          <w:rFonts w:ascii="Times New Roman" w:hAnsi="Times New Roman" w:cs="Times New Roman"/>
          <w:color w:val="000000" w:themeColor="text1"/>
          <w:sz w:val="24"/>
          <w:szCs w:val="24"/>
        </w:rPr>
      </w:pPr>
      <w:r w:rsidRPr="00CB278F">
        <w:rPr>
          <w:rFonts w:ascii="Times New Roman" w:hAnsi="Times New Roman" w:cs="Times New Roman"/>
          <w:color w:val="000000" w:themeColor="text1"/>
          <w:sz w:val="24"/>
          <w:szCs w:val="24"/>
        </w:rPr>
        <w:t>Fakültemizde dış kaynaklar olarak TUBİTAK, uzmanlık dernekleri, ilaç firma destekli araştırmalar yapılmaktadır. Bu alanlarda Ar-Ge ve yenilikçi çalışmalarına öncelik verilmesi yanında kaynakların ve girişimcilik yeteneklerinin başarılı bir şekilde kullanılmasının sağlanması konusunda da çeşitli faaliyetlerin planlanması hedeflenmektedir. Öğretim elemanları araştırma izinlerini ve sonuç raporlarını fakültemiz etik kuruluna teslim etmektedir</w:t>
      </w:r>
      <w:r w:rsidR="00721FAD" w:rsidRPr="00CB278F">
        <w:rPr>
          <w:rFonts w:ascii="Times New Roman" w:hAnsi="Times New Roman" w:cs="Times New Roman"/>
          <w:color w:val="000000" w:themeColor="text1"/>
          <w:sz w:val="24"/>
          <w:szCs w:val="24"/>
        </w:rPr>
        <w:t>.</w:t>
      </w:r>
    </w:p>
    <w:p w14:paraId="652D5A99" w14:textId="77777777" w:rsidR="004D4BDF" w:rsidRPr="00CB278F" w:rsidRDefault="00CC078D" w:rsidP="004D4BDF">
      <w:pPr>
        <w:pStyle w:val="ListeParagraf"/>
        <w:numPr>
          <w:ilvl w:val="0"/>
          <w:numId w:val="11"/>
        </w:numPr>
        <w:autoSpaceDE w:val="0"/>
        <w:autoSpaceDN w:val="0"/>
        <w:adjustRightInd w:val="0"/>
        <w:rPr>
          <w:rFonts w:ascii="Times New Roman" w:eastAsia="Times New Roman" w:hAnsi="Times New Roman" w:cs="Times New Roman"/>
          <w:color w:val="000000" w:themeColor="text1"/>
          <w:sz w:val="24"/>
          <w:szCs w:val="24"/>
        </w:rPr>
      </w:pPr>
      <w:hyperlink r:id="rId72" w:history="1">
        <w:r w:rsidR="004D4BDF" w:rsidRPr="00CB278F">
          <w:rPr>
            <w:rFonts w:ascii="Times New Roman" w:eastAsia="Times New Roman" w:hAnsi="Times New Roman" w:cs="Times New Roman"/>
            <w:color w:val="000000" w:themeColor="text1"/>
            <w:sz w:val="24"/>
            <w:szCs w:val="24"/>
            <w:u w:val="single"/>
          </w:rPr>
          <w:t>http://site.adu.edu.tr/etikkurulu/goek/</w:t>
        </w:r>
      </w:hyperlink>
    </w:p>
    <w:p w14:paraId="17F97980" w14:textId="05CA3FC7" w:rsidR="004D4BDF" w:rsidRPr="00CB278F" w:rsidRDefault="00CC078D" w:rsidP="004D4BDF">
      <w:pPr>
        <w:pStyle w:val="ListeParagraf"/>
        <w:numPr>
          <w:ilvl w:val="0"/>
          <w:numId w:val="11"/>
        </w:numPr>
        <w:rPr>
          <w:rFonts w:ascii="Times New Roman" w:eastAsia="Times New Roman" w:hAnsi="Times New Roman" w:cs="Times New Roman"/>
          <w:color w:val="000000" w:themeColor="text1"/>
          <w:sz w:val="24"/>
          <w:szCs w:val="24"/>
        </w:rPr>
      </w:pPr>
      <w:hyperlink r:id="rId73" w:history="1">
        <w:r w:rsidR="004D4BDF" w:rsidRPr="00CB278F">
          <w:rPr>
            <w:rFonts w:ascii="Times New Roman" w:eastAsia="Times New Roman" w:hAnsi="Times New Roman" w:cs="Times New Roman"/>
            <w:color w:val="000000" w:themeColor="text1"/>
            <w:sz w:val="24"/>
            <w:szCs w:val="24"/>
            <w:u w:val="single"/>
          </w:rPr>
          <w:t>https://adubap.adu.edu.tr/index.php?act=guest&amp;act2=sayfa&amp;id=2</w:t>
        </w:r>
      </w:hyperlink>
    </w:p>
    <w:p w14:paraId="45F45E54" w14:textId="39BEAF0E" w:rsidR="00150096" w:rsidRDefault="00150096" w:rsidP="00CC1BE8">
      <w:pPr>
        <w:rPr>
          <w:rFonts w:ascii="Times New Roman" w:hAnsi="Times New Roman" w:cs="Times New Roman"/>
          <w:bCs/>
          <w:color w:val="000000" w:themeColor="text1"/>
          <w:sz w:val="24"/>
          <w:szCs w:val="24"/>
        </w:rPr>
      </w:pPr>
      <w:r w:rsidRPr="00CB278F">
        <w:rPr>
          <w:rFonts w:ascii="Times New Roman" w:eastAsia="Times New Roman" w:hAnsi="Times New Roman" w:cs="Times New Roman"/>
          <w:color w:val="000000" w:themeColor="text1"/>
          <w:sz w:val="24"/>
          <w:szCs w:val="24"/>
        </w:rPr>
        <w:t xml:space="preserve">                </w:t>
      </w:r>
      <w:r w:rsidRPr="00CB278F">
        <w:rPr>
          <w:rFonts w:ascii="Times New Roman" w:eastAsia="Times New Roman" w:hAnsi="Times New Roman" w:cs="Times New Roman"/>
          <w:bCs/>
          <w:color w:val="000000" w:themeColor="text1"/>
          <w:sz w:val="24"/>
          <w:szCs w:val="24"/>
        </w:rPr>
        <w:t xml:space="preserve">    </w:t>
      </w:r>
      <w:r w:rsidRPr="00CB278F">
        <w:rPr>
          <w:rFonts w:ascii="Times New Roman" w:hAnsi="Times New Roman" w:cs="Times New Roman"/>
          <w:bCs/>
          <w:color w:val="000000" w:themeColor="text1"/>
          <w:sz w:val="24"/>
          <w:szCs w:val="24"/>
        </w:rPr>
        <w:t>EK.C</w:t>
      </w:r>
      <w:r w:rsidR="00893211">
        <w:rPr>
          <w:rFonts w:ascii="Times New Roman" w:hAnsi="Times New Roman" w:cs="Times New Roman"/>
          <w:bCs/>
          <w:color w:val="000000" w:themeColor="text1"/>
          <w:sz w:val="24"/>
          <w:szCs w:val="24"/>
        </w:rPr>
        <w:t>.1.</w:t>
      </w:r>
      <w:r w:rsidRPr="00CB278F">
        <w:rPr>
          <w:rFonts w:ascii="Times New Roman" w:hAnsi="Times New Roman" w:cs="Times New Roman"/>
          <w:bCs/>
          <w:color w:val="000000" w:themeColor="text1"/>
          <w:sz w:val="24"/>
          <w:szCs w:val="24"/>
        </w:rPr>
        <w:t>2 Klinik Araştırma Sözleşmeleri</w:t>
      </w:r>
      <w:r w:rsidR="0044038E">
        <w:rPr>
          <w:rFonts w:ascii="Times New Roman" w:hAnsi="Times New Roman" w:cs="Times New Roman"/>
          <w:bCs/>
          <w:color w:val="000000" w:themeColor="text1"/>
          <w:sz w:val="24"/>
          <w:szCs w:val="24"/>
        </w:rPr>
        <w:t xml:space="preserve"> /</w:t>
      </w:r>
      <w:r w:rsidR="00893211">
        <w:rPr>
          <w:rFonts w:ascii="Times New Roman" w:hAnsi="Times New Roman" w:cs="Times New Roman"/>
          <w:bCs/>
          <w:color w:val="000000" w:themeColor="text1"/>
          <w:sz w:val="24"/>
          <w:szCs w:val="24"/>
        </w:rPr>
        <w:t xml:space="preserve"> Ek dosya 3</w:t>
      </w:r>
    </w:p>
    <w:p w14:paraId="04D85679" w14:textId="77777777" w:rsidR="00CC1BE8" w:rsidRPr="00CB278F" w:rsidRDefault="00CC1BE8" w:rsidP="00CC1BE8">
      <w:pPr>
        <w:rPr>
          <w:rFonts w:ascii="Times New Roman" w:eastAsia="Calibri" w:hAnsi="Times New Roman" w:cs="Times New Roman"/>
          <w:bCs/>
          <w:color w:val="000000" w:themeColor="text1"/>
          <w:sz w:val="24"/>
          <w:szCs w:val="24"/>
        </w:rPr>
      </w:pPr>
    </w:p>
    <w:p w14:paraId="70282B1C" w14:textId="77777777" w:rsidR="00417049" w:rsidRDefault="00585D2A" w:rsidP="00585D2A">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C.3. Araştırma Performansı</w:t>
      </w:r>
    </w:p>
    <w:p w14:paraId="500AC516" w14:textId="77777777" w:rsidR="00585D2A" w:rsidRPr="00585D2A" w:rsidRDefault="00585D2A" w:rsidP="00585D2A">
      <w:pPr>
        <w:spacing w:after="0" w:line="276" w:lineRule="auto"/>
        <w:jc w:val="both"/>
        <w:rPr>
          <w:rFonts w:ascii="Times New Roman" w:eastAsia="Times New Roman" w:hAnsi="Times New Roman" w:cs="Times New Roman"/>
          <w:b/>
          <w:color w:val="000000"/>
          <w:sz w:val="24"/>
          <w:szCs w:val="24"/>
        </w:rPr>
      </w:pPr>
    </w:p>
    <w:p w14:paraId="4837B6D5" w14:textId="77777777" w:rsidR="00381FFE" w:rsidRPr="000A563E" w:rsidRDefault="00417049" w:rsidP="00417049">
      <w:pPr>
        <w:jc w:val="both"/>
        <w:rPr>
          <w:rFonts w:ascii="Times New Roman" w:hAnsi="Times New Roman" w:cs="Times New Roman"/>
          <w:sz w:val="24"/>
          <w:szCs w:val="24"/>
        </w:rPr>
      </w:pPr>
      <w:r w:rsidRPr="000A563E">
        <w:rPr>
          <w:rFonts w:ascii="Times New Roman" w:hAnsi="Times New Roman" w:cs="Times New Roman"/>
          <w:sz w:val="24"/>
          <w:szCs w:val="24"/>
        </w:rPr>
        <w:t xml:space="preserve">Birim, araştırma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 </w:t>
      </w:r>
    </w:p>
    <w:p w14:paraId="1C6DDB0E" w14:textId="6F47227C" w:rsidR="00381FFE" w:rsidRDefault="00146830" w:rsidP="00FE3B71">
      <w:pPr>
        <w:rPr>
          <w:rFonts w:ascii="Times New Roman" w:hAnsi="Times New Roman" w:cs="Times New Roman"/>
          <w:b/>
          <w:i/>
          <w:sz w:val="24"/>
          <w:szCs w:val="24"/>
        </w:rPr>
      </w:pPr>
      <w:r w:rsidRPr="000A563E">
        <w:rPr>
          <w:rFonts w:ascii="Times New Roman" w:hAnsi="Times New Roman" w:cs="Times New Roman"/>
          <w:b/>
          <w:i/>
          <w:sz w:val="24"/>
          <w:szCs w:val="24"/>
        </w:rPr>
        <w:t>C.3.1. Araştırma performansının izlenmesi ve değerlendirilmesi</w:t>
      </w:r>
    </w:p>
    <w:p w14:paraId="05E20C0F" w14:textId="77777777" w:rsidR="00DD1B9D" w:rsidRPr="0027304F" w:rsidRDefault="00DD1B9D" w:rsidP="00DD1B9D">
      <w:pPr>
        <w:tabs>
          <w:tab w:val="left" w:pos="940"/>
        </w:tabs>
        <w:ind w:right="80"/>
        <w:rPr>
          <w:rFonts w:ascii="Calibri Light" w:eastAsia="Calibri Light" w:hAnsi="Calibri Light"/>
          <w:color w:val="000000" w:themeColor="text1"/>
          <w:sz w:val="24"/>
        </w:rPr>
      </w:pPr>
      <w:r w:rsidRPr="0027304F">
        <w:rPr>
          <w:rFonts w:ascii="Calibri Light" w:eastAsia="Calibri Light" w:hAnsi="Calibri Light"/>
          <w:color w:val="000000" w:themeColor="text1"/>
          <w:sz w:val="24"/>
        </w:rPr>
        <w:t>Kurumun araştırma ve geliştirme performansını izlemek üzere üniversite sıralamaları, kurumsal dış değerlendirme raporları, iç değerlendirme ve faaliyet raporları kullanılmaktadır.</w:t>
      </w:r>
    </w:p>
    <w:p w14:paraId="42FD2E32" w14:textId="77777777" w:rsidR="00DD1B9D" w:rsidRDefault="00DD1B9D" w:rsidP="00146830">
      <w:pPr>
        <w:spacing w:line="240" w:lineRule="auto"/>
        <w:contextualSpacing/>
        <w:jc w:val="both"/>
        <w:rPr>
          <w:rFonts w:ascii="Calibri Light" w:eastAsia="Calibri Light" w:hAnsi="Calibri Light"/>
          <w:i/>
          <w:color w:val="FF0000"/>
          <w:sz w:val="24"/>
        </w:rPr>
      </w:pPr>
    </w:p>
    <w:p w14:paraId="3D795B1D" w14:textId="3D676792" w:rsidR="00146830" w:rsidRPr="000A563E" w:rsidRDefault="00146830" w:rsidP="00146830">
      <w:pPr>
        <w:spacing w:line="240" w:lineRule="auto"/>
        <w:contextualSpacing/>
        <w:jc w:val="both"/>
        <w:rPr>
          <w:rFonts w:ascii="Times New Roman" w:eastAsia="Times New Roman" w:hAnsi="Times New Roman" w:cs="Times New Roman"/>
          <w:bCs/>
          <w:color w:val="000000" w:themeColor="text1"/>
          <w:sz w:val="24"/>
          <w:szCs w:val="24"/>
          <w:lang w:eastAsia="tr-TR"/>
        </w:rPr>
      </w:pPr>
      <w:r w:rsidRPr="000A563E">
        <w:rPr>
          <w:rFonts w:ascii="Calibri" w:hAnsi="Calibri" w:cs="Calibri"/>
          <w:sz w:val="23"/>
          <w:szCs w:val="23"/>
        </w:rPr>
        <w:t>•</w:t>
      </w:r>
      <w:r w:rsidRPr="000A563E">
        <w:rPr>
          <w:rFonts w:ascii="Times New Roman" w:eastAsia="Times New Roman" w:hAnsi="Times New Roman" w:cs="Times New Roman"/>
          <w:bCs/>
          <w:color w:val="000000" w:themeColor="text1"/>
          <w:sz w:val="24"/>
          <w:szCs w:val="24"/>
          <w:lang w:eastAsia="tr-TR"/>
        </w:rPr>
        <w:t>Kurumun araştırma ve geliştirme faaliyetlerinin etkililik düzeyi/performansı nasıl ölçülmekte ve değerlendirilmektedir?</w:t>
      </w:r>
    </w:p>
    <w:p w14:paraId="73A935C2" w14:textId="77777777" w:rsidR="00146830" w:rsidRPr="000A563E" w:rsidRDefault="00146830" w:rsidP="00146830">
      <w:pPr>
        <w:spacing w:line="240" w:lineRule="auto"/>
        <w:contextualSpacing/>
        <w:jc w:val="both"/>
        <w:rPr>
          <w:rFonts w:ascii="Times New Roman" w:eastAsia="Times New Roman" w:hAnsi="Times New Roman" w:cs="Times New Roman"/>
          <w:bCs/>
          <w:color w:val="000000" w:themeColor="text1"/>
          <w:sz w:val="24"/>
          <w:szCs w:val="24"/>
          <w:lang w:eastAsia="tr-TR"/>
        </w:rPr>
      </w:pPr>
    </w:p>
    <w:p w14:paraId="3D804598" w14:textId="77777777" w:rsidR="00146830" w:rsidRPr="000A563E" w:rsidRDefault="00146830" w:rsidP="00146830">
      <w:pPr>
        <w:spacing w:line="240" w:lineRule="auto"/>
        <w:contextualSpacing/>
        <w:jc w:val="both"/>
        <w:rPr>
          <w:rFonts w:ascii="Times New Roman" w:eastAsia="Times New Roman" w:hAnsi="Times New Roman" w:cs="Times New Roman"/>
          <w:bCs/>
          <w:color w:val="000000" w:themeColor="text1"/>
          <w:sz w:val="24"/>
          <w:szCs w:val="24"/>
          <w:lang w:eastAsia="tr-TR"/>
        </w:rPr>
      </w:pPr>
      <w:r w:rsidRPr="000A563E">
        <w:rPr>
          <w:rFonts w:ascii="Calibri" w:hAnsi="Calibri" w:cs="Calibri"/>
          <w:sz w:val="23"/>
          <w:szCs w:val="23"/>
        </w:rPr>
        <w:t>•</w:t>
      </w:r>
      <w:r w:rsidRPr="000A563E">
        <w:rPr>
          <w:rFonts w:ascii="Times New Roman" w:eastAsia="Times New Roman" w:hAnsi="Times New Roman" w:cs="Times New Roman"/>
          <w:bCs/>
          <w:color w:val="000000" w:themeColor="text1"/>
          <w:sz w:val="24"/>
          <w:szCs w:val="24"/>
          <w:lang w:eastAsia="tr-TR"/>
        </w:rPr>
        <w:t>Birim, araştırma performansının kurumun hedeflerine ulaşmasındaki yeterliliğini nasıl gözden geçirmekte ve iyileştirilmesini sağlamaktadır?</w:t>
      </w:r>
    </w:p>
    <w:p w14:paraId="7CFAA444" w14:textId="77777777" w:rsidR="00146830" w:rsidRPr="000A563E" w:rsidRDefault="00146830" w:rsidP="00146830">
      <w:pPr>
        <w:spacing w:line="240" w:lineRule="auto"/>
        <w:contextualSpacing/>
        <w:jc w:val="both"/>
        <w:rPr>
          <w:rFonts w:ascii="Times New Roman" w:eastAsia="Times New Roman" w:hAnsi="Times New Roman" w:cs="Times New Roman"/>
          <w:bCs/>
          <w:color w:val="000000" w:themeColor="text1"/>
          <w:sz w:val="24"/>
          <w:szCs w:val="24"/>
          <w:lang w:eastAsia="tr-TR"/>
        </w:rPr>
      </w:pPr>
    </w:p>
    <w:p w14:paraId="367CD2EB" w14:textId="77777777" w:rsidR="00146830" w:rsidRPr="000A563E" w:rsidRDefault="00146830" w:rsidP="00146830">
      <w:pPr>
        <w:spacing w:line="240" w:lineRule="auto"/>
        <w:contextualSpacing/>
        <w:jc w:val="both"/>
        <w:rPr>
          <w:rFonts w:ascii="Times New Roman" w:eastAsia="Times New Roman" w:hAnsi="Times New Roman" w:cs="Times New Roman"/>
          <w:bCs/>
          <w:color w:val="000000" w:themeColor="text1"/>
          <w:sz w:val="24"/>
          <w:szCs w:val="24"/>
          <w:lang w:eastAsia="tr-TR"/>
        </w:rPr>
      </w:pPr>
      <w:r w:rsidRPr="000A563E">
        <w:rPr>
          <w:rFonts w:ascii="Calibri" w:hAnsi="Calibri" w:cs="Calibri"/>
          <w:sz w:val="23"/>
          <w:szCs w:val="23"/>
        </w:rPr>
        <w:t>•</w:t>
      </w:r>
      <w:r w:rsidRPr="000A563E">
        <w:rPr>
          <w:rFonts w:ascii="Times New Roman" w:eastAsia="Times New Roman" w:hAnsi="Times New Roman" w:cs="Times New Roman"/>
          <w:bCs/>
          <w:color w:val="000000" w:themeColor="text1"/>
          <w:sz w:val="24"/>
          <w:szCs w:val="24"/>
          <w:lang w:eastAsia="tr-TR"/>
        </w:rPr>
        <w:t xml:space="preserve">Araştırma faaliyetlerine yönelik olarak yapılan değerlendirmelerin sonuçları nasıl yayımlanmaktadır? </w:t>
      </w:r>
      <w:r w:rsidRPr="000A563E">
        <w:rPr>
          <w:rFonts w:ascii="Times New Roman" w:hAnsi="Times New Roman" w:cs="Times New Roman"/>
          <w:i/>
          <w:iCs/>
          <w:sz w:val="24"/>
          <w:szCs w:val="24"/>
        </w:rPr>
        <w:t xml:space="preserve">(İç izlem-Birim adresli yayınlar-proje-tez vb. Doktora verileri) </w:t>
      </w:r>
    </w:p>
    <w:p w14:paraId="6DB451EB" w14:textId="77777777" w:rsidR="00146830" w:rsidRPr="000A563E" w:rsidRDefault="00146830" w:rsidP="00146830">
      <w:pPr>
        <w:pStyle w:val="Default"/>
        <w:jc w:val="both"/>
        <w:rPr>
          <w:i/>
          <w:iCs/>
          <w:color w:val="auto"/>
        </w:rPr>
      </w:pPr>
      <w:r w:rsidRPr="000A563E">
        <w:rPr>
          <w:rFonts w:ascii="Calibri" w:hAnsi="Calibri" w:cs="Calibri"/>
          <w:color w:val="auto"/>
          <w:sz w:val="23"/>
          <w:szCs w:val="23"/>
        </w:rPr>
        <w:t xml:space="preserve">• </w:t>
      </w:r>
      <w:r w:rsidRPr="000A563E">
        <w:rPr>
          <w:iCs/>
          <w:color w:val="auto"/>
        </w:rPr>
        <w:t>Kurum/birim, bölge, ülke ve dünya ekonomisine nasıl katkılar sağlamaktadır?</w:t>
      </w:r>
      <w:r w:rsidRPr="000A563E">
        <w:rPr>
          <w:i/>
          <w:iCs/>
          <w:color w:val="auto"/>
        </w:rPr>
        <w:t xml:space="preserve"> (</w:t>
      </w:r>
      <w:proofErr w:type="spellStart"/>
      <w:r w:rsidRPr="000A563E">
        <w:rPr>
          <w:i/>
          <w:iCs/>
          <w:color w:val="auto"/>
        </w:rPr>
        <w:t>Ranking</w:t>
      </w:r>
      <w:proofErr w:type="spellEnd"/>
      <w:r w:rsidRPr="000A563E">
        <w:rPr>
          <w:i/>
          <w:iCs/>
          <w:color w:val="auto"/>
        </w:rPr>
        <w:t xml:space="preserve"> sistemler-QS, Times </w:t>
      </w:r>
      <w:proofErr w:type="spellStart"/>
      <w:r w:rsidRPr="000A563E">
        <w:rPr>
          <w:i/>
          <w:iCs/>
          <w:color w:val="auto"/>
        </w:rPr>
        <w:t>Higher</w:t>
      </w:r>
      <w:proofErr w:type="spellEnd"/>
      <w:r w:rsidRPr="000A563E">
        <w:rPr>
          <w:i/>
          <w:iCs/>
          <w:color w:val="auto"/>
        </w:rPr>
        <w:t xml:space="preserve"> </w:t>
      </w:r>
      <w:proofErr w:type="spellStart"/>
      <w:r w:rsidRPr="000A563E">
        <w:rPr>
          <w:i/>
          <w:iCs/>
          <w:color w:val="auto"/>
        </w:rPr>
        <w:t>Education</w:t>
      </w:r>
      <w:proofErr w:type="spellEnd"/>
      <w:r w:rsidRPr="000A563E">
        <w:rPr>
          <w:i/>
          <w:iCs/>
          <w:color w:val="auto"/>
        </w:rPr>
        <w:t>, URAP vb.)</w:t>
      </w:r>
    </w:p>
    <w:p w14:paraId="39B78853" w14:textId="77777777" w:rsidR="00146830" w:rsidRPr="000A563E" w:rsidRDefault="00146830" w:rsidP="00146830">
      <w:pPr>
        <w:pStyle w:val="Default"/>
        <w:jc w:val="both"/>
        <w:rPr>
          <w:color w:val="auto"/>
        </w:rPr>
      </w:pPr>
    </w:p>
    <w:p w14:paraId="50F5BDFB" w14:textId="77777777" w:rsidR="00146830" w:rsidRPr="000A563E" w:rsidRDefault="00146830" w:rsidP="00146830">
      <w:pPr>
        <w:pStyle w:val="Default"/>
        <w:jc w:val="both"/>
        <w:rPr>
          <w:i/>
          <w:iCs/>
          <w:color w:val="auto"/>
        </w:rPr>
      </w:pPr>
      <w:r w:rsidRPr="000A563E">
        <w:rPr>
          <w:color w:val="auto"/>
        </w:rPr>
        <w:t xml:space="preserve">• Birim, üniversitenin araştırma hedeflerine ulaşmasına nasıl katkılar sağlamaktadır </w:t>
      </w:r>
      <w:r w:rsidRPr="000A563E">
        <w:rPr>
          <w:i/>
          <w:iCs/>
          <w:color w:val="auto"/>
        </w:rPr>
        <w:t xml:space="preserve">(Yayın, proje, patent </w:t>
      </w:r>
      <w:proofErr w:type="spellStart"/>
      <w:r w:rsidRPr="000A563E">
        <w:rPr>
          <w:i/>
          <w:iCs/>
          <w:color w:val="auto"/>
        </w:rPr>
        <w:t>vb</w:t>
      </w:r>
      <w:proofErr w:type="spellEnd"/>
      <w:r w:rsidRPr="000A563E">
        <w:rPr>
          <w:i/>
          <w:iCs/>
          <w:color w:val="auto"/>
        </w:rPr>
        <w:t xml:space="preserve">) </w:t>
      </w:r>
    </w:p>
    <w:p w14:paraId="7E861A40" w14:textId="77777777" w:rsidR="00146830" w:rsidRPr="000A563E" w:rsidRDefault="00146830" w:rsidP="00146830">
      <w:pPr>
        <w:pStyle w:val="Default"/>
        <w:jc w:val="both"/>
        <w:rPr>
          <w:i/>
          <w:iCs/>
          <w:color w:val="auto"/>
        </w:rPr>
      </w:pPr>
    </w:p>
    <w:p w14:paraId="79AA01CE" w14:textId="77777777" w:rsidR="00146830" w:rsidRPr="000A563E" w:rsidRDefault="00146830" w:rsidP="00146830">
      <w:pPr>
        <w:pStyle w:val="Default"/>
        <w:jc w:val="both"/>
        <w:rPr>
          <w:color w:val="auto"/>
        </w:rPr>
      </w:pPr>
      <w:r w:rsidRPr="000A563E">
        <w:rPr>
          <w:color w:val="auto"/>
        </w:rPr>
        <w:lastRenderedPageBreak/>
        <w:t xml:space="preserve">• Yakın çevresinden başlayarak, yerel, bölgesel, ulusal ve küresel kalkınmayı geliştirecek birim düzeyinde katkıları tanımlanmış mıdır? </w:t>
      </w:r>
    </w:p>
    <w:p w14:paraId="0A144615" w14:textId="77777777" w:rsidR="00146830" w:rsidRPr="000A563E" w:rsidRDefault="00146830" w:rsidP="00146830">
      <w:pPr>
        <w:pStyle w:val="Default"/>
        <w:jc w:val="both"/>
        <w:rPr>
          <w:color w:val="auto"/>
        </w:rPr>
      </w:pPr>
    </w:p>
    <w:p w14:paraId="46D14C0D" w14:textId="77777777" w:rsidR="00146830" w:rsidRPr="000A563E" w:rsidRDefault="00146830" w:rsidP="00146830">
      <w:pPr>
        <w:pStyle w:val="Default"/>
        <w:jc w:val="both"/>
        <w:rPr>
          <w:color w:val="auto"/>
        </w:rPr>
      </w:pPr>
      <w:r w:rsidRPr="000A563E">
        <w:rPr>
          <w:color w:val="auto"/>
        </w:rPr>
        <w:t xml:space="preserve">• Birim, araştırma performansının birimin hedeflerine ulaşmasındaki yeterliliğini düzenli olarak nasıl gözden geçirmekte ve iyileştirilmesini nasıl sağlamaktadır? </w:t>
      </w:r>
    </w:p>
    <w:p w14:paraId="3D36DC5D" w14:textId="39565497" w:rsidR="00DD1B9D" w:rsidRDefault="00DD1B9D" w:rsidP="00CC1BE8">
      <w:pPr>
        <w:tabs>
          <w:tab w:val="left" w:pos="940"/>
        </w:tabs>
        <w:spacing w:after="0" w:line="240" w:lineRule="auto"/>
        <w:ind w:right="80"/>
        <w:rPr>
          <w:rFonts w:ascii="Times New Roman" w:hAnsi="Times New Roman" w:cs="Times New Roman"/>
          <w:sz w:val="24"/>
          <w:szCs w:val="24"/>
        </w:rPr>
      </w:pPr>
    </w:p>
    <w:p w14:paraId="3FF7E55E" w14:textId="31E4E74A" w:rsidR="00CC1BE8" w:rsidRPr="00CC1BE8" w:rsidRDefault="00CC1BE8" w:rsidP="00CC1BE8">
      <w:pPr>
        <w:tabs>
          <w:tab w:val="left" w:pos="940"/>
        </w:tabs>
        <w:spacing w:after="0" w:line="240" w:lineRule="auto"/>
        <w:ind w:right="80"/>
        <w:rPr>
          <w:rFonts w:ascii="Times New Roman" w:hAnsi="Times New Roman" w:cs="Times New Roman"/>
          <w:b/>
          <w:sz w:val="24"/>
          <w:szCs w:val="24"/>
        </w:rPr>
      </w:pPr>
      <w:r w:rsidRPr="00CC1BE8">
        <w:rPr>
          <w:rFonts w:ascii="Times New Roman" w:hAnsi="Times New Roman" w:cs="Times New Roman"/>
          <w:b/>
          <w:sz w:val="24"/>
          <w:szCs w:val="24"/>
        </w:rPr>
        <w:t xml:space="preserve">Kanıtlar: </w:t>
      </w:r>
    </w:p>
    <w:p w14:paraId="3589BE20" w14:textId="77777777" w:rsidR="00CC1BE8" w:rsidRPr="00EA213F" w:rsidRDefault="00CC1BE8" w:rsidP="00CC1BE8">
      <w:pPr>
        <w:tabs>
          <w:tab w:val="left" w:pos="940"/>
        </w:tabs>
        <w:spacing w:after="0" w:line="240" w:lineRule="auto"/>
        <w:ind w:right="80"/>
        <w:rPr>
          <w:rFonts w:ascii="Arial" w:eastAsia="Arial" w:hAnsi="Arial"/>
          <w:color w:val="FF0000"/>
          <w:sz w:val="24"/>
        </w:rPr>
      </w:pPr>
    </w:p>
    <w:p w14:paraId="3D329319" w14:textId="7CB0B253" w:rsidR="00EA213F" w:rsidRPr="00CC1BE8" w:rsidRDefault="00EA213F" w:rsidP="00EA213F">
      <w:pPr>
        <w:tabs>
          <w:tab w:val="left" w:pos="940"/>
        </w:tabs>
        <w:ind w:right="80"/>
        <w:rPr>
          <w:rStyle w:val="Kpr"/>
          <w:rFonts w:ascii="Times New Roman" w:hAnsi="Times New Roman" w:cs="Times New Roman"/>
          <w:color w:val="000000" w:themeColor="text1"/>
          <w:sz w:val="24"/>
          <w:szCs w:val="24"/>
        </w:rPr>
      </w:pPr>
      <w:r w:rsidRPr="00EA213F">
        <w:rPr>
          <w:rFonts w:ascii="Arial" w:eastAsia="Arial" w:hAnsi="Arial"/>
          <w:color w:val="FF0000"/>
          <w:sz w:val="24"/>
        </w:rPr>
        <w:tab/>
      </w:r>
      <w:hyperlink r:id="rId74" w:history="1">
        <w:r w:rsidRPr="00CC1BE8">
          <w:rPr>
            <w:rStyle w:val="Kpr"/>
            <w:rFonts w:ascii="Times New Roman" w:hAnsi="Times New Roman" w:cs="Times New Roman"/>
            <w:color w:val="000000" w:themeColor="text1"/>
            <w:sz w:val="24"/>
            <w:szCs w:val="24"/>
          </w:rPr>
          <w:t>https://akademikadro.net/turkiyenin-en-iyi-universite-siralamasi</w:t>
        </w:r>
      </w:hyperlink>
    </w:p>
    <w:p w14:paraId="4293C5DE" w14:textId="30EB4B95" w:rsidR="00DD1B9D" w:rsidRPr="00CC1BE8" w:rsidRDefault="00CC1BE8" w:rsidP="00DD1B9D">
      <w:pPr>
        <w:pStyle w:val="TableParagraph"/>
        <w:tabs>
          <w:tab w:val="left" w:pos="1032"/>
          <w:tab w:val="left" w:pos="1033"/>
        </w:tabs>
        <w:spacing w:before="1"/>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h</w:t>
      </w:r>
      <w:r w:rsidR="00DD1B9D" w:rsidRPr="00CC1BE8">
        <w:rPr>
          <w:rFonts w:ascii="Times New Roman" w:hAnsi="Times New Roman" w:cs="Times New Roman"/>
          <w:bCs/>
          <w:color w:val="000000" w:themeColor="text1"/>
          <w:sz w:val="24"/>
          <w:szCs w:val="24"/>
        </w:rPr>
        <w:t>ttps://www.adu.edu.tr/tr/haber/universitemiz_tubitak_ulakbim_tr_dizin_siralamasinda_buyuk_basariya_imza_atti-1000061901</w:t>
      </w:r>
    </w:p>
    <w:p w14:paraId="7451F171" w14:textId="77777777" w:rsidR="00EA213F" w:rsidRPr="00CC1BE8" w:rsidRDefault="00EA213F" w:rsidP="00EA213F">
      <w:pPr>
        <w:tabs>
          <w:tab w:val="left" w:pos="940"/>
        </w:tabs>
        <w:ind w:right="80"/>
        <w:rPr>
          <w:rFonts w:ascii="Times New Roman" w:hAnsi="Times New Roman" w:cs="Times New Roman"/>
          <w:color w:val="000000" w:themeColor="text1"/>
          <w:sz w:val="24"/>
          <w:szCs w:val="24"/>
        </w:rPr>
      </w:pPr>
      <w:r w:rsidRPr="00CC1BE8">
        <w:rPr>
          <w:rFonts w:ascii="Times New Roman" w:hAnsi="Times New Roman" w:cs="Times New Roman"/>
          <w:color w:val="000000" w:themeColor="text1"/>
          <w:sz w:val="24"/>
          <w:szCs w:val="24"/>
        </w:rPr>
        <w:t xml:space="preserve">                </w:t>
      </w:r>
      <w:hyperlink r:id="rId75" w:history="1">
        <w:r w:rsidRPr="00CC1BE8">
          <w:rPr>
            <w:rStyle w:val="Kpr"/>
            <w:rFonts w:ascii="Times New Roman" w:hAnsi="Times New Roman" w:cs="Times New Roman"/>
            <w:color w:val="000000" w:themeColor="text1"/>
            <w:sz w:val="24"/>
            <w:szCs w:val="24"/>
          </w:rPr>
          <w:t>https://akademikadro.net/turkiyenin-en-iyi-universite-siralamasi</w:t>
        </w:r>
      </w:hyperlink>
    </w:p>
    <w:p w14:paraId="7A3E7B35" w14:textId="5D249EB6" w:rsidR="00381FFE" w:rsidRPr="00CC1BE8" w:rsidRDefault="00381FFE" w:rsidP="00FE3B71">
      <w:pPr>
        <w:rPr>
          <w:rFonts w:ascii="Times New Roman" w:hAnsi="Times New Roman" w:cs="Times New Roman"/>
          <w:color w:val="000000" w:themeColor="text1"/>
          <w:sz w:val="24"/>
          <w:szCs w:val="24"/>
        </w:rPr>
      </w:pPr>
    </w:p>
    <w:p w14:paraId="4A09ACBF" w14:textId="77777777" w:rsidR="00381FFE" w:rsidRPr="000A563E" w:rsidRDefault="00F257C8" w:rsidP="00F257C8">
      <w:pPr>
        <w:rPr>
          <w:rFonts w:ascii="Times New Roman" w:hAnsi="Times New Roman" w:cs="Times New Roman"/>
          <w:b/>
          <w:i/>
          <w:sz w:val="24"/>
          <w:szCs w:val="24"/>
        </w:rPr>
      </w:pPr>
      <w:r w:rsidRPr="000A563E">
        <w:rPr>
          <w:rFonts w:ascii="Times New Roman" w:hAnsi="Times New Roman" w:cs="Times New Roman"/>
          <w:b/>
          <w:i/>
          <w:sz w:val="24"/>
          <w:szCs w:val="24"/>
        </w:rPr>
        <w:t>C.3.2. Öğretim elemanı/araştırmacı performansının değerlendirilmesi</w:t>
      </w:r>
    </w:p>
    <w:p w14:paraId="7034E50A" w14:textId="72B39279" w:rsidR="00F257C8" w:rsidRDefault="00F257C8" w:rsidP="00F257C8">
      <w:pPr>
        <w:spacing w:line="240" w:lineRule="auto"/>
        <w:jc w:val="both"/>
        <w:rPr>
          <w:rFonts w:ascii="Times New Roman" w:hAnsi="Times New Roman" w:cs="Times New Roman"/>
          <w:sz w:val="24"/>
          <w:szCs w:val="24"/>
        </w:rPr>
      </w:pPr>
      <w:r w:rsidRPr="000A563E">
        <w:rPr>
          <w:rFonts w:ascii="Calibri" w:hAnsi="Calibri" w:cs="Calibri"/>
          <w:sz w:val="23"/>
          <w:szCs w:val="23"/>
        </w:rPr>
        <w:t xml:space="preserve">• </w:t>
      </w:r>
      <w:r w:rsidRPr="000A563E">
        <w:rPr>
          <w:rFonts w:ascii="Times New Roman" w:hAnsi="Times New Roman" w:cs="Times New Roman"/>
          <w:sz w:val="24"/>
          <w:szCs w:val="24"/>
        </w:rPr>
        <w:t xml:space="preserve">Birimde akademik personelin araştırma ve geliştirme performansını izlemek ve ödüllendirmek üzere tanımlanmış süreçler bulunmakta mıdır? </w:t>
      </w:r>
    </w:p>
    <w:p w14:paraId="6605B07B" w14:textId="47173AA4" w:rsidR="00CC1BE8" w:rsidRPr="00CC1BE8" w:rsidRDefault="00CC1BE8" w:rsidP="00DD1B9D">
      <w:pPr>
        <w:tabs>
          <w:tab w:val="left" w:pos="800"/>
        </w:tabs>
        <w:spacing w:after="0" w:line="240" w:lineRule="auto"/>
        <w:ind w:right="80"/>
        <w:rPr>
          <w:rFonts w:ascii="Times New Roman" w:hAnsi="Times New Roman" w:cs="Times New Roman"/>
          <w:b/>
          <w:color w:val="000000" w:themeColor="text1"/>
          <w:sz w:val="24"/>
          <w:szCs w:val="24"/>
        </w:rPr>
      </w:pPr>
      <w:r w:rsidRPr="00CC1BE8">
        <w:rPr>
          <w:rFonts w:ascii="Times New Roman" w:hAnsi="Times New Roman" w:cs="Times New Roman"/>
          <w:b/>
          <w:color w:val="000000" w:themeColor="text1"/>
          <w:sz w:val="24"/>
          <w:szCs w:val="24"/>
        </w:rPr>
        <w:t xml:space="preserve">Kanıtlar: </w:t>
      </w:r>
    </w:p>
    <w:p w14:paraId="61317B5F" w14:textId="77777777" w:rsidR="00CC1BE8" w:rsidRPr="00CC1BE8" w:rsidRDefault="00CC1BE8" w:rsidP="00DD1B9D">
      <w:pPr>
        <w:tabs>
          <w:tab w:val="left" w:pos="800"/>
        </w:tabs>
        <w:spacing w:after="0" w:line="240" w:lineRule="auto"/>
        <w:ind w:right="80"/>
        <w:rPr>
          <w:rFonts w:ascii="Times New Roman" w:hAnsi="Times New Roman" w:cs="Times New Roman"/>
          <w:color w:val="000000" w:themeColor="text1"/>
          <w:sz w:val="24"/>
          <w:szCs w:val="24"/>
        </w:rPr>
      </w:pPr>
    </w:p>
    <w:p w14:paraId="13E6F559" w14:textId="18EA0D1C" w:rsidR="004D4BDF" w:rsidRPr="00CC1BE8" w:rsidRDefault="004D4BDF" w:rsidP="00DD1B9D">
      <w:pPr>
        <w:tabs>
          <w:tab w:val="left" w:pos="800"/>
        </w:tabs>
        <w:spacing w:after="0" w:line="240" w:lineRule="auto"/>
        <w:ind w:right="80"/>
        <w:rPr>
          <w:rFonts w:ascii="Times New Roman" w:eastAsia="Arial" w:hAnsi="Times New Roman" w:cs="Times New Roman"/>
          <w:color w:val="000000" w:themeColor="text1"/>
          <w:sz w:val="24"/>
          <w:szCs w:val="24"/>
        </w:rPr>
      </w:pPr>
      <w:r w:rsidRPr="00CC1BE8">
        <w:rPr>
          <w:rFonts w:ascii="Times New Roman" w:hAnsi="Times New Roman" w:cs="Times New Roman"/>
          <w:color w:val="000000" w:themeColor="text1"/>
          <w:sz w:val="24"/>
          <w:szCs w:val="24"/>
        </w:rPr>
        <w:t xml:space="preserve">Fakültemizde akademik personelin performans değerlendirmesi yıllık faaliyet raporları ve akademik teşvik puan göstergeleri ile izlenmektedir. Akademik personelin araştırma geliştirme performansını izlemek üzere geçerli olan süreçler tanımlanmıştır. </w:t>
      </w:r>
      <w:r w:rsidR="00DD1B9D" w:rsidRPr="00CC1BE8">
        <w:rPr>
          <w:rFonts w:ascii="Times New Roman" w:eastAsia="Calibri Light" w:hAnsi="Times New Roman" w:cs="Times New Roman"/>
          <w:color w:val="000000" w:themeColor="text1"/>
          <w:sz w:val="24"/>
          <w:szCs w:val="24"/>
        </w:rPr>
        <w:t xml:space="preserve">Akademik personelin araştırma-geliştirme performansını takdir-tanıma ve ödüllendirmek üzere yapılan uygulamalar: Çeşitli çalışmaları ile ödül alan öğretim elemanları üniversite ve fakülte web sayfalarından ve sosyal medya üzerinden duyurulmaktadır. </w:t>
      </w:r>
    </w:p>
    <w:p w14:paraId="6E07196D" w14:textId="77777777" w:rsidR="004D4BDF" w:rsidRPr="00CC1BE8" w:rsidRDefault="004D4BDF" w:rsidP="00F257C8">
      <w:pPr>
        <w:spacing w:line="240" w:lineRule="auto"/>
        <w:jc w:val="both"/>
        <w:rPr>
          <w:rFonts w:ascii="Times New Roman" w:hAnsi="Times New Roman" w:cs="Times New Roman"/>
          <w:color w:val="000000" w:themeColor="text1"/>
          <w:sz w:val="24"/>
          <w:szCs w:val="24"/>
        </w:rPr>
      </w:pPr>
    </w:p>
    <w:p w14:paraId="743F4E42" w14:textId="690FD90B" w:rsidR="00DD1B9D" w:rsidRPr="00CC1BE8" w:rsidRDefault="00DD1B9D" w:rsidP="00DD1B9D">
      <w:pPr>
        <w:tabs>
          <w:tab w:val="left" w:pos="800"/>
        </w:tabs>
        <w:spacing w:after="0" w:line="240" w:lineRule="auto"/>
        <w:rPr>
          <w:rFonts w:ascii="Times New Roman" w:eastAsia="Arial" w:hAnsi="Times New Roman" w:cs="Times New Roman"/>
          <w:color w:val="000000" w:themeColor="text1"/>
          <w:sz w:val="24"/>
          <w:szCs w:val="24"/>
        </w:rPr>
      </w:pPr>
      <w:r w:rsidRPr="00CC1BE8">
        <w:rPr>
          <w:rFonts w:ascii="Times New Roman" w:eastAsia="Calibri Light" w:hAnsi="Times New Roman" w:cs="Times New Roman"/>
          <w:color w:val="000000" w:themeColor="text1"/>
          <w:sz w:val="24"/>
          <w:szCs w:val="24"/>
        </w:rPr>
        <w:t>Akademik personelin araştırma-geliştirme performansını izlemek üzere geçerli olan tanımlı süreçler</w:t>
      </w:r>
      <w:r w:rsidRPr="00CC1BE8">
        <w:rPr>
          <w:rFonts w:ascii="Times New Roman" w:eastAsia="Arial" w:hAnsi="Times New Roman" w:cs="Times New Roman"/>
          <w:color w:val="000000" w:themeColor="text1"/>
          <w:sz w:val="24"/>
          <w:szCs w:val="24"/>
        </w:rPr>
        <w:t>:</w:t>
      </w:r>
    </w:p>
    <w:p w14:paraId="737C9AFE" w14:textId="77777777" w:rsidR="00DD1B9D" w:rsidRPr="00CC1BE8" w:rsidRDefault="00DD1B9D" w:rsidP="00DD1B9D">
      <w:pPr>
        <w:jc w:val="both"/>
        <w:rPr>
          <w:rFonts w:ascii="Times New Roman" w:eastAsia="Times New Roman" w:hAnsi="Times New Roman" w:cs="Times New Roman"/>
          <w:color w:val="000000" w:themeColor="text1"/>
          <w:sz w:val="24"/>
          <w:szCs w:val="24"/>
        </w:rPr>
      </w:pPr>
    </w:p>
    <w:p w14:paraId="4DD65833" w14:textId="77777777" w:rsidR="00DD1B9D" w:rsidRPr="00CC1BE8" w:rsidRDefault="00CC078D" w:rsidP="00DD1B9D">
      <w:pPr>
        <w:pStyle w:val="Balk4"/>
        <w:keepNext w:val="0"/>
        <w:keepLines w:val="0"/>
        <w:widowControl w:val="0"/>
        <w:spacing w:before="0"/>
        <w:ind w:right="63"/>
        <w:jc w:val="both"/>
        <w:rPr>
          <w:rStyle w:val="Kpr"/>
          <w:rFonts w:ascii="Times New Roman" w:hAnsi="Times New Roman" w:cs="Times New Roman"/>
          <w:b w:val="0"/>
          <w:i w:val="0"/>
          <w:color w:val="000000" w:themeColor="text1"/>
          <w:sz w:val="24"/>
          <w:szCs w:val="24"/>
        </w:rPr>
      </w:pPr>
      <w:hyperlink r:id="rId76" w:history="1">
        <w:r w:rsidR="00DD1B9D" w:rsidRPr="00CC1BE8">
          <w:rPr>
            <w:rStyle w:val="Kpr"/>
            <w:rFonts w:ascii="Times New Roman" w:hAnsi="Times New Roman" w:cs="Times New Roman"/>
            <w:b w:val="0"/>
            <w:i w:val="0"/>
            <w:color w:val="000000" w:themeColor="text1"/>
            <w:sz w:val="24"/>
            <w:szCs w:val="24"/>
          </w:rPr>
          <w:t>https://adubap.adu.edu.tr/</w:t>
        </w:r>
      </w:hyperlink>
    </w:p>
    <w:p w14:paraId="010DCB15" w14:textId="77777777" w:rsidR="00DD1B9D" w:rsidRPr="00CC1BE8" w:rsidRDefault="00CC078D" w:rsidP="00DD1B9D">
      <w:pPr>
        <w:pStyle w:val="TableParagraph"/>
        <w:tabs>
          <w:tab w:val="left" w:pos="891"/>
        </w:tabs>
        <w:ind w:right="156"/>
        <w:jc w:val="both"/>
        <w:rPr>
          <w:rStyle w:val="Kpr"/>
          <w:rFonts w:ascii="Times New Roman" w:hAnsi="Times New Roman" w:cs="Times New Roman"/>
          <w:color w:val="000000" w:themeColor="text1"/>
          <w:sz w:val="24"/>
          <w:szCs w:val="24"/>
        </w:rPr>
      </w:pPr>
      <w:hyperlink r:id="rId77" w:history="1">
        <w:r w:rsidR="00DD1B9D" w:rsidRPr="00CC1BE8">
          <w:rPr>
            <w:rStyle w:val="Kpr"/>
            <w:rFonts w:ascii="Times New Roman" w:hAnsi="Times New Roman" w:cs="Times New Roman"/>
            <w:color w:val="000000" w:themeColor="text1"/>
            <w:sz w:val="24"/>
            <w:szCs w:val="24"/>
          </w:rPr>
          <w:t>https://idari.adu.edu.tr/projeofisi/default.asp?idx=313335</w:t>
        </w:r>
      </w:hyperlink>
    </w:p>
    <w:p w14:paraId="3F914E71" w14:textId="47082646" w:rsidR="00DD1B9D" w:rsidRPr="00CC1BE8" w:rsidRDefault="00CC078D" w:rsidP="00DD1B9D">
      <w:pPr>
        <w:rPr>
          <w:rFonts w:ascii="Times New Roman" w:hAnsi="Times New Roman" w:cs="Times New Roman"/>
          <w:color w:val="000000" w:themeColor="text1"/>
          <w:sz w:val="24"/>
          <w:szCs w:val="24"/>
        </w:rPr>
      </w:pPr>
      <w:hyperlink r:id="rId78" w:history="1">
        <w:r w:rsidR="00DD1B9D" w:rsidRPr="00CC1BE8">
          <w:rPr>
            <w:rStyle w:val="Kpr"/>
            <w:rFonts w:ascii="Times New Roman" w:hAnsi="Times New Roman" w:cs="Times New Roman"/>
            <w:color w:val="000000" w:themeColor="text1"/>
            <w:sz w:val="24"/>
            <w:szCs w:val="24"/>
          </w:rPr>
          <w:t>https://akademik.adu.edu.tr/fakulte/med/default.asp?idx=35373538</w:t>
        </w:r>
      </w:hyperlink>
      <w:r w:rsidR="00DD1B9D" w:rsidRPr="00CC1BE8">
        <w:rPr>
          <w:rFonts w:ascii="Times New Roman" w:hAnsi="Times New Roman" w:cs="Times New Roman"/>
          <w:color w:val="000000" w:themeColor="text1"/>
          <w:sz w:val="24"/>
          <w:szCs w:val="24"/>
        </w:rPr>
        <w:t xml:space="preserve"> (Faaliyet raporları)</w:t>
      </w:r>
    </w:p>
    <w:p w14:paraId="427B111B" w14:textId="77777777" w:rsidR="00DD1B9D" w:rsidRPr="00CC1BE8" w:rsidRDefault="00CC078D" w:rsidP="00DD1B9D">
      <w:pPr>
        <w:rPr>
          <w:rFonts w:ascii="Times New Roman" w:eastAsia="Times New Roman" w:hAnsi="Times New Roman" w:cs="Times New Roman"/>
          <w:color w:val="000000" w:themeColor="text1"/>
          <w:sz w:val="24"/>
          <w:szCs w:val="24"/>
        </w:rPr>
      </w:pPr>
      <w:hyperlink r:id="rId79" w:history="1">
        <w:r w:rsidR="00DD1B9D" w:rsidRPr="00CC1BE8">
          <w:rPr>
            <w:rStyle w:val="Kpr"/>
            <w:rFonts w:ascii="Times New Roman" w:hAnsi="Times New Roman" w:cs="Times New Roman"/>
            <w:color w:val="000000" w:themeColor="text1"/>
            <w:sz w:val="24"/>
            <w:szCs w:val="24"/>
          </w:rPr>
          <w:t>https://www.adu.edu.tr/tr/duyuru/akademik_tesvik_odeme_listeleri_ve_puanlari_yeni-300076815</w:t>
        </w:r>
      </w:hyperlink>
    </w:p>
    <w:p w14:paraId="2E210B3D" w14:textId="77777777" w:rsidR="00DD1B9D" w:rsidRPr="00CC1BE8" w:rsidRDefault="00DD1B9D" w:rsidP="00DD1B9D">
      <w:pPr>
        <w:rPr>
          <w:rFonts w:ascii="Times New Roman" w:hAnsi="Times New Roman" w:cs="Times New Roman"/>
          <w:color w:val="000000" w:themeColor="text1"/>
          <w:sz w:val="24"/>
          <w:szCs w:val="24"/>
        </w:rPr>
      </w:pPr>
      <w:r w:rsidRPr="00CC1BE8">
        <w:rPr>
          <w:rFonts w:ascii="Times New Roman" w:hAnsi="Times New Roman" w:cs="Times New Roman"/>
          <w:color w:val="000000" w:themeColor="text1"/>
          <w:sz w:val="24"/>
          <w:szCs w:val="24"/>
        </w:rPr>
        <w:t>https://www.adu.edu.tr/tr/haber/ad_scientific_index2022de_tip_fakultemizden_13_ogretim_uyesi_yer_aldi-1000096775</w:t>
      </w:r>
    </w:p>
    <w:p w14:paraId="0EB9CDFC" w14:textId="62391823" w:rsidR="00EA213F" w:rsidRPr="00CC1BE8" w:rsidRDefault="00EA213F" w:rsidP="00EA213F">
      <w:pPr>
        <w:jc w:val="both"/>
        <w:rPr>
          <w:rFonts w:ascii="Times New Roman" w:eastAsia="Times New Roman" w:hAnsi="Times New Roman" w:cs="Times New Roman"/>
          <w:color w:val="FF0000"/>
          <w:sz w:val="24"/>
          <w:szCs w:val="24"/>
        </w:rPr>
      </w:pPr>
    </w:p>
    <w:p w14:paraId="012FB9DB" w14:textId="09A3BDA0" w:rsidR="00EA213F" w:rsidRPr="00CC1BE8" w:rsidRDefault="00EA213F" w:rsidP="00EA213F">
      <w:pPr>
        <w:jc w:val="both"/>
        <w:rPr>
          <w:rFonts w:ascii="Times New Roman" w:eastAsia="Times New Roman" w:hAnsi="Times New Roman" w:cs="Times New Roman"/>
          <w:color w:val="000000"/>
          <w:sz w:val="24"/>
          <w:szCs w:val="24"/>
        </w:rPr>
      </w:pPr>
    </w:p>
    <w:p w14:paraId="69AE613D" w14:textId="4666EB1F" w:rsidR="0027304F" w:rsidRDefault="0027304F" w:rsidP="00EA213F">
      <w:pPr>
        <w:jc w:val="both"/>
        <w:rPr>
          <w:rFonts w:ascii="Times New Roman" w:eastAsia="Times New Roman" w:hAnsi="Times New Roman" w:cs="Times New Roman"/>
          <w:color w:val="000000"/>
          <w:sz w:val="24"/>
          <w:szCs w:val="24"/>
        </w:rPr>
      </w:pPr>
    </w:p>
    <w:p w14:paraId="7556EEF5" w14:textId="6F498E83" w:rsidR="0027304F" w:rsidRDefault="0027304F" w:rsidP="00EA213F">
      <w:pPr>
        <w:jc w:val="both"/>
        <w:rPr>
          <w:rFonts w:ascii="Times New Roman" w:eastAsia="Times New Roman" w:hAnsi="Times New Roman" w:cs="Times New Roman"/>
          <w:color w:val="000000"/>
          <w:sz w:val="24"/>
          <w:szCs w:val="24"/>
        </w:rPr>
      </w:pPr>
    </w:p>
    <w:p w14:paraId="73ED243C" w14:textId="169C7A64" w:rsidR="0027304F" w:rsidRDefault="0027304F" w:rsidP="00EA213F">
      <w:pPr>
        <w:jc w:val="both"/>
        <w:rPr>
          <w:rFonts w:ascii="Times New Roman" w:eastAsia="Times New Roman" w:hAnsi="Times New Roman" w:cs="Times New Roman"/>
          <w:color w:val="000000"/>
          <w:sz w:val="24"/>
          <w:szCs w:val="24"/>
        </w:rPr>
      </w:pPr>
    </w:p>
    <w:p w14:paraId="76CE508D" w14:textId="77777777" w:rsidR="00E46412" w:rsidRPr="000A563E" w:rsidRDefault="00E46412" w:rsidP="00DB2909">
      <w:pPr>
        <w:pStyle w:val="Balk1"/>
        <w:spacing w:before="120"/>
        <w:ind w:left="0" w:right="63"/>
        <w:jc w:val="both"/>
        <w:rPr>
          <w:rFonts w:cs="Times New Roman"/>
          <w:sz w:val="24"/>
          <w:szCs w:val="24"/>
        </w:rPr>
      </w:pPr>
      <w:bookmarkStart w:id="11" w:name="_Toc29209392"/>
      <w:r w:rsidRPr="000A563E">
        <w:rPr>
          <w:rFonts w:cs="Times New Roman"/>
          <w:sz w:val="24"/>
          <w:szCs w:val="24"/>
        </w:rPr>
        <w:lastRenderedPageBreak/>
        <w:t xml:space="preserve">D. </w:t>
      </w:r>
      <w:hyperlink r:id="rId80" w:history="1">
        <w:r w:rsidRPr="000A563E">
          <w:rPr>
            <w:rStyle w:val="Kpr"/>
            <w:rFonts w:cs="Times New Roman"/>
            <w:color w:val="auto"/>
            <w:sz w:val="24"/>
            <w:szCs w:val="24"/>
          </w:rPr>
          <w:t>TOPLUMSAL KATKI</w:t>
        </w:r>
        <w:bookmarkEnd w:id="11"/>
      </w:hyperlink>
    </w:p>
    <w:p w14:paraId="63F53252" w14:textId="77777777" w:rsidR="0086392C" w:rsidRPr="000A563E" w:rsidRDefault="0086392C" w:rsidP="009C0857">
      <w:pPr>
        <w:pStyle w:val="Balk2"/>
      </w:pPr>
    </w:p>
    <w:p w14:paraId="509872CB" w14:textId="77777777" w:rsidR="0086392C" w:rsidRPr="000A563E" w:rsidRDefault="0086392C" w:rsidP="009C0857">
      <w:pPr>
        <w:pStyle w:val="Balk2"/>
      </w:pPr>
      <w:r w:rsidRPr="000A563E">
        <w:t>D.1. Toplumsal Katkı Süreçlerinin Yönetimi ve Toplumsal Katkı Kaynakları</w:t>
      </w:r>
    </w:p>
    <w:p w14:paraId="0378AB05" w14:textId="77777777" w:rsidR="00931D0D" w:rsidRDefault="0086392C" w:rsidP="00931D0D">
      <w:pPr>
        <w:spacing w:line="240" w:lineRule="auto"/>
        <w:ind w:right="63"/>
        <w:jc w:val="both"/>
        <w:rPr>
          <w:rFonts w:ascii="Times New Roman" w:hAnsi="Times New Roman" w:cs="Times New Roman"/>
          <w:sz w:val="24"/>
          <w:szCs w:val="24"/>
        </w:rPr>
      </w:pPr>
      <w:r w:rsidRPr="000A563E">
        <w:rPr>
          <w:rFonts w:ascii="Times New Roman" w:hAnsi="Times New Roman" w:cs="Times New Roman"/>
          <w:sz w:val="24"/>
          <w:szCs w:val="24"/>
        </w:rPr>
        <w:t>Birim, toplumsal katkı faaliyetlerini stratejik amaçları ve hedefleri doğrultusunda yönetmelidir. Bu faaliyetler için uygun fiziki altyapı ve mali kaynaklar oluşturmalı ve bunların etkin şekilde kullanımını sağlamalıdır.</w:t>
      </w:r>
    </w:p>
    <w:p w14:paraId="4745870E" w14:textId="77777777" w:rsidR="00931D0D" w:rsidRPr="00931D0D" w:rsidRDefault="00931D0D" w:rsidP="00931D0D">
      <w:pPr>
        <w:spacing w:line="240" w:lineRule="auto"/>
        <w:ind w:right="63"/>
        <w:jc w:val="both"/>
        <w:rPr>
          <w:rFonts w:ascii="Times New Roman" w:hAnsi="Times New Roman" w:cs="Times New Roman"/>
          <w:sz w:val="24"/>
          <w:szCs w:val="24"/>
        </w:rPr>
      </w:pPr>
    </w:p>
    <w:p w14:paraId="515AEC51" w14:textId="77777777" w:rsidR="00E46412" w:rsidRPr="000A563E" w:rsidRDefault="00E46412" w:rsidP="00DB2909">
      <w:pPr>
        <w:spacing w:line="240" w:lineRule="auto"/>
        <w:jc w:val="both"/>
        <w:rPr>
          <w:rFonts w:ascii="Times New Roman" w:hAnsi="Times New Roman" w:cs="Times New Roman"/>
          <w:b/>
          <w:i/>
          <w:sz w:val="24"/>
          <w:szCs w:val="24"/>
        </w:rPr>
      </w:pPr>
      <w:r w:rsidRPr="000A563E">
        <w:rPr>
          <w:rFonts w:ascii="Times New Roman" w:hAnsi="Times New Roman" w:cs="Times New Roman"/>
          <w:b/>
          <w:i/>
          <w:sz w:val="24"/>
          <w:szCs w:val="24"/>
        </w:rPr>
        <w:t xml:space="preserve">D.1.1. Toplumsal katkı </w:t>
      </w:r>
      <w:r w:rsidR="0086392C" w:rsidRPr="000A563E">
        <w:rPr>
          <w:rFonts w:ascii="Times New Roman" w:hAnsi="Times New Roman" w:cs="Times New Roman"/>
          <w:b/>
          <w:i/>
          <w:sz w:val="24"/>
          <w:szCs w:val="24"/>
        </w:rPr>
        <w:t>süreçlerinin yönetimi</w:t>
      </w:r>
    </w:p>
    <w:p w14:paraId="2828BD2A" w14:textId="77777777" w:rsidR="0086392C" w:rsidRPr="000A563E" w:rsidRDefault="0086392C" w:rsidP="0086392C">
      <w:pPr>
        <w:spacing w:line="240" w:lineRule="auto"/>
        <w:jc w:val="both"/>
        <w:rPr>
          <w:rFonts w:ascii="Times New Roman" w:hAnsi="Times New Roman" w:cs="Times New Roman"/>
          <w:sz w:val="24"/>
          <w:szCs w:val="24"/>
        </w:rPr>
      </w:pPr>
      <w:r w:rsidRPr="000A563E">
        <w:rPr>
          <w:rFonts w:ascii="Calibri" w:hAnsi="Calibri" w:cs="Calibri"/>
          <w:sz w:val="23"/>
          <w:szCs w:val="23"/>
        </w:rPr>
        <w:t xml:space="preserve">• </w:t>
      </w:r>
      <w:r w:rsidRPr="000A563E">
        <w:rPr>
          <w:rFonts w:ascii="Times New Roman" w:hAnsi="Times New Roman" w:cs="Times New Roman"/>
          <w:sz w:val="24"/>
          <w:szCs w:val="24"/>
        </w:rPr>
        <w:t xml:space="preserve">Birimde toplumsal katkı faaliyetlerine ilişkin süreçler ve görevler tanımlanmış mıdır? </w:t>
      </w:r>
    </w:p>
    <w:p w14:paraId="3DEDB0A7" w14:textId="77777777" w:rsidR="0086392C" w:rsidRPr="000A563E" w:rsidRDefault="0086392C" w:rsidP="0086392C">
      <w:pPr>
        <w:spacing w:line="240" w:lineRule="auto"/>
        <w:jc w:val="both"/>
        <w:rPr>
          <w:rFonts w:ascii="Times New Roman" w:hAnsi="Times New Roman" w:cs="Times New Roman"/>
          <w:sz w:val="24"/>
          <w:szCs w:val="24"/>
        </w:rPr>
      </w:pPr>
      <w:r w:rsidRPr="000A563E">
        <w:rPr>
          <w:rFonts w:ascii="Calibri" w:hAnsi="Calibri" w:cs="Calibri"/>
          <w:sz w:val="23"/>
          <w:szCs w:val="23"/>
        </w:rPr>
        <w:t xml:space="preserve">• </w:t>
      </w:r>
      <w:r w:rsidRPr="000A563E">
        <w:rPr>
          <w:rFonts w:ascii="Times New Roman" w:hAnsi="Times New Roman" w:cs="Times New Roman"/>
          <w:sz w:val="24"/>
          <w:szCs w:val="24"/>
        </w:rPr>
        <w:t xml:space="preserve">Birim, toplumsal katkı faaliyetlerin iyileştirilmesine yönelik paydaş görüşlerine ne sıklıkta ve hangi yöntemlerle başvurmaktadır? </w:t>
      </w:r>
    </w:p>
    <w:p w14:paraId="629EB994" w14:textId="64CB0C4B" w:rsidR="0086392C" w:rsidRDefault="0086392C" w:rsidP="0086392C">
      <w:pPr>
        <w:spacing w:line="240" w:lineRule="auto"/>
        <w:jc w:val="both"/>
        <w:rPr>
          <w:rFonts w:ascii="Times New Roman" w:hAnsi="Times New Roman" w:cs="Times New Roman"/>
          <w:b/>
          <w:sz w:val="24"/>
          <w:szCs w:val="24"/>
        </w:rPr>
      </w:pPr>
      <w:r w:rsidRPr="000A563E">
        <w:rPr>
          <w:rFonts w:ascii="Times New Roman" w:hAnsi="Times New Roman" w:cs="Times New Roman"/>
          <w:b/>
          <w:sz w:val="24"/>
          <w:szCs w:val="24"/>
        </w:rPr>
        <w:t>Kanıtlar:</w:t>
      </w:r>
    </w:p>
    <w:p w14:paraId="0E0736A2" w14:textId="31DD0D4A" w:rsidR="00812BC9" w:rsidRPr="00CC1BE8" w:rsidRDefault="00812BC9" w:rsidP="0086392C">
      <w:pPr>
        <w:spacing w:line="240" w:lineRule="auto"/>
        <w:jc w:val="both"/>
        <w:rPr>
          <w:rFonts w:ascii="Times New Roman" w:hAnsi="Times New Roman" w:cs="Times New Roman"/>
          <w:b/>
          <w:sz w:val="24"/>
          <w:szCs w:val="24"/>
        </w:rPr>
      </w:pPr>
      <w:r w:rsidRPr="00CC1BE8">
        <w:rPr>
          <w:rFonts w:ascii="Times New Roman" w:hAnsi="Times New Roman" w:cs="Times New Roman"/>
          <w:sz w:val="24"/>
          <w:szCs w:val="24"/>
        </w:rPr>
        <w:t>EK DOSYA D1</w:t>
      </w:r>
    </w:p>
    <w:p w14:paraId="7FE3414B" w14:textId="77777777" w:rsidR="00962A80" w:rsidRDefault="00962A80" w:rsidP="000A5896">
      <w:pPr>
        <w:spacing w:line="240" w:lineRule="auto"/>
        <w:jc w:val="both"/>
        <w:rPr>
          <w:rFonts w:ascii="Times New Roman" w:hAnsi="Times New Roman" w:cs="Times New Roman"/>
          <w:b/>
          <w:i/>
          <w:sz w:val="24"/>
          <w:szCs w:val="24"/>
        </w:rPr>
      </w:pPr>
    </w:p>
    <w:p w14:paraId="54338AF8" w14:textId="49C4043C" w:rsidR="0086392C" w:rsidRPr="000A563E" w:rsidRDefault="000A5896" w:rsidP="000A5896">
      <w:pPr>
        <w:spacing w:line="240" w:lineRule="auto"/>
        <w:jc w:val="both"/>
        <w:rPr>
          <w:rFonts w:ascii="Times New Roman" w:hAnsi="Times New Roman" w:cs="Times New Roman"/>
          <w:b/>
          <w:i/>
          <w:sz w:val="24"/>
          <w:szCs w:val="24"/>
        </w:rPr>
      </w:pPr>
      <w:r w:rsidRPr="000A563E">
        <w:rPr>
          <w:rFonts w:ascii="Times New Roman" w:hAnsi="Times New Roman" w:cs="Times New Roman"/>
          <w:b/>
          <w:i/>
          <w:sz w:val="24"/>
          <w:szCs w:val="24"/>
        </w:rPr>
        <w:t>D.1.2. Kaynaklar</w:t>
      </w:r>
    </w:p>
    <w:p w14:paraId="58672AF4" w14:textId="77777777" w:rsidR="000A5896" w:rsidRPr="000A563E" w:rsidRDefault="000A5896" w:rsidP="000A5896">
      <w:pPr>
        <w:spacing w:line="240" w:lineRule="auto"/>
        <w:jc w:val="both"/>
        <w:rPr>
          <w:rFonts w:ascii="Times New Roman" w:hAnsi="Times New Roman" w:cs="Times New Roman"/>
          <w:b/>
          <w:i/>
          <w:sz w:val="24"/>
          <w:szCs w:val="24"/>
        </w:rPr>
      </w:pPr>
      <w:r w:rsidRPr="000A563E">
        <w:rPr>
          <w:rFonts w:ascii="Calibri" w:hAnsi="Calibri" w:cs="Calibri"/>
          <w:sz w:val="23"/>
          <w:szCs w:val="23"/>
        </w:rPr>
        <w:t xml:space="preserve">• </w:t>
      </w:r>
      <w:r w:rsidRPr="000A563E">
        <w:rPr>
          <w:rFonts w:ascii="Times New Roman" w:hAnsi="Times New Roman" w:cs="Times New Roman"/>
          <w:sz w:val="24"/>
          <w:szCs w:val="24"/>
        </w:rPr>
        <w:t>Birimin toplumsal katkı faaliyetlerini sürdürebilmesi için uygun nitelik ve nicelikte fiziki, teknik ve mali kaynakları, birimler arasında denge gözetilerek yönetilmekte midir? Bu uygulamalardan elde edilen bulgular izlenmekte ve izlem sonuçları paydaşlarla değerlendirilmekte midir?</w:t>
      </w:r>
    </w:p>
    <w:p w14:paraId="08E7AAD6" w14:textId="3A4B9F60" w:rsidR="000A5896" w:rsidRDefault="000A5896" w:rsidP="000A5896">
      <w:pPr>
        <w:spacing w:line="240" w:lineRule="auto"/>
        <w:jc w:val="both"/>
        <w:rPr>
          <w:rFonts w:ascii="Times New Roman" w:hAnsi="Times New Roman" w:cs="Times New Roman"/>
          <w:b/>
          <w:sz w:val="24"/>
          <w:szCs w:val="24"/>
        </w:rPr>
      </w:pPr>
      <w:r w:rsidRPr="000A563E">
        <w:rPr>
          <w:rFonts w:ascii="Times New Roman" w:hAnsi="Times New Roman" w:cs="Times New Roman"/>
          <w:b/>
          <w:sz w:val="24"/>
          <w:szCs w:val="24"/>
        </w:rPr>
        <w:t>Kanıtlar:</w:t>
      </w:r>
    </w:p>
    <w:p w14:paraId="2B6BD807" w14:textId="77777777" w:rsidR="00812BC9" w:rsidRPr="00812BC9" w:rsidRDefault="00812BC9" w:rsidP="00812BC9">
      <w:pPr>
        <w:pStyle w:val="TableParagraph"/>
        <w:numPr>
          <w:ilvl w:val="0"/>
          <w:numId w:val="22"/>
        </w:numPr>
        <w:tabs>
          <w:tab w:val="left" w:pos="1031"/>
          <w:tab w:val="left" w:pos="1032"/>
        </w:tabs>
        <w:spacing w:before="1"/>
        <w:rPr>
          <w:rFonts w:ascii="Times New Roman" w:hAnsi="Times New Roman" w:cs="Times New Roman"/>
          <w:sz w:val="24"/>
          <w:szCs w:val="24"/>
        </w:rPr>
      </w:pPr>
      <w:r w:rsidRPr="00812BC9">
        <w:rPr>
          <w:rFonts w:ascii="Times New Roman" w:hAnsi="Times New Roman" w:cs="Times New Roman"/>
          <w:sz w:val="24"/>
          <w:szCs w:val="24"/>
        </w:rPr>
        <w:t>EK DOSYA D1</w:t>
      </w:r>
    </w:p>
    <w:p w14:paraId="634B4BF3" w14:textId="77777777" w:rsidR="00812BC9" w:rsidRPr="00812BC9" w:rsidRDefault="00812BC9" w:rsidP="00812BC9">
      <w:pPr>
        <w:pStyle w:val="TableParagraph"/>
        <w:numPr>
          <w:ilvl w:val="0"/>
          <w:numId w:val="22"/>
        </w:numPr>
        <w:tabs>
          <w:tab w:val="left" w:pos="1031"/>
          <w:tab w:val="left" w:pos="1032"/>
        </w:tabs>
        <w:spacing w:before="1"/>
        <w:rPr>
          <w:rFonts w:ascii="Times New Roman" w:hAnsi="Times New Roman" w:cs="Times New Roman"/>
          <w:sz w:val="24"/>
          <w:szCs w:val="24"/>
        </w:rPr>
      </w:pPr>
      <w:r w:rsidRPr="00812BC9">
        <w:rPr>
          <w:rFonts w:ascii="Times New Roman" w:hAnsi="Times New Roman" w:cs="Times New Roman"/>
          <w:sz w:val="24"/>
          <w:szCs w:val="24"/>
        </w:rPr>
        <w:t>EK DOSYA D2</w:t>
      </w:r>
    </w:p>
    <w:p w14:paraId="5AAD8716" w14:textId="77777777" w:rsidR="00812BC9" w:rsidRPr="00812BC9" w:rsidRDefault="00812BC9" w:rsidP="00812BC9">
      <w:pPr>
        <w:pStyle w:val="TableParagraph"/>
        <w:numPr>
          <w:ilvl w:val="0"/>
          <w:numId w:val="22"/>
        </w:numPr>
        <w:tabs>
          <w:tab w:val="left" w:pos="1031"/>
          <w:tab w:val="left" w:pos="1032"/>
        </w:tabs>
        <w:spacing w:before="1"/>
        <w:rPr>
          <w:rFonts w:ascii="Times New Roman" w:hAnsi="Times New Roman" w:cs="Times New Roman"/>
          <w:sz w:val="24"/>
          <w:szCs w:val="24"/>
        </w:rPr>
      </w:pPr>
      <w:r w:rsidRPr="00812BC9">
        <w:rPr>
          <w:rFonts w:ascii="Times New Roman" w:hAnsi="Times New Roman" w:cs="Times New Roman"/>
          <w:sz w:val="24"/>
          <w:szCs w:val="24"/>
        </w:rPr>
        <w:t>EK DOSYA D3</w:t>
      </w:r>
    </w:p>
    <w:p w14:paraId="4E2440B7" w14:textId="77777777" w:rsidR="00812BC9" w:rsidRPr="00812BC9" w:rsidRDefault="00812BC9" w:rsidP="00812BC9">
      <w:pPr>
        <w:pStyle w:val="TableParagraph"/>
        <w:numPr>
          <w:ilvl w:val="0"/>
          <w:numId w:val="22"/>
        </w:numPr>
        <w:tabs>
          <w:tab w:val="left" w:pos="1031"/>
          <w:tab w:val="left" w:pos="1032"/>
        </w:tabs>
        <w:spacing w:before="1"/>
        <w:rPr>
          <w:rFonts w:ascii="Times New Roman" w:hAnsi="Times New Roman" w:cs="Times New Roman"/>
          <w:sz w:val="24"/>
          <w:szCs w:val="24"/>
        </w:rPr>
      </w:pPr>
      <w:r w:rsidRPr="00812BC9">
        <w:rPr>
          <w:rFonts w:ascii="Times New Roman" w:hAnsi="Times New Roman" w:cs="Times New Roman"/>
          <w:sz w:val="24"/>
          <w:szCs w:val="24"/>
        </w:rPr>
        <w:t>18 Aralık 2021 Tıp Fakültesi etkinliği “Kan bağışı” etkinliği Büşra ORAN-Öykü ÖZER</w:t>
      </w:r>
    </w:p>
    <w:p w14:paraId="5FD391A2" w14:textId="77777777" w:rsidR="00812BC9" w:rsidRPr="00812BC9" w:rsidRDefault="00812BC9" w:rsidP="00812BC9">
      <w:pPr>
        <w:pStyle w:val="TableParagraph"/>
        <w:numPr>
          <w:ilvl w:val="0"/>
          <w:numId w:val="22"/>
        </w:numPr>
        <w:tabs>
          <w:tab w:val="left" w:pos="1031"/>
          <w:tab w:val="left" w:pos="1032"/>
        </w:tabs>
        <w:spacing w:before="1"/>
        <w:rPr>
          <w:rFonts w:ascii="Times New Roman" w:hAnsi="Times New Roman" w:cs="Times New Roman"/>
          <w:sz w:val="24"/>
          <w:szCs w:val="24"/>
        </w:rPr>
      </w:pPr>
      <w:r w:rsidRPr="00812BC9">
        <w:rPr>
          <w:rFonts w:ascii="Times New Roman" w:hAnsi="Times New Roman" w:cs="Times New Roman"/>
          <w:sz w:val="24"/>
          <w:szCs w:val="24"/>
        </w:rPr>
        <w:t>14 Ocak 2021 Forum Aydın “Organ bağışı” etkinliği Öykü ÖZER</w:t>
      </w:r>
    </w:p>
    <w:p w14:paraId="5286D5EF" w14:textId="77777777" w:rsidR="00812BC9" w:rsidRPr="00812BC9" w:rsidRDefault="00812BC9" w:rsidP="00812BC9">
      <w:pPr>
        <w:pStyle w:val="TableParagraph"/>
        <w:numPr>
          <w:ilvl w:val="0"/>
          <w:numId w:val="22"/>
        </w:numPr>
        <w:tabs>
          <w:tab w:val="left" w:pos="1031"/>
          <w:tab w:val="left" w:pos="1032"/>
        </w:tabs>
        <w:spacing w:before="1"/>
        <w:rPr>
          <w:rFonts w:ascii="Times New Roman" w:hAnsi="Times New Roman" w:cs="Times New Roman"/>
          <w:sz w:val="24"/>
          <w:szCs w:val="24"/>
        </w:rPr>
      </w:pPr>
      <w:r w:rsidRPr="00812BC9">
        <w:rPr>
          <w:rFonts w:ascii="Times New Roman" w:hAnsi="Times New Roman" w:cs="Times New Roman"/>
          <w:sz w:val="24"/>
          <w:szCs w:val="24"/>
        </w:rPr>
        <w:t>27 Aralık 2021 Her çocuk bir umut Leyladan Sonra Topluluğu “Okulda Müzik dinletisi” Vali Muharrem Göktaş İlkokulu</w:t>
      </w:r>
    </w:p>
    <w:p w14:paraId="19CA02C0" w14:textId="77777777" w:rsidR="00812BC9" w:rsidRPr="00812BC9" w:rsidRDefault="00812BC9" w:rsidP="00812BC9">
      <w:pPr>
        <w:pStyle w:val="TableParagraph"/>
        <w:numPr>
          <w:ilvl w:val="0"/>
          <w:numId w:val="22"/>
        </w:numPr>
        <w:tabs>
          <w:tab w:val="left" w:pos="1031"/>
          <w:tab w:val="left" w:pos="1032"/>
        </w:tabs>
        <w:spacing w:before="1"/>
        <w:rPr>
          <w:rFonts w:ascii="Times New Roman" w:hAnsi="Times New Roman" w:cs="Times New Roman"/>
          <w:sz w:val="24"/>
          <w:szCs w:val="24"/>
        </w:rPr>
      </w:pPr>
      <w:r w:rsidRPr="00812BC9">
        <w:rPr>
          <w:rFonts w:ascii="Times New Roman" w:hAnsi="Times New Roman" w:cs="Times New Roman"/>
          <w:sz w:val="24"/>
          <w:szCs w:val="24"/>
        </w:rPr>
        <w:t>21 Aralık 2021 Ortaokul öğrencilerine Aydın Gençlik Merkezi ile Teknoloji Bağımlılığı Eğitimi 75. Yıl Vali Muharrem GÖKTAYOĞLU Ortaokulu</w:t>
      </w:r>
    </w:p>
    <w:p w14:paraId="1C4D0C06" w14:textId="75D839D1" w:rsidR="00812BC9" w:rsidRPr="00812BC9" w:rsidRDefault="00812BC9" w:rsidP="00812BC9">
      <w:pPr>
        <w:spacing w:line="240" w:lineRule="auto"/>
        <w:jc w:val="both"/>
        <w:rPr>
          <w:rFonts w:ascii="Times New Roman" w:hAnsi="Times New Roman" w:cs="Times New Roman"/>
          <w:b/>
          <w:sz w:val="24"/>
          <w:szCs w:val="24"/>
        </w:rPr>
      </w:pPr>
      <w:r w:rsidRPr="00812BC9">
        <w:rPr>
          <w:rFonts w:ascii="Times New Roman" w:hAnsi="Times New Roman" w:cs="Times New Roman"/>
          <w:sz w:val="24"/>
          <w:szCs w:val="24"/>
        </w:rPr>
        <w:t>20 Ekim 2021 Tıp Fakültesi Öğrencileri “Çevre Temizlik Etkinliği” Ertuğrul KÜLEK</w:t>
      </w:r>
    </w:p>
    <w:p w14:paraId="16EB0CAC" w14:textId="77777777" w:rsidR="00C23A5A" w:rsidRPr="000A563E" w:rsidRDefault="00C23A5A" w:rsidP="00DB2909">
      <w:pPr>
        <w:spacing w:line="240" w:lineRule="auto"/>
        <w:jc w:val="both"/>
      </w:pPr>
    </w:p>
    <w:p w14:paraId="5251D4D6" w14:textId="77777777" w:rsidR="00C23A5A" w:rsidRPr="000A563E" w:rsidRDefault="00C23A5A" w:rsidP="00DB2909">
      <w:pPr>
        <w:spacing w:line="240" w:lineRule="auto"/>
        <w:jc w:val="both"/>
        <w:rPr>
          <w:rFonts w:ascii="Times New Roman" w:hAnsi="Times New Roman" w:cs="Times New Roman"/>
          <w:b/>
          <w:sz w:val="24"/>
          <w:szCs w:val="24"/>
        </w:rPr>
      </w:pPr>
      <w:r w:rsidRPr="000A563E">
        <w:rPr>
          <w:rFonts w:ascii="Times New Roman" w:hAnsi="Times New Roman" w:cs="Times New Roman"/>
          <w:b/>
          <w:sz w:val="24"/>
          <w:szCs w:val="24"/>
        </w:rPr>
        <w:t xml:space="preserve">D.2. Toplumsal Katkı Performansı </w:t>
      </w:r>
    </w:p>
    <w:p w14:paraId="285EF1FB" w14:textId="77777777" w:rsidR="000A5896" w:rsidRPr="000A563E" w:rsidRDefault="00C23A5A" w:rsidP="00DB2909">
      <w:pPr>
        <w:spacing w:line="240" w:lineRule="auto"/>
        <w:jc w:val="both"/>
        <w:rPr>
          <w:rFonts w:ascii="Times New Roman" w:hAnsi="Times New Roman" w:cs="Times New Roman"/>
          <w:b/>
          <w:i/>
          <w:sz w:val="24"/>
          <w:szCs w:val="24"/>
        </w:rPr>
      </w:pPr>
      <w:r w:rsidRPr="000A563E">
        <w:rPr>
          <w:rFonts w:ascii="Times New Roman" w:hAnsi="Times New Roman" w:cs="Times New Roman"/>
          <w:sz w:val="24"/>
          <w:szCs w:val="24"/>
        </w:rPr>
        <w:t>Birim, toplumsal katkı stratejisi ve hedefleri doğrultusunda yürüttüğü faaliyetleri periyodik olarak izlemeli ve sürekli iyileştirmelidir.</w:t>
      </w:r>
    </w:p>
    <w:p w14:paraId="7AE2A290" w14:textId="77777777" w:rsidR="00B004BD" w:rsidRDefault="00B004BD" w:rsidP="00DB2909">
      <w:pPr>
        <w:spacing w:line="240" w:lineRule="auto"/>
        <w:jc w:val="both"/>
        <w:rPr>
          <w:rFonts w:ascii="Times New Roman" w:hAnsi="Times New Roman" w:cs="Times New Roman"/>
          <w:b/>
          <w:i/>
          <w:sz w:val="24"/>
          <w:szCs w:val="24"/>
        </w:rPr>
      </w:pPr>
    </w:p>
    <w:p w14:paraId="68962DC4" w14:textId="77777777" w:rsidR="00B004BD" w:rsidRDefault="00B004BD" w:rsidP="00DB2909">
      <w:pPr>
        <w:spacing w:line="240" w:lineRule="auto"/>
        <w:jc w:val="both"/>
        <w:rPr>
          <w:rFonts w:ascii="Times New Roman" w:hAnsi="Times New Roman" w:cs="Times New Roman"/>
          <w:b/>
          <w:i/>
          <w:sz w:val="24"/>
          <w:szCs w:val="24"/>
        </w:rPr>
      </w:pPr>
    </w:p>
    <w:p w14:paraId="5618159A" w14:textId="77777777" w:rsidR="00B004BD" w:rsidRDefault="00B004BD" w:rsidP="00DB2909">
      <w:pPr>
        <w:spacing w:line="240" w:lineRule="auto"/>
        <w:jc w:val="both"/>
        <w:rPr>
          <w:rFonts w:ascii="Times New Roman" w:hAnsi="Times New Roman" w:cs="Times New Roman"/>
          <w:b/>
          <w:i/>
          <w:sz w:val="24"/>
          <w:szCs w:val="24"/>
        </w:rPr>
      </w:pPr>
    </w:p>
    <w:p w14:paraId="5D75F4A9" w14:textId="342DA4CD" w:rsidR="000A5896" w:rsidRPr="000A563E" w:rsidRDefault="00C23A5A" w:rsidP="00DB2909">
      <w:pPr>
        <w:spacing w:line="240" w:lineRule="auto"/>
        <w:jc w:val="both"/>
        <w:rPr>
          <w:rFonts w:ascii="Times New Roman" w:hAnsi="Times New Roman" w:cs="Times New Roman"/>
          <w:b/>
          <w:i/>
          <w:sz w:val="24"/>
          <w:szCs w:val="24"/>
        </w:rPr>
      </w:pPr>
      <w:r w:rsidRPr="000A563E">
        <w:rPr>
          <w:rFonts w:ascii="Times New Roman" w:hAnsi="Times New Roman" w:cs="Times New Roman"/>
          <w:b/>
          <w:i/>
          <w:sz w:val="24"/>
          <w:szCs w:val="24"/>
        </w:rPr>
        <w:lastRenderedPageBreak/>
        <w:t>D.2.1.Toplumsal katkı performansının izlenmesi ve değerlendirilmesi</w:t>
      </w:r>
    </w:p>
    <w:p w14:paraId="1137E65E" w14:textId="77777777" w:rsidR="00111536" w:rsidRPr="000A563E" w:rsidRDefault="00111536" w:rsidP="00111536">
      <w:pPr>
        <w:spacing w:line="240" w:lineRule="auto"/>
        <w:jc w:val="both"/>
        <w:rPr>
          <w:rFonts w:ascii="Times New Roman" w:hAnsi="Times New Roman" w:cs="Times New Roman"/>
          <w:sz w:val="24"/>
          <w:szCs w:val="24"/>
        </w:rPr>
      </w:pPr>
      <w:r w:rsidRPr="000A563E">
        <w:rPr>
          <w:rFonts w:ascii="Calibri" w:hAnsi="Calibri" w:cs="Calibri"/>
          <w:sz w:val="23"/>
          <w:szCs w:val="23"/>
        </w:rPr>
        <w:t xml:space="preserve">• </w:t>
      </w:r>
      <w:r w:rsidRPr="000A563E">
        <w:rPr>
          <w:rFonts w:ascii="Times New Roman" w:hAnsi="Times New Roman" w:cs="Times New Roman"/>
          <w:sz w:val="24"/>
          <w:szCs w:val="24"/>
        </w:rPr>
        <w:t>Birim, Sürdürülebilir Kalkınma Amaçları ile uyumlu, dezavantajlı gruplar dahil toplumun ve çevrenin ihtiyaçlarına cevap verebilen ve değer yaratan toplumsal katkı faaliyetlerinde bulunmakta mıdır?</w:t>
      </w:r>
    </w:p>
    <w:p w14:paraId="288D5800" w14:textId="77777777" w:rsidR="00111536" w:rsidRPr="000A563E" w:rsidRDefault="00111536" w:rsidP="00DB2909">
      <w:pPr>
        <w:spacing w:line="240" w:lineRule="auto"/>
        <w:jc w:val="both"/>
        <w:rPr>
          <w:rFonts w:ascii="Times New Roman" w:hAnsi="Times New Roman" w:cs="Times New Roman"/>
          <w:sz w:val="24"/>
          <w:szCs w:val="24"/>
        </w:rPr>
      </w:pPr>
      <w:r w:rsidRPr="000A563E">
        <w:rPr>
          <w:rFonts w:ascii="Calibri" w:hAnsi="Calibri" w:cs="Calibri"/>
          <w:sz w:val="23"/>
          <w:szCs w:val="23"/>
        </w:rPr>
        <w:t xml:space="preserve">• </w:t>
      </w:r>
      <w:r w:rsidRPr="000A563E">
        <w:rPr>
          <w:rFonts w:ascii="Times New Roman" w:hAnsi="Times New Roman" w:cs="Times New Roman"/>
          <w:sz w:val="24"/>
          <w:szCs w:val="24"/>
        </w:rPr>
        <w:t>Birim, bölgenin değişen ihtiyaçlarına uygun topluma hizmet çalışmaları yürütebilmekte midir?</w:t>
      </w:r>
    </w:p>
    <w:p w14:paraId="5175C626" w14:textId="77777777" w:rsidR="000D246D" w:rsidRPr="000A563E" w:rsidRDefault="000D246D" w:rsidP="000D246D">
      <w:pPr>
        <w:spacing w:line="240" w:lineRule="auto"/>
        <w:jc w:val="both"/>
        <w:rPr>
          <w:rFonts w:ascii="Times New Roman" w:hAnsi="Times New Roman" w:cs="Times New Roman"/>
          <w:sz w:val="24"/>
          <w:szCs w:val="24"/>
        </w:rPr>
      </w:pPr>
      <w:r w:rsidRPr="000A563E">
        <w:rPr>
          <w:rFonts w:ascii="Calibri" w:hAnsi="Calibri" w:cs="Calibri"/>
          <w:sz w:val="23"/>
          <w:szCs w:val="23"/>
        </w:rPr>
        <w:t xml:space="preserve">• </w:t>
      </w:r>
      <w:r w:rsidRPr="000A563E">
        <w:rPr>
          <w:rFonts w:ascii="Times New Roman" w:hAnsi="Times New Roman" w:cs="Times New Roman"/>
          <w:sz w:val="24"/>
          <w:szCs w:val="24"/>
        </w:rPr>
        <w:t xml:space="preserve">Birimde toplumsal katkı hedeflerine ulaşılıp ulaşılmadığı oluşturulan mekanizmalarla takip edilmekte midir? Yapılan değerlendirme sonuçları iyileştirme çalışmalarında kullanılmakta mıdır? </w:t>
      </w:r>
    </w:p>
    <w:p w14:paraId="2E3F8AF4" w14:textId="77777777" w:rsidR="0011100E" w:rsidRPr="000A563E" w:rsidRDefault="0011100E" w:rsidP="000D246D">
      <w:pPr>
        <w:spacing w:line="240" w:lineRule="auto"/>
        <w:jc w:val="both"/>
        <w:rPr>
          <w:rFonts w:ascii="Times New Roman" w:hAnsi="Times New Roman" w:cs="Times New Roman"/>
          <w:sz w:val="24"/>
          <w:szCs w:val="24"/>
        </w:rPr>
      </w:pPr>
      <w:r w:rsidRPr="000A563E">
        <w:rPr>
          <w:rFonts w:ascii="Calibri" w:hAnsi="Calibri" w:cs="Calibri"/>
          <w:sz w:val="23"/>
          <w:szCs w:val="23"/>
        </w:rPr>
        <w:t xml:space="preserve">• </w:t>
      </w:r>
      <w:r w:rsidRPr="000A563E">
        <w:rPr>
          <w:rFonts w:ascii="Times New Roman" w:hAnsi="Times New Roman" w:cs="Times New Roman"/>
          <w:sz w:val="24"/>
          <w:szCs w:val="24"/>
        </w:rPr>
        <w:t>Ulusal ve uluslararası düzeyde kurumsal iş birlikleri, çeşitli kamu kurum ve kuruluşlarına yapılan görevlendirmeler ile kurumun bünyesinde yer alan birimler aracılığıyla yürütülen eğitim, hizmet, araştırma, danışmanlık vb. toplumsal katkı faaliyetleri yapılmakta ve izlenmekte midir?</w:t>
      </w:r>
    </w:p>
    <w:p w14:paraId="56C282BD" w14:textId="2910D9D3" w:rsidR="000D246D" w:rsidRDefault="000D246D" w:rsidP="000D246D">
      <w:pPr>
        <w:spacing w:line="240" w:lineRule="auto"/>
        <w:jc w:val="both"/>
        <w:rPr>
          <w:rFonts w:ascii="Times New Roman" w:hAnsi="Times New Roman" w:cs="Times New Roman"/>
          <w:b/>
          <w:sz w:val="24"/>
          <w:szCs w:val="24"/>
        </w:rPr>
      </w:pPr>
      <w:r w:rsidRPr="000A563E">
        <w:rPr>
          <w:rFonts w:ascii="Times New Roman" w:hAnsi="Times New Roman" w:cs="Times New Roman"/>
          <w:b/>
          <w:sz w:val="24"/>
          <w:szCs w:val="24"/>
        </w:rPr>
        <w:t>Kanıtlar:</w:t>
      </w:r>
    </w:p>
    <w:p w14:paraId="2CF0F38B" w14:textId="77777777" w:rsidR="00812BC9" w:rsidRPr="00B004BD" w:rsidRDefault="00812BC9" w:rsidP="00812BC9">
      <w:pPr>
        <w:pStyle w:val="TableParagraph"/>
        <w:numPr>
          <w:ilvl w:val="0"/>
          <w:numId w:val="23"/>
        </w:numPr>
        <w:tabs>
          <w:tab w:val="left" w:pos="892"/>
          <w:tab w:val="left" w:pos="893"/>
        </w:tabs>
        <w:rPr>
          <w:rFonts w:ascii="Times New Roman" w:hAnsi="Times New Roman" w:cs="Times New Roman"/>
          <w:color w:val="000000" w:themeColor="text1"/>
          <w:sz w:val="24"/>
          <w:szCs w:val="24"/>
        </w:rPr>
      </w:pPr>
      <w:r w:rsidRPr="00B004BD">
        <w:rPr>
          <w:rFonts w:ascii="Times New Roman" w:hAnsi="Times New Roman" w:cs="Times New Roman"/>
          <w:color w:val="000000" w:themeColor="text1"/>
          <w:sz w:val="24"/>
          <w:szCs w:val="24"/>
        </w:rPr>
        <w:t>Faaliyet Raporu (</w:t>
      </w:r>
      <w:hyperlink r:id="rId81" w:history="1">
        <w:r w:rsidRPr="00B004BD">
          <w:rPr>
            <w:rStyle w:val="Kpr"/>
            <w:rFonts w:ascii="Times New Roman" w:hAnsi="Times New Roman" w:cs="Times New Roman"/>
            <w:color w:val="000000" w:themeColor="text1"/>
            <w:sz w:val="24"/>
            <w:szCs w:val="24"/>
          </w:rPr>
          <w:t>https://akademik.adu.edu.tr/fakulte/med/webfolders/files/20220125162040-1WFSI0S16Z63IO71UGP7-EDA.TOP-972408383.pdf</w:t>
        </w:r>
      </w:hyperlink>
      <w:r w:rsidRPr="00B004BD">
        <w:rPr>
          <w:rFonts w:ascii="Times New Roman" w:hAnsi="Times New Roman" w:cs="Times New Roman"/>
          <w:color w:val="000000" w:themeColor="text1"/>
          <w:sz w:val="24"/>
          <w:szCs w:val="24"/>
        </w:rPr>
        <w:t>)</w:t>
      </w:r>
    </w:p>
    <w:p w14:paraId="06CD0C94" w14:textId="32BBE633" w:rsidR="00812BC9" w:rsidRPr="00B004BD" w:rsidRDefault="00812BC9" w:rsidP="00812BC9">
      <w:pPr>
        <w:spacing w:line="240" w:lineRule="auto"/>
        <w:jc w:val="both"/>
        <w:rPr>
          <w:rFonts w:ascii="Times New Roman" w:hAnsi="Times New Roman" w:cs="Times New Roman"/>
          <w:color w:val="000000" w:themeColor="text1"/>
          <w:sz w:val="24"/>
          <w:szCs w:val="24"/>
        </w:rPr>
      </w:pPr>
      <w:r w:rsidRPr="00B004BD">
        <w:rPr>
          <w:rFonts w:ascii="Times New Roman" w:hAnsi="Times New Roman" w:cs="Times New Roman"/>
          <w:color w:val="000000" w:themeColor="text1"/>
          <w:sz w:val="24"/>
          <w:szCs w:val="24"/>
        </w:rPr>
        <w:t>Toplumsal Katkı Performansı her yıl Öğretim Üyelerinden toplanan faaliyet raporları ile izlenip değerlendirilmektedir</w:t>
      </w:r>
    </w:p>
    <w:p w14:paraId="6A17E112" w14:textId="01C1C199" w:rsidR="00812BC9" w:rsidRDefault="00812BC9" w:rsidP="000D246D">
      <w:pPr>
        <w:spacing w:line="240" w:lineRule="auto"/>
        <w:jc w:val="both"/>
        <w:rPr>
          <w:rFonts w:ascii="Times New Roman" w:hAnsi="Times New Roman" w:cs="Times New Roman"/>
          <w:b/>
          <w:sz w:val="24"/>
          <w:szCs w:val="24"/>
        </w:rPr>
      </w:pPr>
    </w:p>
    <w:p w14:paraId="012CC481" w14:textId="40DE1E5B" w:rsidR="00B004BD" w:rsidRDefault="00B004BD" w:rsidP="000D246D">
      <w:pPr>
        <w:spacing w:line="240" w:lineRule="auto"/>
        <w:jc w:val="both"/>
        <w:rPr>
          <w:rFonts w:ascii="Times New Roman" w:hAnsi="Times New Roman" w:cs="Times New Roman"/>
          <w:b/>
          <w:sz w:val="24"/>
          <w:szCs w:val="24"/>
        </w:rPr>
      </w:pPr>
    </w:p>
    <w:p w14:paraId="243F6812" w14:textId="506A4BC8" w:rsidR="00B004BD" w:rsidRDefault="00B004BD" w:rsidP="000D246D">
      <w:pPr>
        <w:spacing w:line="240" w:lineRule="auto"/>
        <w:jc w:val="both"/>
        <w:rPr>
          <w:rFonts w:ascii="Times New Roman" w:hAnsi="Times New Roman" w:cs="Times New Roman"/>
          <w:b/>
          <w:sz w:val="24"/>
          <w:szCs w:val="24"/>
        </w:rPr>
      </w:pPr>
    </w:p>
    <w:p w14:paraId="18EA2A9A" w14:textId="2AF51E06" w:rsidR="00B004BD" w:rsidRDefault="00B004BD" w:rsidP="000D246D">
      <w:pPr>
        <w:spacing w:line="240" w:lineRule="auto"/>
        <w:jc w:val="both"/>
        <w:rPr>
          <w:rFonts w:ascii="Times New Roman" w:hAnsi="Times New Roman" w:cs="Times New Roman"/>
          <w:b/>
          <w:sz w:val="24"/>
          <w:szCs w:val="24"/>
        </w:rPr>
      </w:pPr>
    </w:p>
    <w:p w14:paraId="188DA5DF" w14:textId="6F3D5ED7" w:rsidR="00B004BD" w:rsidRDefault="00B004BD" w:rsidP="000D246D">
      <w:pPr>
        <w:spacing w:line="240" w:lineRule="auto"/>
        <w:jc w:val="both"/>
        <w:rPr>
          <w:rFonts w:ascii="Times New Roman" w:hAnsi="Times New Roman" w:cs="Times New Roman"/>
          <w:b/>
          <w:sz w:val="24"/>
          <w:szCs w:val="24"/>
        </w:rPr>
      </w:pPr>
    </w:p>
    <w:p w14:paraId="206C6401" w14:textId="25C8210B" w:rsidR="00B004BD" w:rsidRDefault="00B004BD" w:rsidP="000D246D">
      <w:pPr>
        <w:spacing w:line="240" w:lineRule="auto"/>
        <w:jc w:val="both"/>
        <w:rPr>
          <w:rFonts w:ascii="Times New Roman" w:hAnsi="Times New Roman" w:cs="Times New Roman"/>
          <w:b/>
          <w:sz w:val="24"/>
          <w:szCs w:val="24"/>
        </w:rPr>
      </w:pPr>
    </w:p>
    <w:p w14:paraId="09A868AF" w14:textId="43780229" w:rsidR="00B004BD" w:rsidRDefault="00B004BD" w:rsidP="000D246D">
      <w:pPr>
        <w:spacing w:line="240" w:lineRule="auto"/>
        <w:jc w:val="both"/>
        <w:rPr>
          <w:rFonts w:ascii="Times New Roman" w:hAnsi="Times New Roman" w:cs="Times New Roman"/>
          <w:b/>
          <w:sz w:val="24"/>
          <w:szCs w:val="24"/>
        </w:rPr>
      </w:pPr>
    </w:p>
    <w:p w14:paraId="6DF7C5D8" w14:textId="7573767A" w:rsidR="00B004BD" w:rsidRDefault="00B004BD" w:rsidP="000D246D">
      <w:pPr>
        <w:spacing w:line="240" w:lineRule="auto"/>
        <w:jc w:val="both"/>
        <w:rPr>
          <w:rFonts w:ascii="Times New Roman" w:hAnsi="Times New Roman" w:cs="Times New Roman"/>
          <w:b/>
          <w:sz w:val="24"/>
          <w:szCs w:val="24"/>
        </w:rPr>
      </w:pPr>
    </w:p>
    <w:p w14:paraId="69950F98" w14:textId="34CED627" w:rsidR="00B004BD" w:rsidRDefault="00B004BD" w:rsidP="000D246D">
      <w:pPr>
        <w:spacing w:line="240" w:lineRule="auto"/>
        <w:jc w:val="both"/>
        <w:rPr>
          <w:rFonts w:ascii="Times New Roman" w:hAnsi="Times New Roman" w:cs="Times New Roman"/>
          <w:b/>
          <w:sz w:val="24"/>
          <w:szCs w:val="24"/>
        </w:rPr>
      </w:pPr>
    </w:p>
    <w:p w14:paraId="7DFA6524" w14:textId="56D24744" w:rsidR="00B004BD" w:rsidRDefault="00B004BD" w:rsidP="000D246D">
      <w:pPr>
        <w:spacing w:line="240" w:lineRule="auto"/>
        <w:jc w:val="both"/>
        <w:rPr>
          <w:rFonts w:ascii="Times New Roman" w:hAnsi="Times New Roman" w:cs="Times New Roman"/>
          <w:b/>
          <w:sz w:val="24"/>
          <w:szCs w:val="24"/>
        </w:rPr>
      </w:pPr>
    </w:p>
    <w:p w14:paraId="5C04D637" w14:textId="4384B034" w:rsidR="00B004BD" w:rsidRDefault="00B004BD" w:rsidP="000D246D">
      <w:pPr>
        <w:spacing w:line="240" w:lineRule="auto"/>
        <w:jc w:val="both"/>
        <w:rPr>
          <w:rFonts w:ascii="Times New Roman" w:hAnsi="Times New Roman" w:cs="Times New Roman"/>
          <w:b/>
          <w:sz w:val="24"/>
          <w:szCs w:val="24"/>
        </w:rPr>
      </w:pPr>
    </w:p>
    <w:p w14:paraId="54688D63" w14:textId="4B8AE249" w:rsidR="00B004BD" w:rsidRDefault="00B004BD" w:rsidP="000D246D">
      <w:pPr>
        <w:spacing w:line="240" w:lineRule="auto"/>
        <w:jc w:val="both"/>
        <w:rPr>
          <w:rFonts w:ascii="Times New Roman" w:hAnsi="Times New Roman" w:cs="Times New Roman"/>
          <w:b/>
          <w:sz w:val="24"/>
          <w:szCs w:val="24"/>
        </w:rPr>
      </w:pPr>
    </w:p>
    <w:p w14:paraId="2A17E9E8" w14:textId="54F150EE" w:rsidR="00B004BD" w:rsidRDefault="00B004BD" w:rsidP="000D246D">
      <w:pPr>
        <w:spacing w:line="240" w:lineRule="auto"/>
        <w:jc w:val="both"/>
        <w:rPr>
          <w:rFonts w:ascii="Times New Roman" w:hAnsi="Times New Roman" w:cs="Times New Roman"/>
          <w:b/>
          <w:sz w:val="24"/>
          <w:szCs w:val="24"/>
        </w:rPr>
      </w:pPr>
    </w:p>
    <w:p w14:paraId="48BAB006" w14:textId="0B02FE2E" w:rsidR="00B004BD" w:rsidRDefault="00B004BD" w:rsidP="000D246D">
      <w:pPr>
        <w:spacing w:line="240" w:lineRule="auto"/>
        <w:jc w:val="both"/>
        <w:rPr>
          <w:rFonts w:ascii="Times New Roman" w:hAnsi="Times New Roman" w:cs="Times New Roman"/>
          <w:b/>
          <w:sz w:val="24"/>
          <w:szCs w:val="24"/>
        </w:rPr>
      </w:pPr>
    </w:p>
    <w:p w14:paraId="0CDDD9B2" w14:textId="7A9763DD" w:rsidR="00B004BD" w:rsidRDefault="00B004BD" w:rsidP="000D246D">
      <w:pPr>
        <w:spacing w:line="240" w:lineRule="auto"/>
        <w:jc w:val="both"/>
        <w:rPr>
          <w:rFonts w:ascii="Times New Roman" w:hAnsi="Times New Roman" w:cs="Times New Roman"/>
          <w:b/>
          <w:sz w:val="24"/>
          <w:szCs w:val="24"/>
        </w:rPr>
      </w:pPr>
    </w:p>
    <w:p w14:paraId="1CDF09CD" w14:textId="21BF9941" w:rsidR="00B004BD" w:rsidRDefault="00B004BD" w:rsidP="000D246D">
      <w:pPr>
        <w:spacing w:line="240" w:lineRule="auto"/>
        <w:jc w:val="both"/>
        <w:rPr>
          <w:rFonts w:ascii="Times New Roman" w:hAnsi="Times New Roman" w:cs="Times New Roman"/>
          <w:b/>
          <w:sz w:val="24"/>
          <w:szCs w:val="24"/>
        </w:rPr>
      </w:pPr>
    </w:p>
    <w:p w14:paraId="4E6711C7" w14:textId="77777777" w:rsidR="00B004BD" w:rsidRPr="000A563E" w:rsidRDefault="00B004BD" w:rsidP="000D246D">
      <w:pPr>
        <w:spacing w:line="240" w:lineRule="auto"/>
        <w:jc w:val="both"/>
        <w:rPr>
          <w:rFonts w:ascii="Times New Roman" w:hAnsi="Times New Roman" w:cs="Times New Roman"/>
          <w:b/>
          <w:sz w:val="24"/>
          <w:szCs w:val="24"/>
        </w:rPr>
      </w:pPr>
    </w:p>
    <w:p w14:paraId="1C85DF17" w14:textId="77777777" w:rsidR="001568C9" w:rsidRPr="00DB2909" w:rsidRDefault="001568C9" w:rsidP="00DB2909">
      <w:pPr>
        <w:pStyle w:val="Balk1"/>
        <w:spacing w:before="120"/>
        <w:ind w:right="63"/>
        <w:jc w:val="both"/>
        <w:rPr>
          <w:rFonts w:cs="Times New Roman"/>
          <w:sz w:val="24"/>
          <w:szCs w:val="24"/>
          <w:u w:val="single"/>
        </w:rPr>
      </w:pPr>
      <w:bookmarkStart w:id="12" w:name="_Toc29209402"/>
      <w:r w:rsidRPr="00DB2909">
        <w:rPr>
          <w:rFonts w:cs="Times New Roman"/>
          <w:sz w:val="24"/>
          <w:szCs w:val="24"/>
          <w:u w:val="single"/>
        </w:rPr>
        <w:lastRenderedPageBreak/>
        <w:t>SONUÇ VE DEĞERLENDİRME</w:t>
      </w:r>
      <w:bookmarkEnd w:id="12"/>
    </w:p>
    <w:p w14:paraId="56CC2469" w14:textId="3995AD36" w:rsidR="001126DE" w:rsidRPr="00C26538" w:rsidRDefault="001568C9" w:rsidP="00C26538">
      <w:pPr>
        <w:pStyle w:val="GvdeMetni"/>
        <w:spacing w:before="120"/>
        <w:ind w:right="63"/>
        <w:jc w:val="both"/>
        <w:rPr>
          <w:rFonts w:cs="Times New Roman"/>
        </w:rPr>
      </w:pPr>
      <w:r w:rsidRPr="00DB2909">
        <w:rPr>
          <w:rFonts w:cs="Times New Roman"/>
        </w:rPr>
        <w:t xml:space="preserve">Birimin güçlü yönleri ile iyileşmeye açık yönlerinin </w:t>
      </w:r>
      <w:r w:rsidR="007059F1" w:rsidRPr="007059F1">
        <w:rPr>
          <w:rFonts w:cs="Times New Roman"/>
          <w:b/>
          <w:bCs/>
        </w:rPr>
        <w:t>Liderlik, Yönetim ve Kalite</w:t>
      </w:r>
      <w:r w:rsidRPr="00DB2909">
        <w:rPr>
          <w:rFonts w:cs="Times New Roman"/>
          <w:b/>
        </w:rPr>
        <w:t xml:space="preserve">, Eğitim ve Öğretim, Araştırma ve Geliştirme, Toplumsal Katkı </w:t>
      </w:r>
      <w:r w:rsidRPr="00DB2909">
        <w:rPr>
          <w:rFonts w:cs="Times New Roman"/>
        </w:rPr>
        <w:t xml:space="preserve">başlıkları altında özet olarak sunulması beklenmektedir. </w:t>
      </w:r>
      <w:r w:rsidR="00E71EDD" w:rsidRPr="00DB2909">
        <w:rPr>
          <w:rFonts w:cs="Times New Roman"/>
        </w:rPr>
        <w:t xml:space="preserve">Birim daha önce bir kalite öz değerlendirme </w:t>
      </w:r>
      <w:r w:rsidRPr="00DB2909">
        <w:rPr>
          <w:rFonts w:cs="Times New Roman"/>
        </w:rPr>
        <w:t xml:space="preserve">sürecinden geçmiş ve </w:t>
      </w:r>
      <w:r w:rsidR="00E71EDD" w:rsidRPr="00DB2909">
        <w:rPr>
          <w:rFonts w:cs="Times New Roman"/>
        </w:rPr>
        <w:t>birime</w:t>
      </w:r>
      <w:r w:rsidRPr="00DB2909">
        <w:rPr>
          <w:rFonts w:cs="Times New Roman"/>
        </w:rPr>
        <w:t xml:space="preserve"> sunulmuş bir </w:t>
      </w:r>
      <w:r w:rsidR="00E71EDD" w:rsidRPr="00DB2909">
        <w:rPr>
          <w:rFonts w:cs="Times New Roman"/>
        </w:rPr>
        <w:t>Birim</w:t>
      </w:r>
      <w:r w:rsidRPr="00DB2909">
        <w:rPr>
          <w:rFonts w:cs="Times New Roman"/>
        </w:rPr>
        <w:t xml:space="preserve"> Geri Bildirim Raporu</w:t>
      </w:r>
      <w:r w:rsidRPr="00DB2909">
        <w:rPr>
          <w:rFonts w:cs="Times New Roman"/>
          <w:i/>
        </w:rPr>
        <w:t xml:space="preserve"> </w:t>
      </w:r>
      <w:r w:rsidRPr="00DB2909">
        <w:rPr>
          <w:rFonts w:cs="Times New Roman"/>
        </w:rPr>
        <w:t xml:space="preserve">varsa bu raporda belirtilen </w:t>
      </w:r>
      <w:r w:rsidRPr="00DB2909">
        <w:rPr>
          <w:rFonts w:cs="Times New Roman"/>
          <w:b/>
          <w:u w:val="single"/>
        </w:rPr>
        <w:t xml:space="preserve">gelişmeye açık yönlerin </w:t>
      </w:r>
      <w:r w:rsidRPr="00DB2909">
        <w:rPr>
          <w:rFonts w:cs="Times New Roman"/>
        </w:rPr>
        <w:t xml:space="preserve">giderilmesi için alınan </w:t>
      </w:r>
      <w:r w:rsidRPr="00DB2909">
        <w:rPr>
          <w:rFonts w:cs="Times New Roman"/>
          <w:b/>
          <w:u w:val="single"/>
        </w:rPr>
        <w:t>önlemler</w:t>
      </w:r>
      <w:r w:rsidRPr="00DB2909">
        <w:rPr>
          <w:rFonts w:cs="Times New Roman"/>
        </w:rPr>
        <w:t xml:space="preserve">, gerçekleştirilen faaliyetler sonucunda sağlanan </w:t>
      </w:r>
      <w:r w:rsidRPr="00DB2909">
        <w:rPr>
          <w:rFonts w:cs="Times New Roman"/>
          <w:b/>
          <w:u w:val="single"/>
        </w:rPr>
        <w:t>iyileştirmeler</w:t>
      </w:r>
      <w:r w:rsidRPr="00DB2909">
        <w:rPr>
          <w:rFonts w:cs="Times New Roman"/>
        </w:rPr>
        <w:t xml:space="preserve"> ve </w:t>
      </w:r>
      <w:r w:rsidRPr="00DB2909">
        <w:rPr>
          <w:rFonts w:cs="Times New Roman"/>
          <w:b/>
          <w:u w:val="single"/>
        </w:rPr>
        <w:t>ilerleme kaydedilemeyen</w:t>
      </w:r>
      <w:r w:rsidRPr="00DB2909">
        <w:rPr>
          <w:rFonts w:cs="Times New Roman"/>
        </w:rPr>
        <w:t xml:space="preserve"> noktaların neler olduğu açıkça sunulmalı ve mevcut durum değerlendirmesi ayrıntılı olarak verilmelidir.</w:t>
      </w:r>
      <w:bookmarkStart w:id="13" w:name="_Toc29209403"/>
    </w:p>
    <w:p w14:paraId="709DACAE" w14:textId="0E23D3F5" w:rsidR="001126DE" w:rsidRDefault="001126DE" w:rsidP="00DB2909">
      <w:pPr>
        <w:pStyle w:val="Balk1"/>
        <w:ind w:left="0" w:right="63"/>
        <w:jc w:val="both"/>
        <w:rPr>
          <w:b w:val="0"/>
          <w:bCs w:val="0"/>
          <w:sz w:val="24"/>
          <w:szCs w:val="24"/>
        </w:rPr>
      </w:pPr>
    </w:p>
    <w:p w14:paraId="0F871F45" w14:textId="765AD831" w:rsidR="00DA7465" w:rsidRDefault="00B25E1C" w:rsidP="00DB2909">
      <w:pPr>
        <w:pStyle w:val="Balk1"/>
        <w:ind w:left="0" w:right="63"/>
        <w:jc w:val="both"/>
        <w:rPr>
          <w:b w:val="0"/>
          <w:bCs w:val="0"/>
          <w:sz w:val="24"/>
          <w:szCs w:val="24"/>
        </w:rPr>
      </w:pPr>
      <w:r>
        <w:rPr>
          <w:b w:val="0"/>
          <w:bCs w:val="0"/>
          <w:sz w:val="24"/>
          <w:szCs w:val="24"/>
        </w:rPr>
        <w:t>Fakültemiz amaç ve hedefleri farklı tarihlerdeki çalışmalar ile ortaya konmuştur</w:t>
      </w:r>
      <w:r w:rsidR="00882E2D">
        <w:rPr>
          <w:b w:val="0"/>
          <w:bCs w:val="0"/>
          <w:sz w:val="24"/>
          <w:szCs w:val="24"/>
        </w:rPr>
        <w:t>, her eğitim-öğretim döneminde senato onayı öncesinde ilgili tüm kurullarda değerlendirilmektedir. Fakültemiz öğrenim çıktıları itibari ile şu an için yeterli olsa da, güncel gelişmeler ile fakültemizin kendine has özellik, farklılık ve önceliklerinin daha belirgin şekilde yer alacağı bir güncelleme yapılmasının uygun olacağı düşünülmektedir.</w:t>
      </w:r>
    </w:p>
    <w:p w14:paraId="7C5CB7E4" w14:textId="77777777" w:rsidR="00882E2D" w:rsidRPr="00CF1715" w:rsidRDefault="00882E2D" w:rsidP="00DB2909">
      <w:pPr>
        <w:pStyle w:val="Balk1"/>
        <w:ind w:left="0" w:right="63"/>
        <w:jc w:val="both"/>
        <w:rPr>
          <w:b w:val="0"/>
          <w:bCs w:val="0"/>
          <w:sz w:val="24"/>
          <w:szCs w:val="24"/>
        </w:rPr>
      </w:pPr>
    </w:p>
    <w:p w14:paraId="5FBACE91" w14:textId="4EC3D33E" w:rsidR="00CF1715" w:rsidRDefault="00CF1715" w:rsidP="00CA2A18">
      <w:pPr>
        <w:pStyle w:val="Balk1"/>
        <w:ind w:left="0" w:right="63"/>
        <w:jc w:val="both"/>
        <w:rPr>
          <w:b w:val="0"/>
          <w:bCs w:val="0"/>
          <w:sz w:val="24"/>
          <w:szCs w:val="24"/>
        </w:rPr>
      </w:pPr>
      <w:r w:rsidRPr="00CF1715">
        <w:rPr>
          <w:b w:val="0"/>
          <w:bCs w:val="0"/>
          <w:sz w:val="24"/>
          <w:szCs w:val="24"/>
        </w:rPr>
        <w:t xml:space="preserve">Tıp Fakültemiz 2021 yılı içerisinde </w:t>
      </w:r>
      <w:r>
        <w:rPr>
          <w:b w:val="0"/>
          <w:bCs w:val="0"/>
          <w:sz w:val="24"/>
          <w:szCs w:val="24"/>
        </w:rPr>
        <w:t xml:space="preserve">Öz Değerlendirme raporu yazmıştır ve Akreditasyona başvurmuştur. Tıp Fakültemizin vizyonu, misyonu, eğitim, araştırma ve hizmet amaç ve hedefleri belirlenmiştir. </w:t>
      </w:r>
      <w:r w:rsidR="003D3C7E">
        <w:rPr>
          <w:b w:val="0"/>
          <w:bCs w:val="0"/>
          <w:sz w:val="24"/>
          <w:szCs w:val="24"/>
        </w:rPr>
        <w:t>Akademik kadronun eğitici niteliklerine yönelik bilgi ve beceri kazanma süreçlerinin sürekli yeniliklere göre desteklenmesi ve bunun sürekli hale getirilmesi uygun olacaktır. Fakültemiz öğrencilerine özgü burs olanağımız bulunmamaktadır. Öğrenci kontenjanı talep edilen sayının üzerindedir.</w:t>
      </w:r>
    </w:p>
    <w:p w14:paraId="5F27D316" w14:textId="77777777" w:rsidR="00CF1715" w:rsidRDefault="00CF1715" w:rsidP="00CA2A18">
      <w:pPr>
        <w:pStyle w:val="Balk1"/>
        <w:ind w:left="0" w:right="63"/>
        <w:jc w:val="both"/>
        <w:rPr>
          <w:b w:val="0"/>
          <w:bCs w:val="0"/>
          <w:sz w:val="24"/>
          <w:szCs w:val="24"/>
        </w:rPr>
      </w:pPr>
    </w:p>
    <w:p w14:paraId="6BF67590" w14:textId="1BE624E7" w:rsidR="00CA2A18" w:rsidRPr="00CF1715" w:rsidRDefault="00CF1715" w:rsidP="00CA2A18">
      <w:pPr>
        <w:pStyle w:val="Balk1"/>
        <w:ind w:left="0" w:right="63"/>
        <w:jc w:val="both"/>
        <w:rPr>
          <w:b w:val="0"/>
          <w:bCs w:val="0"/>
          <w:sz w:val="24"/>
          <w:szCs w:val="24"/>
        </w:rPr>
      </w:pPr>
      <w:r>
        <w:rPr>
          <w:b w:val="0"/>
          <w:bCs w:val="0"/>
          <w:sz w:val="24"/>
          <w:szCs w:val="24"/>
        </w:rPr>
        <w:t>Tıp Fakültesine ait Araştırma ve Geliştirme Laboratuvarları Fakültemiz Dekanlık Binası bodrum katında kurulmuştur ve faaliyete geçmiştir. Alt yapısının güçlendirilmesi ve personel ihtiyacının giderilmesi gelişmeye açık yönler olarak belirlenmiştir.</w:t>
      </w:r>
      <w:r w:rsidR="003D3C7E">
        <w:rPr>
          <w:b w:val="0"/>
          <w:bCs w:val="0"/>
          <w:sz w:val="24"/>
          <w:szCs w:val="24"/>
        </w:rPr>
        <w:t xml:space="preserve"> Akademik personelimizin bilimsel etkinliklere katılımda desteklenmesi geliştirilmesi gereken yönlerimizdendir.</w:t>
      </w:r>
    </w:p>
    <w:p w14:paraId="6908F3F2" w14:textId="77777777" w:rsidR="00585D2A" w:rsidRPr="00CF1715" w:rsidRDefault="00585D2A" w:rsidP="00CA2A18">
      <w:pPr>
        <w:pStyle w:val="Balk1"/>
        <w:ind w:left="0" w:right="63"/>
        <w:jc w:val="both"/>
        <w:rPr>
          <w:b w:val="0"/>
          <w:bCs w:val="0"/>
          <w:sz w:val="24"/>
          <w:szCs w:val="24"/>
        </w:rPr>
      </w:pPr>
    </w:p>
    <w:p w14:paraId="178374A4" w14:textId="05EBEBE4" w:rsidR="00585D2A" w:rsidRDefault="00585D2A" w:rsidP="00CA2A18">
      <w:pPr>
        <w:pStyle w:val="Balk1"/>
        <w:ind w:left="0" w:right="63"/>
        <w:jc w:val="both"/>
      </w:pPr>
    </w:p>
    <w:p w14:paraId="46C5459F" w14:textId="244398B9" w:rsidR="004B3D14" w:rsidRDefault="004B3D14" w:rsidP="00CA2A18">
      <w:pPr>
        <w:pStyle w:val="Balk1"/>
        <w:ind w:left="0" w:right="63"/>
        <w:jc w:val="both"/>
      </w:pPr>
    </w:p>
    <w:p w14:paraId="5046BD7C" w14:textId="743D2B07" w:rsidR="004B3D14" w:rsidRDefault="004B3D14" w:rsidP="00CA2A18">
      <w:pPr>
        <w:pStyle w:val="Balk1"/>
        <w:ind w:left="0" w:right="63"/>
        <w:jc w:val="both"/>
      </w:pPr>
    </w:p>
    <w:p w14:paraId="69A88F7F" w14:textId="77777777" w:rsidR="004B3D14" w:rsidRDefault="004B3D14" w:rsidP="00CA2A18">
      <w:pPr>
        <w:pStyle w:val="Balk1"/>
        <w:ind w:left="0" w:right="63"/>
        <w:jc w:val="both"/>
      </w:pPr>
    </w:p>
    <w:p w14:paraId="291E765F" w14:textId="77777777" w:rsidR="00585D2A" w:rsidRDefault="00585D2A" w:rsidP="00CA2A18">
      <w:pPr>
        <w:pStyle w:val="Balk1"/>
        <w:ind w:left="0" w:right="63"/>
        <w:jc w:val="both"/>
      </w:pPr>
    </w:p>
    <w:p w14:paraId="10AFD63C" w14:textId="03C1CD9F" w:rsidR="00585D2A" w:rsidRDefault="00585D2A" w:rsidP="00CA2A18">
      <w:pPr>
        <w:pStyle w:val="Balk1"/>
        <w:ind w:left="0" w:right="63"/>
        <w:jc w:val="both"/>
      </w:pPr>
    </w:p>
    <w:p w14:paraId="3CFA11C5" w14:textId="0801B7EE" w:rsidR="00C9547D" w:rsidRDefault="00C9547D" w:rsidP="00CA2A18">
      <w:pPr>
        <w:pStyle w:val="Balk1"/>
        <w:ind w:left="0" w:right="63"/>
        <w:jc w:val="both"/>
      </w:pPr>
    </w:p>
    <w:p w14:paraId="44F9D557" w14:textId="3BA3DC9A" w:rsidR="00C9547D" w:rsidRDefault="00C9547D" w:rsidP="00CA2A18">
      <w:pPr>
        <w:pStyle w:val="Balk1"/>
        <w:ind w:left="0" w:right="63"/>
        <w:jc w:val="both"/>
      </w:pPr>
    </w:p>
    <w:p w14:paraId="1852E1A8" w14:textId="6B0FE035" w:rsidR="00C9547D" w:rsidRDefault="00C9547D" w:rsidP="00CA2A18">
      <w:pPr>
        <w:pStyle w:val="Balk1"/>
        <w:ind w:left="0" w:right="63"/>
        <w:jc w:val="both"/>
      </w:pPr>
    </w:p>
    <w:p w14:paraId="5B192F83" w14:textId="4EE57882" w:rsidR="00C9547D" w:rsidRDefault="00C9547D" w:rsidP="00CA2A18">
      <w:pPr>
        <w:pStyle w:val="Balk1"/>
        <w:ind w:left="0" w:right="63"/>
        <w:jc w:val="both"/>
      </w:pPr>
    </w:p>
    <w:p w14:paraId="544D045E" w14:textId="3BB6CA2A" w:rsidR="00B004BD" w:rsidRDefault="00B004BD" w:rsidP="00CA2A18">
      <w:pPr>
        <w:pStyle w:val="Balk1"/>
        <w:ind w:left="0" w:right="63"/>
        <w:jc w:val="both"/>
      </w:pPr>
    </w:p>
    <w:p w14:paraId="6E767902" w14:textId="28F085DA" w:rsidR="00B004BD" w:rsidRDefault="00B004BD" w:rsidP="00CA2A18">
      <w:pPr>
        <w:pStyle w:val="Balk1"/>
        <w:ind w:left="0" w:right="63"/>
        <w:jc w:val="both"/>
      </w:pPr>
    </w:p>
    <w:p w14:paraId="2E4BBC7C" w14:textId="660F9AF3" w:rsidR="00B004BD" w:rsidRDefault="00B004BD" w:rsidP="00CA2A18">
      <w:pPr>
        <w:pStyle w:val="Balk1"/>
        <w:ind w:left="0" w:right="63"/>
        <w:jc w:val="both"/>
      </w:pPr>
    </w:p>
    <w:p w14:paraId="7FB85BE0" w14:textId="77777777" w:rsidR="00B004BD" w:rsidRDefault="00B004BD" w:rsidP="00CA2A18">
      <w:pPr>
        <w:pStyle w:val="Balk1"/>
        <w:ind w:left="0" w:right="63"/>
        <w:jc w:val="both"/>
      </w:pPr>
    </w:p>
    <w:p w14:paraId="44BA665B" w14:textId="77777777" w:rsidR="00585D2A" w:rsidRDefault="00585D2A" w:rsidP="00CA2A18">
      <w:pPr>
        <w:pStyle w:val="Balk1"/>
        <w:ind w:left="0" w:right="63"/>
        <w:jc w:val="both"/>
      </w:pPr>
    </w:p>
    <w:p w14:paraId="3DF5917E" w14:textId="77777777" w:rsidR="00585D2A" w:rsidRDefault="00585D2A" w:rsidP="00CA2A18">
      <w:pPr>
        <w:pStyle w:val="Balk1"/>
        <w:ind w:left="0" w:right="63"/>
        <w:jc w:val="both"/>
      </w:pPr>
    </w:p>
    <w:p w14:paraId="10DB5FD9" w14:textId="77777777" w:rsidR="00585D2A" w:rsidRDefault="00585D2A" w:rsidP="00CA2A18">
      <w:pPr>
        <w:pStyle w:val="Balk1"/>
        <w:ind w:left="0" w:right="63"/>
        <w:jc w:val="both"/>
      </w:pPr>
    </w:p>
    <w:p w14:paraId="4AF8CFD6" w14:textId="77777777" w:rsidR="005760DD" w:rsidRDefault="005760DD" w:rsidP="00CA2A18">
      <w:pPr>
        <w:pStyle w:val="Balk1"/>
        <w:ind w:left="0" w:right="63"/>
        <w:jc w:val="both"/>
      </w:pPr>
      <w:r w:rsidRPr="00AE182D">
        <w:lastRenderedPageBreak/>
        <w:t>EK.2 PERFORMANS GÖSTERGELERİ</w:t>
      </w:r>
      <w:bookmarkEnd w:id="13"/>
      <w:r w:rsidR="00662BB4">
        <w:t xml:space="preserve"> </w:t>
      </w:r>
    </w:p>
    <w:p w14:paraId="464A33F0" w14:textId="77777777" w:rsidR="00CA2A18" w:rsidRPr="00AE182D" w:rsidRDefault="00CA2A18" w:rsidP="00CA2A18">
      <w:pPr>
        <w:pStyle w:val="Balk1"/>
        <w:ind w:left="0" w:right="63"/>
        <w:jc w:val="both"/>
      </w:pPr>
    </w:p>
    <w:tbl>
      <w:tblPr>
        <w:tblW w:w="948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325"/>
        <w:gridCol w:w="3545"/>
        <w:gridCol w:w="2618"/>
      </w:tblGrid>
      <w:tr w:rsidR="00DE2ADF" w:rsidRPr="007A1394" w14:paraId="4B54FD81" w14:textId="77777777" w:rsidTr="00F41835">
        <w:trPr>
          <w:trHeight w:val="402"/>
          <w:jc w:val="center"/>
        </w:trPr>
        <w:tc>
          <w:tcPr>
            <w:tcW w:w="3325" w:type="dxa"/>
            <w:shd w:val="clear" w:color="auto" w:fill="64AEB0"/>
            <w:vAlign w:val="center"/>
            <w:hideMark/>
          </w:tcPr>
          <w:p w14:paraId="27B746F2" w14:textId="77777777" w:rsidR="00DE2ADF" w:rsidRPr="007A1394" w:rsidRDefault="00DE2ADF" w:rsidP="00DE2ADF">
            <w:pPr>
              <w:ind w:right="63"/>
              <w:jc w:val="both"/>
              <w:rPr>
                <w:rFonts w:ascii="Times New Roman" w:eastAsia="Times New Roman" w:hAnsi="Times New Roman" w:cs="Times New Roman"/>
                <w:b/>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t>Gösterge</w:t>
            </w:r>
          </w:p>
        </w:tc>
        <w:tc>
          <w:tcPr>
            <w:tcW w:w="3545" w:type="dxa"/>
            <w:shd w:val="clear" w:color="auto" w:fill="64AEB0"/>
            <w:vAlign w:val="center"/>
          </w:tcPr>
          <w:p w14:paraId="3D2973B4" w14:textId="77777777" w:rsidR="00DE2ADF" w:rsidRPr="007A1394" w:rsidRDefault="00DE2ADF" w:rsidP="00DE2ADF">
            <w:pPr>
              <w:ind w:right="63"/>
              <w:jc w:val="both"/>
              <w:rPr>
                <w:rFonts w:ascii="Times New Roman" w:eastAsia="Times New Roman" w:hAnsi="Times New Roman" w:cs="Times New Roman"/>
                <w:b/>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t>Açıklama</w:t>
            </w:r>
          </w:p>
        </w:tc>
        <w:tc>
          <w:tcPr>
            <w:tcW w:w="2618" w:type="dxa"/>
            <w:shd w:val="clear" w:color="auto" w:fill="64AEB0"/>
          </w:tcPr>
          <w:p w14:paraId="7A48864C" w14:textId="77777777" w:rsidR="00DE2ADF" w:rsidRPr="007A1394" w:rsidRDefault="00C6758B" w:rsidP="00DE2ADF">
            <w:pPr>
              <w:ind w:right="63"/>
              <w:jc w:val="both"/>
              <w:rPr>
                <w:rFonts w:ascii="Times New Roman" w:eastAsia="Times New Roman" w:hAnsi="Times New Roman" w:cs="Times New Roman"/>
                <w:b/>
                <w:color w:val="FFFFFF" w:themeColor="background1"/>
                <w:sz w:val="24"/>
                <w:szCs w:val="24"/>
                <w:lang w:eastAsia="tr-TR"/>
              </w:rPr>
            </w:pPr>
            <w:r>
              <w:rPr>
                <w:rFonts w:ascii="Times New Roman" w:eastAsia="Times New Roman" w:hAnsi="Times New Roman" w:cs="Times New Roman"/>
                <w:b/>
                <w:color w:val="FFFFFF" w:themeColor="background1"/>
                <w:sz w:val="24"/>
                <w:szCs w:val="24"/>
                <w:lang w:eastAsia="tr-TR"/>
              </w:rPr>
              <w:t>2021 Yılı</w:t>
            </w:r>
          </w:p>
        </w:tc>
      </w:tr>
      <w:tr w:rsidR="00DE2ADF" w:rsidRPr="007A1394" w14:paraId="78AE8C82" w14:textId="77777777" w:rsidTr="00F41835">
        <w:trPr>
          <w:trHeight w:val="402"/>
          <w:jc w:val="center"/>
        </w:trPr>
        <w:tc>
          <w:tcPr>
            <w:tcW w:w="3325" w:type="dxa"/>
            <w:shd w:val="clear" w:color="auto" w:fill="A1CECF"/>
            <w:vAlign w:val="center"/>
            <w:hideMark/>
          </w:tcPr>
          <w:p w14:paraId="168E2D49" w14:textId="77777777" w:rsidR="00DE2ADF" w:rsidRPr="00B66EDF" w:rsidRDefault="00DE2ADF" w:rsidP="00B507A5">
            <w:pPr>
              <w:pStyle w:val="ListeParagraf"/>
              <w:numPr>
                <w:ilvl w:val="0"/>
                <w:numId w:val="15"/>
              </w:numPr>
              <w:ind w:right="63"/>
              <w:jc w:val="both"/>
              <w:rPr>
                <w:rFonts w:ascii="Times New Roman" w:eastAsia="Times New Roman" w:hAnsi="Times New Roman" w:cs="Times New Roman"/>
                <w:b/>
                <w:color w:val="000000" w:themeColor="text1"/>
                <w:sz w:val="24"/>
                <w:szCs w:val="24"/>
                <w:lang w:eastAsia="tr-TR"/>
              </w:rPr>
            </w:pPr>
            <w:r w:rsidRPr="00B66EDF">
              <w:rPr>
                <w:rFonts w:ascii="Times New Roman" w:eastAsia="Times New Roman" w:hAnsi="Times New Roman" w:cs="Times New Roman"/>
                <w:b/>
                <w:color w:val="000000" w:themeColor="text1"/>
                <w:sz w:val="24"/>
                <w:szCs w:val="24"/>
                <w:lang w:eastAsia="tr-TR"/>
              </w:rPr>
              <w:t>Kuruma Ait Bilgiler</w:t>
            </w:r>
          </w:p>
        </w:tc>
        <w:tc>
          <w:tcPr>
            <w:tcW w:w="3545" w:type="dxa"/>
            <w:shd w:val="clear" w:color="auto" w:fill="auto"/>
            <w:vAlign w:val="center"/>
          </w:tcPr>
          <w:p w14:paraId="676C00D1" w14:textId="77777777" w:rsidR="00DE2ADF" w:rsidRPr="007A1394" w:rsidRDefault="00DE2ADF" w:rsidP="00DE2ADF">
            <w:pPr>
              <w:ind w:right="63"/>
              <w:jc w:val="both"/>
              <w:rPr>
                <w:rFonts w:ascii="Times New Roman" w:eastAsia="Times New Roman" w:hAnsi="Times New Roman" w:cs="Times New Roman"/>
                <w:b/>
                <w:color w:val="000000" w:themeColor="text1"/>
                <w:sz w:val="24"/>
                <w:szCs w:val="24"/>
                <w:lang w:eastAsia="tr-TR"/>
              </w:rPr>
            </w:pPr>
          </w:p>
        </w:tc>
        <w:tc>
          <w:tcPr>
            <w:tcW w:w="2618" w:type="dxa"/>
          </w:tcPr>
          <w:p w14:paraId="35682DB7" w14:textId="77777777" w:rsidR="00DE2ADF" w:rsidRPr="007A1394" w:rsidRDefault="00DE2ADF" w:rsidP="00DE2ADF">
            <w:pPr>
              <w:ind w:right="63"/>
              <w:jc w:val="both"/>
              <w:rPr>
                <w:rFonts w:ascii="Times New Roman" w:eastAsia="Times New Roman" w:hAnsi="Times New Roman" w:cs="Times New Roman"/>
                <w:b/>
                <w:color w:val="000000" w:themeColor="text1"/>
                <w:sz w:val="24"/>
                <w:szCs w:val="24"/>
                <w:lang w:eastAsia="tr-TR"/>
              </w:rPr>
            </w:pPr>
          </w:p>
        </w:tc>
      </w:tr>
      <w:tr w:rsidR="00DE2ADF" w:rsidRPr="007A1394" w14:paraId="1AD19EEB" w14:textId="77777777" w:rsidTr="00F41835">
        <w:trPr>
          <w:trHeight w:val="1993"/>
          <w:jc w:val="center"/>
        </w:trPr>
        <w:tc>
          <w:tcPr>
            <w:tcW w:w="3325" w:type="dxa"/>
            <w:shd w:val="clear" w:color="auto" w:fill="E3F1F1"/>
            <w:vAlign w:val="center"/>
          </w:tcPr>
          <w:p w14:paraId="5B515EEC" w14:textId="77777777" w:rsidR="00DE2ADF" w:rsidRPr="007A1394" w:rsidRDefault="007A1394" w:rsidP="00B507A5">
            <w:pPr>
              <w:pStyle w:val="ListeParagraf"/>
              <w:numPr>
                <w:ilvl w:val="0"/>
                <w:numId w:val="14"/>
              </w:numPr>
              <w:ind w:right="63"/>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color w:val="000000"/>
                <w:sz w:val="24"/>
                <w:szCs w:val="24"/>
                <w:lang w:eastAsia="tr-TR"/>
              </w:rPr>
              <w:t>Eğitim + Araştırma Alanlarının Toplam Miktarı (m2)</w:t>
            </w:r>
          </w:p>
        </w:tc>
        <w:tc>
          <w:tcPr>
            <w:tcW w:w="3545" w:type="dxa"/>
            <w:shd w:val="clear" w:color="auto" w:fill="auto"/>
            <w:vAlign w:val="center"/>
          </w:tcPr>
          <w:p w14:paraId="5BB35BC6" w14:textId="77777777" w:rsidR="00DE2ADF" w:rsidRPr="007A1394" w:rsidRDefault="007A1394"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color w:val="000000"/>
                <w:sz w:val="24"/>
                <w:szCs w:val="24"/>
                <w:lang w:eastAsia="tr-TR"/>
              </w:rPr>
              <w:t>31 Aralık itibari ile Eğitim + Araştırma Alanları toplam m2’sini ifade etmektedir. Eğitim ve Araştırma alanları kurumsal bazda farklılık göstermekte olup, kurumların kendi oluşturacağı sınıflandırma üzerine veri giriş sağlanacaktır.</w:t>
            </w:r>
          </w:p>
        </w:tc>
        <w:tc>
          <w:tcPr>
            <w:tcW w:w="2618" w:type="dxa"/>
          </w:tcPr>
          <w:p w14:paraId="7DD4776C" w14:textId="77777777" w:rsidR="00F41835" w:rsidRPr="00F365C2" w:rsidRDefault="00F41835" w:rsidP="00DE2ADF">
            <w:pPr>
              <w:ind w:right="63"/>
              <w:jc w:val="both"/>
              <w:rPr>
                <w:rFonts w:ascii="Times New Roman" w:eastAsia="Times New Roman" w:hAnsi="Times New Roman" w:cs="Times New Roman"/>
                <w:color w:val="000000" w:themeColor="text1"/>
                <w:sz w:val="24"/>
                <w:szCs w:val="24"/>
                <w:lang w:eastAsia="tr-TR"/>
              </w:rPr>
            </w:pPr>
          </w:p>
          <w:p w14:paraId="539312F2" w14:textId="77777777" w:rsidR="00F41835" w:rsidRPr="00F365C2" w:rsidRDefault="00F41835" w:rsidP="00DE2ADF">
            <w:pPr>
              <w:ind w:right="63"/>
              <w:jc w:val="both"/>
              <w:rPr>
                <w:rFonts w:ascii="Times New Roman" w:eastAsia="Times New Roman" w:hAnsi="Times New Roman" w:cs="Times New Roman"/>
                <w:color w:val="000000" w:themeColor="text1"/>
                <w:sz w:val="24"/>
                <w:szCs w:val="24"/>
                <w:lang w:eastAsia="tr-TR"/>
              </w:rPr>
            </w:pPr>
          </w:p>
          <w:p w14:paraId="2F171FE7" w14:textId="21870337" w:rsidR="00DE2ADF" w:rsidRPr="00F365C2" w:rsidRDefault="00F41835" w:rsidP="00DE2ADF">
            <w:pPr>
              <w:ind w:right="63"/>
              <w:jc w:val="both"/>
              <w:rPr>
                <w:rFonts w:ascii="Times New Roman" w:eastAsia="Times New Roman" w:hAnsi="Times New Roman" w:cs="Times New Roman"/>
                <w:color w:val="000000" w:themeColor="text1"/>
                <w:sz w:val="24"/>
                <w:szCs w:val="24"/>
                <w:lang w:eastAsia="tr-TR"/>
              </w:rPr>
            </w:pPr>
            <w:r w:rsidRPr="00F365C2">
              <w:rPr>
                <w:rFonts w:ascii="Times New Roman" w:eastAsia="Times New Roman" w:hAnsi="Times New Roman" w:cs="Times New Roman"/>
                <w:color w:val="000000" w:themeColor="text1"/>
                <w:sz w:val="24"/>
                <w:szCs w:val="24"/>
                <w:lang w:eastAsia="tr-TR"/>
              </w:rPr>
              <w:t>Kapalı Alan:17.000(m2)</w:t>
            </w:r>
          </w:p>
          <w:p w14:paraId="0AD4A52E" w14:textId="5E721731" w:rsidR="00F41835" w:rsidRPr="00F365C2" w:rsidRDefault="00F41835" w:rsidP="00DE2ADF">
            <w:pPr>
              <w:ind w:right="63"/>
              <w:jc w:val="both"/>
              <w:rPr>
                <w:rFonts w:ascii="Times New Roman" w:eastAsia="Times New Roman" w:hAnsi="Times New Roman" w:cs="Times New Roman"/>
                <w:color w:val="000000" w:themeColor="text1"/>
                <w:sz w:val="24"/>
                <w:szCs w:val="24"/>
                <w:lang w:eastAsia="tr-TR"/>
              </w:rPr>
            </w:pPr>
            <w:r w:rsidRPr="00F365C2">
              <w:rPr>
                <w:rFonts w:ascii="Times New Roman" w:eastAsia="Times New Roman" w:hAnsi="Times New Roman" w:cs="Times New Roman"/>
                <w:color w:val="000000" w:themeColor="text1"/>
                <w:sz w:val="24"/>
                <w:szCs w:val="24"/>
                <w:lang w:eastAsia="tr-TR"/>
              </w:rPr>
              <w:t>Açık Alan: 15.000 (m2)</w:t>
            </w:r>
          </w:p>
        </w:tc>
      </w:tr>
      <w:tr w:rsidR="00DE2ADF" w:rsidRPr="007A1394" w14:paraId="13CE77C5" w14:textId="77777777" w:rsidTr="00F41835">
        <w:trPr>
          <w:trHeight w:val="402"/>
          <w:jc w:val="center"/>
        </w:trPr>
        <w:tc>
          <w:tcPr>
            <w:tcW w:w="3325" w:type="dxa"/>
            <w:shd w:val="clear" w:color="auto" w:fill="E3F1F1"/>
            <w:vAlign w:val="center"/>
          </w:tcPr>
          <w:p w14:paraId="76CA629A" w14:textId="77777777" w:rsidR="00DE2ADF" w:rsidRPr="007A1394" w:rsidRDefault="007A1394" w:rsidP="00B507A5">
            <w:pPr>
              <w:pStyle w:val="ListeParagraf"/>
              <w:numPr>
                <w:ilvl w:val="0"/>
                <w:numId w:val="14"/>
              </w:numPr>
              <w:ind w:right="63"/>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color w:val="000000"/>
                <w:sz w:val="24"/>
                <w:szCs w:val="24"/>
                <w:lang w:eastAsia="tr-TR"/>
              </w:rPr>
              <w:t>Yabancı Uyruklu Öğrenci Sayısı</w:t>
            </w:r>
          </w:p>
        </w:tc>
        <w:tc>
          <w:tcPr>
            <w:tcW w:w="3545" w:type="dxa"/>
            <w:shd w:val="clear" w:color="auto" w:fill="auto"/>
            <w:vAlign w:val="center"/>
          </w:tcPr>
          <w:p w14:paraId="4D35A7DA" w14:textId="77777777" w:rsidR="00DE2ADF" w:rsidRPr="007A1394" w:rsidRDefault="007A1394"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color w:val="000000"/>
                <w:sz w:val="24"/>
                <w:szCs w:val="24"/>
                <w:lang w:eastAsia="tr-TR"/>
              </w:rPr>
              <w:t xml:space="preserve">31 Aralık itibari ile Yabancı Uyruklu Öğrenci Sayısını ifade etmektedir. Bu gösterge mükerrer kayıt olmaması için “Toplam Öğrenci </w:t>
            </w:r>
            <w:r w:rsidR="00C62FAA" w:rsidRPr="007A1394">
              <w:rPr>
                <w:rFonts w:ascii="Times New Roman" w:eastAsia="Times New Roman" w:hAnsi="Times New Roman" w:cs="Times New Roman"/>
                <w:color w:val="000000"/>
                <w:sz w:val="24"/>
                <w:szCs w:val="24"/>
                <w:lang w:eastAsia="tr-TR"/>
              </w:rPr>
              <w:t>Sayısına</w:t>
            </w:r>
            <w:r w:rsidR="00C62FAA">
              <w:rPr>
                <w:rFonts w:ascii="Times New Roman" w:eastAsia="Times New Roman" w:hAnsi="Times New Roman" w:cs="Times New Roman"/>
                <w:color w:val="000000"/>
                <w:sz w:val="24"/>
                <w:szCs w:val="24"/>
                <w:lang w:eastAsia="tr-TR"/>
              </w:rPr>
              <w:t>”</w:t>
            </w:r>
            <w:r w:rsidRPr="007A1394">
              <w:rPr>
                <w:rFonts w:ascii="Times New Roman" w:eastAsia="Times New Roman" w:hAnsi="Times New Roman" w:cs="Times New Roman"/>
                <w:color w:val="000000"/>
                <w:sz w:val="24"/>
                <w:szCs w:val="24"/>
                <w:lang w:eastAsia="tr-TR"/>
              </w:rPr>
              <w:t xml:space="preserve"> ilişkin gösterge değerine etki etmeyecektir.</w:t>
            </w:r>
          </w:p>
        </w:tc>
        <w:tc>
          <w:tcPr>
            <w:tcW w:w="2618" w:type="dxa"/>
          </w:tcPr>
          <w:p w14:paraId="4D2E8310" w14:textId="77777777" w:rsidR="00F41835" w:rsidRPr="00F365C2" w:rsidRDefault="00F41835" w:rsidP="00F41835">
            <w:pPr>
              <w:ind w:right="63"/>
              <w:jc w:val="center"/>
              <w:rPr>
                <w:rFonts w:ascii="Times New Roman" w:eastAsia="Times New Roman" w:hAnsi="Times New Roman" w:cs="Times New Roman"/>
                <w:color w:val="000000" w:themeColor="text1"/>
                <w:sz w:val="24"/>
                <w:szCs w:val="24"/>
                <w:lang w:eastAsia="tr-TR"/>
              </w:rPr>
            </w:pPr>
          </w:p>
          <w:p w14:paraId="53A931C0" w14:textId="77777777" w:rsidR="00F41835" w:rsidRPr="00F365C2" w:rsidRDefault="00F41835" w:rsidP="00F41835">
            <w:pPr>
              <w:ind w:right="63"/>
              <w:jc w:val="center"/>
              <w:rPr>
                <w:rFonts w:ascii="Times New Roman" w:eastAsia="Times New Roman" w:hAnsi="Times New Roman" w:cs="Times New Roman"/>
                <w:color w:val="000000" w:themeColor="text1"/>
                <w:sz w:val="24"/>
                <w:szCs w:val="24"/>
                <w:lang w:eastAsia="tr-TR"/>
              </w:rPr>
            </w:pPr>
          </w:p>
          <w:p w14:paraId="1E75446B" w14:textId="675F721A" w:rsidR="00DE2ADF" w:rsidRPr="00F365C2" w:rsidRDefault="00F41835" w:rsidP="00F41835">
            <w:pPr>
              <w:ind w:right="63"/>
              <w:jc w:val="center"/>
              <w:rPr>
                <w:rFonts w:ascii="Times New Roman" w:eastAsia="Times New Roman" w:hAnsi="Times New Roman" w:cs="Times New Roman"/>
                <w:color w:val="000000" w:themeColor="text1"/>
                <w:sz w:val="24"/>
                <w:szCs w:val="24"/>
                <w:lang w:eastAsia="tr-TR"/>
              </w:rPr>
            </w:pPr>
            <w:r w:rsidRPr="00F365C2">
              <w:rPr>
                <w:rFonts w:ascii="Times New Roman" w:eastAsia="Times New Roman" w:hAnsi="Times New Roman" w:cs="Times New Roman"/>
                <w:color w:val="000000" w:themeColor="text1"/>
                <w:sz w:val="24"/>
                <w:szCs w:val="24"/>
                <w:lang w:eastAsia="tr-TR"/>
              </w:rPr>
              <w:t>152</w:t>
            </w:r>
          </w:p>
        </w:tc>
      </w:tr>
      <w:tr w:rsidR="00DE2ADF" w:rsidRPr="007A1394" w14:paraId="7AE51FE3" w14:textId="77777777" w:rsidTr="00F41835">
        <w:trPr>
          <w:trHeight w:val="402"/>
          <w:jc w:val="center"/>
        </w:trPr>
        <w:tc>
          <w:tcPr>
            <w:tcW w:w="3325" w:type="dxa"/>
            <w:shd w:val="clear" w:color="auto" w:fill="E3F1F1"/>
            <w:vAlign w:val="center"/>
          </w:tcPr>
          <w:p w14:paraId="72D56B33" w14:textId="77777777" w:rsidR="00DE2ADF" w:rsidRPr="007A1394" w:rsidRDefault="007A1394" w:rsidP="00B507A5">
            <w:pPr>
              <w:pStyle w:val="ListeParagraf"/>
              <w:numPr>
                <w:ilvl w:val="0"/>
                <w:numId w:val="14"/>
              </w:numPr>
              <w:ind w:right="63"/>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color w:val="000000"/>
                <w:sz w:val="24"/>
                <w:szCs w:val="24"/>
                <w:lang w:eastAsia="tr-TR"/>
              </w:rPr>
              <w:t>Üniversiteden Ayrılan Öğrenci Sayısı (Mezunlar Hariç)</w:t>
            </w:r>
          </w:p>
        </w:tc>
        <w:tc>
          <w:tcPr>
            <w:tcW w:w="3545" w:type="dxa"/>
            <w:shd w:val="clear" w:color="auto" w:fill="auto"/>
            <w:vAlign w:val="center"/>
          </w:tcPr>
          <w:p w14:paraId="007E6AEF" w14:textId="77777777" w:rsidR="00DE2ADF" w:rsidRPr="007A1394" w:rsidRDefault="007A1394"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color w:val="000000"/>
                <w:sz w:val="24"/>
                <w:szCs w:val="24"/>
                <w:lang w:eastAsia="tr-TR"/>
              </w:rPr>
              <w:t>01 Ocak - 31 Aralık tarihleri arasında ilgili yılda Mezun olanlar Hariç okulu bırakan, kaydını sildiren, herhangi bir sebeple ilişiği kesilen Öğrenci sayısını ifade etmektedir.</w:t>
            </w:r>
          </w:p>
        </w:tc>
        <w:tc>
          <w:tcPr>
            <w:tcW w:w="2618" w:type="dxa"/>
          </w:tcPr>
          <w:p w14:paraId="06D7F5CB" w14:textId="77777777" w:rsidR="00F41835" w:rsidRPr="00F365C2" w:rsidRDefault="00F41835" w:rsidP="00F41835">
            <w:pPr>
              <w:ind w:right="63"/>
              <w:jc w:val="center"/>
              <w:rPr>
                <w:rFonts w:ascii="Times New Roman" w:eastAsia="Times New Roman" w:hAnsi="Times New Roman" w:cs="Times New Roman"/>
                <w:color w:val="000000" w:themeColor="text1"/>
                <w:sz w:val="24"/>
                <w:szCs w:val="24"/>
                <w:lang w:eastAsia="tr-TR"/>
              </w:rPr>
            </w:pPr>
          </w:p>
          <w:p w14:paraId="758F01FE" w14:textId="77777777" w:rsidR="00F41835" w:rsidRPr="00F365C2" w:rsidRDefault="00F41835" w:rsidP="00F41835">
            <w:pPr>
              <w:ind w:right="63"/>
              <w:jc w:val="center"/>
              <w:rPr>
                <w:rFonts w:ascii="Times New Roman" w:eastAsia="Times New Roman" w:hAnsi="Times New Roman" w:cs="Times New Roman"/>
                <w:color w:val="000000" w:themeColor="text1"/>
                <w:sz w:val="24"/>
                <w:szCs w:val="24"/>
                <w:lang w:eastAsia="tr-TR"/>
              </w:rPr>
            </w:pPr>
          </w:p>
          <w:p w14:paraId="0CD8F96A" w14:textId="005FC82C" w:rsidR="00DE2ADF" w:rsidRPr="00F365C2" w:rsidRDefault="00F41835" w:rsidP="00F41835">
            <w:pPr>
              <w:ind w:right="63"/>
              <w:jc w:val="center"/>
              <w:rPr>
                <w:rFonts w:ascii="Times New Roman" w:eastAsia="Times New Roman" w:hAnsi="Times New Roman" w:cs="Times New Roman"/>
                <w:color w:val="000000" w:themeColor="text1"/>
                <w:sz w:val="24"/>
                <w:szCs w:val="24"/>
                <w:lang w:eastAsia="tr-TR"/>
              </w:rPr>
            </w:pPr>
            <w:r w:rsidRPr="00F365C2">
              <w:rPr>
                <w:rFonts w:ascii="Times New Roman" w:eastAsia="Times New Roman" w:hAnsi="Times New Roman" w:cs="Times New Roman"/>
                <w:color w:val="000000" w:themeColor="text1"/>
                <w:sz w:val="24"/>
                <w:szCs w:val="24"/>
                <w:lang w:eastAsia="tr-TR"/>
              </w:rPr>
              <w:t>18</w:t>
            </w:r>
          </w:p>
        </w:tc>
      </w:tr>
      <w:tr w:rsidR="00DE2ADF" w:rsidRPr="007A1394" w14:paraId="33341858" w14:textId="77777777" w:rsidTr="00F41835">
        <w:trPr>
          <w:trHeight w:val="402"/>
          <w:jc w:val="center"/>
        </w:trPr>
        <w:tc>
          <w:tcPr>
            <w:tcW w:w="3325" w:type="dxa"/>
            <w:shd w:val="clear" w:color="auto" w:fill="E3F1F1"/>
            <w:vAlign w:val="center"/>
          </w:tcPr>
          <w:p w14:paraId="43053EA3" w14:textId="77777777" w:rsidR="00DE2ADF" w:rsidRPr="007A1394" w:rsidRDefault="007A1394" w:rsidP="00B507A5">
            <w:pPr>
              <w:pStyle w:val="ListeParagraf"/>
              <w:numPr>
                <w:ilvl w:val="0"/>
                <w:numId w:val="14"/>
              </w:numPr>
              <w:ind w:right="63"/>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color w:val="000000"/>
                <w:sz w:val="24"/>
                <w:szCs w:val="24"/>
                <w:lang w:eastAsia="tr-TR"/>
              </w:rPr>
              <w:t>Yabancı Uyruklu Öğretim Elemanı Sayısı</w:t>
            </w:r>
          </w:p>
        </w:tc>
        <w:tc>
          <w:tcPr>
            <w:tcW w:w="3545" w:type="dxa"/>
            <w:shd w:val="clear" w:color="auto" w:fill="auto"/>
            <w:vAlign w:val="center"/>
          </w:tcPr>
          <w:p w14:paraId="3B40DC7D" w14:textId="77777777" w:rsidR="00DE2ADF" w:rsidRPr="007A1394" w:rsidRDefault="007A1394"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color w:val="000000"/>
                <w:sz w:val="24"/>
                <w:szCs w:val="24"/>
                <w:lang w:eastAsia="tr-TR"/>
              </w:rPr>
              <w:t>31 Aralık itibari ile Yabancı Uyruklu Öğretim Elemanı sayısını ifade etmektedir.</w:t>
            </w:r>
          </w:p>
        </w:tc>
        <w:tc>
          <w:tcPr>
            <w:tcW w:w="2618" w:type="dxa"/>
          </w:tcPr>
          <w:p w14:paraId="711115A8" w14:textId="77777777" w:rsidR="00F41835" w:rsidRPr="00F365C2" w:rsidRDefault="00F41835" w:rsidP="00F41835">
            <w:pPr>
              <w:ind w:right="63"/>
              <w:jc w:val="center"/>
              <w:rPr>
                <w:rFonts w:ascii="Times New Roman" w:eastAsia="Times New Roman" w:hAnsi="Times New Roman" w:cs="Times New Roman"/>
                <w:color w:val="000000" w:themeColor="text1"/>
                <w:sz w:val="24"/>
                <w:szCs w:val="24"/>
                <w:lang w:eastAsia="tr-TR"/>
              </w:rPr>
            </w:pPr>
          </w:p>
          <w:p w14:paraId="4257891E" w14:textId="2D4CA98B" w:rsidR="00DE2ADF" w:rsidRPr="00F365C2" w:rsidRDefault="00F41835" w:rsidP="00F41835">
            <w:pPr>
              <w:ind w:right="63"/>
              <w:jc w:val="center"/>
              <w:rPr>
                <w:rFonts w:ascii="Times New Roman" w:eastAsia="Times New Roman" w:hAnsi="Times New Roman" w:cs="Times New Roman"/>
                <w:color w:val="000000" w:themeColor="text1"/>
                <w:sz w:val="24"/>
                <w:szCs w:val="24"/>
                <w:lang w:eastAsia="tr-TR"/>
              </w:rPr>
            </w:pPr>
            <w:r w:rsidRPr="00F365C2">
              <w:rPr>
                <w:rFonts w:ascii="Times New Roman" w:eastAsia="Times New Roman" w:hAnsi="Times New Roman" w:cs="Times New Roman"/>
                <w:color w:val="000000" w:themeColor="text1"/>
                <w:sz w:val="24"/>
                <w:szCs w:val="24"/>
                <w:lang w:eastAsia="tr-TR"/>
              </w:rPr>
              <w:t>-</w:t>
            </w:r>
          </w:p>
        </w:tc>
      </w:tr>
      <w:tr w:rsidR="00DE2ADF" w:rsidRPr="007A1394" w14:paraId="56BDEE4D" w14:textId="77777777" w:rsidTr="00F41835">
        <w:trPr>
          <w:trHeight w:val="402"/>
          <w:jc w:val="center"/>
        </w:trPr>
        <w:tc>
          <w:tcPr>
            <w:tcW w:w="3325" w:type="dxa"/>
            <w:shd w:val="clear" w:color="auto" w:fill="E3F1F1"/>
            <w:vAlign w:val="center"/>
          </w:tcPr>
          <w:p w14:paraId="7096B6A4" w14:textId="77777777" w:rsidR="00DE2ADF" w:rsidRPr="007A1394" w:rsidRDefault="0029712A" w:rsidP="00B507A5">
            <w:pPr>
              <w:pStyle w:val="ListeParagraf"/>
              <w:numPr>
                <w:ilvl w:val="0"/>
                <w:numId w:val="14"/>
              </w:numPr>
              <w:ind w:right="63"/>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İdari Personel Sayısı</w:t>
            </w:r>
          </w:p>
        </w:tc>
        <w:tc>
          <w:tcPr>
            <w:tcW w:w="3545" w:type="dxa"/>
            <w:shd w:val="clear" w:color="auto" w:fill="auto"/>
            <w:vAlign w:val="center"/>
          </w:tcPr>
          <w:p w14:paraId="60E9A724" w14:textId="77777777" w:rsidR="00DE2ADF" w:rsidRPr="007A1394" w:rsidRDefault="0029712A" w:rsidP="00DE2ADF">
            <w:pPr>
              <w:ind w:right="63"/>
              <w:jc w:val="both"/>
              <w:rPr>
                <w:rFonts w:ascii="Times New Roman" w:eastAsia="Times New Roman" w:hAnsi="Times New Roman" w:cs="Times New Roman"/>
                <w:b/>
                <w:color w:val="000000" w:themeColor="text1"/>
                <w:sz w:val="24"/>
                <w:szCs w:val="24"/>
                <w:lang w:eastAsia="tr-TR"/>
              </w:rPr>
            </w:pPr>
            <w:r w:rsidRPr="00FC47D1">
              <w:rPr>
                <w:rFonts w:ascii="Times New Roman" w:eastAsia="Times New Roman" w:hAnsi="Times New Roman" w:cs="Times New Roman"/>
                <w:color w:val="000000"/>
                <w:lang w:eastAsia="tr-TR"/>
              </w:rPr>
              <w:t>31 Aralık itibari ile idari personel Sayısını ifade etmektedir. İlgili göstergeye Sözleşmeli çalışırken kadroya geçen personel sayıları da dahil edilecektir.</w:t>
            </w:r>
          </w:p>
        </w:tc>
        <w:tc>
          <w:tcPr>
            <w:tcW w:w="2618" w:type="dxa"/>
          </w:tcPr>
          <w:p w14:paraId="3B87F17C" w14:textId="77777777" w:rsidR="00F41835" w:rsidRPr="00F365C2" w:rsidRDefault="00F41835" w:rsidP="00F41835">
            <w:pPr>
              <w:ind w:right="63"/>
              <w:jc w:val="center"/>
              <w:rPr>
                <w:rFonts w:ascii="Times New Roman" w:eastAsia="Times New Roman" w:hAnsi="Times New Roman" w:cs="Times New Roman"/>
                <w:b/>
                <w:color w:val="000000" w:themeColor="text1"/>
                <w:sz w:val="24"/>
                <w:szCs w:val="24"/>
                <w:lang w:eastAsia="tr-TR"/>
              </w:rPr>
            </w:pPr>
          </w:p>
          <w:p w14:paraId="7EBDE9C4" w14:textId="28D2D6D2" w:rsidR="00DE2ADF" w:rsidRPr="00F365C2" w:rsidRDefault="00F41835" w:rsidP="00F41835">
            <w:pPr>
              <w:ind w:right="63"/>
              <w:jc w:val="center"/>
              <w:rPr>
                <w:rFonts w:ascii="Times New Roman" w:eastAsia="Times New Roman" w:hAnsi="Times New Roman" w:cs="Times New Roman"/>
                <w:color w:val="000000" w:themeColor="text1"/>
                <w:sz w:val="24"/>
                <w:szCs w:val="24"/>
                <w:lang w:eastAsia="tr-TR"/>
              </w:rPr>
            </w:pPr>
            <w:r w:rsidRPr="00AC77C0">
              <w:rPr>
                <w:rFonts w:ascii="Times New Roman" w:eastAsia="Times New Roman" w:hAnsi="Times New Roman" w:cs="Times New Roman"/>
                <w:color w:val="000000" w:themeColor="text1"/>
                <w:sz w:val="24"/>
                <w:szCs w:val="24"/>
                <w:lang w:eastAsia="tr-TR"/>
              </w:rPr>
              <w:t>31</w:t>
            </w:r>
          </w:p>
        </w:tc>
      </w:tr>
      <w:tr w:rsidR="00DE2ADF" w:rsidRPr="007A1394" w14:paraId="42E391D3" w14:textId="77777777" w:rsidTr="00F41835">
        <w:trPr>
          <w:trHeight w:val="402"/>
          <w:jc w:val="center"/>
        </w:trPr>
        <w:tc>
          <w:tcPr>
            <w:tcW w:w="3325" w:type="dxa"/>
            <w:shd w:val="clear" w:color="auto" w:fill="64AEB0"/>
            <w:vAlign w:val="center"/>
          </w:tcPr>
          <w:p w14:paraId="4F6BE19B" w14:textId="77777777" w:rsidR="00DE2ADF" w:rsidRPr="007A1394" w:rsidRDefault="00DE2ADF" w:rsidP="00DE2ADF">
            <w:pPr>
              <w:ind w:right="63"/>
              <w:jc w:val="both"/>
              <w:rPr>
                <w:rFonts w:ascii="Times New Roman" w:eastAsia="Times New Roman" w:hAnsi="Times New Roman" w:cs="Times New Roman"/>
                <w:color w:val="FFFFFF" w:themeColor="background1"/>
                <w:sz w:val="24"/>
                <w:szCs w:val="24"/>
                <w:lang w:eastAsia="tr-TR"/>
              </w:rPr>
            </w:pPr>
            <w:r w:rsidRPr="007A1394">
              <w:rPr>
                <w:rFonts w:ascii="Times New Roman" w:eastAsia="Times New Roman" w:hAnsi="Times New Roman" w:cs="Times New Roman"/>
                <w:b/>
                <w:color w:val="FFFFFF" w:themeColor="background1"/>
                <w:sz w:val="24"/>
                <w:szCs w:val="24"/>
                <w:lang w:eastAsia="tr-TR"/>
              </w:rPr>
              <w:t>Gösterge</w:t>
            </w:r>
          </w:p>
        </w:tc>
        <w:tc>
          <w:tcPr>
            <w:tcW w:w="3545" w:type="dxa"/>
            <w:shd w:val="clear" w:color="auto" w:fill="64AEB0"/>
            <w:vAlign w:val="center"/>
          </w:tcPr>
          <w:p w14:paraId="78BAC4C8" w14:textId="77777777" w:rsidR="00DE2ADF" w:rsidRPr="007A1394" w:rsidRDefault="00DE2ADF" w:rsidP="00DE2ADF">
            <w:pPr>
              <w:ind w:right="63"/>
              <w:jc w:val="both"/>
              <w:rPr>
                <w:rFonts w:ascii="Times New Roman" w:eastAsia="Times New Roman" w:hAnsi="Times New Roman" w:cs="Times New Roman"/>
                <w:color w:val="FFFFFF" w:themeColor="background1"/>
                <w:sz w:val="24"/>
                <w:szCs w:val="24"/>
                <w:lang w:eastAsia="tr-TR"/>
              </w:rPr>
            </w:pPr>
            <w:r w:rsidRPr="007A1394">
              <w:rPr>
                <w:rFonts w:ascii="Times New Roman" w:eastAsia="Times New Roman" w:hAnsi="Times New Roman" w:cs="Times New Roman"/>
                <w:b/>
                <w:color w:val="FFFFFF" w:themeColor="background1"/>
                <w:sz w:val="24"/>
                <w:szCs w:val="24"/>
                <w:lang w:eastAsia="tr-TR"/>
              </w:rPr>
              <w:t>Açıklama</w:t>
            </w:r>
          </w:p>
        </w:tc>
        <w:tc>
          <w:tcPr>
            <w:tcW w:w="2618" w:type="dxa"/>
            <w:shd w:val="clear" w:color="auto" w:fill="64AEB0"/>
          </w:tcPr>
          <w:p w14:paraId="301C25D1" w14:textId="77777777" w:rsidR="00DE2ADF" w:rsidRPr="007A1394" w:rsidRDefault="00DE2ADF" w:rsidP="00DE2ADF">
            <w:pPr>
              <w:ind w:right="63"/>
              <w:jc w:val="both"/>
              <w:rPr>
                <w:rFonts w:ascii="Times New Roman" w:eastAsia="Times New Roman" w:hAnsi="Times New Roman" w:cs="Times New Roman"/>
                <w:b/>
                <w:color w:val="FFFFFF" w:themeColor="background1"/>
                <w:sz w:val="24"/>
                <w:szCs w:val="24"/>
                <w:lang w:eastAsia="tr-TR"/>
              </w:rPr>
            </w:pPr>
          </w:p>
        </w:tc>
      </w:tr>
      <w:tr w:rsidR="00DE2ADF" w:rsidRPr="007A1394" w14:paraId="62FF52D7" w14:textId="77777777" w:rsidTr="00F41835">
        <w:trPr>
          <w:trHeight w:val="402"/>
          <w:jc w:val="center"/>
        </w:trPr>
        <w:tc>
          <w:tcPr>
            <w:tcW w:w="3325" w:type="dxa"/>
            <w:shd w:val="clear" w:color="auto" w:fill="A1CECF"/>
            <w:vAlign w:val="center"/>
          </w:tcPr>
          <w:p w14:paraId="2F5E2FC2" w14:textId="77777777" w:rsidR="00DE2ADF" w:rsidRPr="007A1394" w:rsidRDefault="00B66EDF" w:rsidP="00DE2ADF">
            <w:pPr>
              <w:ind w:right="63"/>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2</w:t>
            </w:r>
            <w:r w:rsidR="00DE2ADF" w:rsidRPr="007A1394">
              <w:rPr>
                <w:rFonts w:ascii="Times New Roman" w:eastAsia="Times New Roman" w:hAnsi="Times New Roman" w:cs="Times New Roman"/>
                <w:b/>
                <w:color w:val="000000" w:themeColor="text1"/>
                <w:sz w:val="24"/>
                <w:szCs w:val="24"/>
                <w:lang w:eastAsia="tr-TR"/>
              </w:rPr>
              <w:t>. Kalite Güvencesi Sistemi</w:t>
            </w:r>
          </w:p>
        </w:tc>
        <w:tc>
          <w:tcPr>
            <w:tcW w:w="3545" w:type="dxa"/>
            <w:shd w:val="clear" w:color="auto" w:fill="auto"/>
            <w:vAlign w:val="center"/>
          </w:tcPr>
          <w:p w14:paraId="4B5AF2BA" w14:textId="77777777" w:rsidR="00DE2ADF" w:rsidRPr="007A1394" w:rsidRDefault="00DE2ADF" w:rsidP="00DE2ADF">
            <w:pPr>
              <w:ind w:right="63"/>
              <w:jc w:val="both"/>
              <w:rPr>
                <w:rFonts w:ascii="Times New Roman" w:eastAsia="Times New Roman" w:hAnsi="Times New Roman" w:cs="Times New Roman"/>
                <w:color w:val="000000" w:themeColor="text1"/>
                <w:sz w:val="24"/>
                <w:szCs w:val="24"/>
                <w:lang w:eastAsia="tr-TR"/>
              </w:rPr>
            </w:pPr>
          </w:p>
        </w:tc>
        <w:tc>
          <w:tcPr>
            <w:tcW w:w="2618" w:type="dxa"/>
          </w:tcPr>
          <w:p w14:paraId="7B1EADD2" w14:textId="77777777" w:rsidR="00DE2ADF" w:rsidRPr="007A1394" w:rsidRDefault="00DE2ADF" w:rsidP="00DE2ADF">
            <w:pPr>
              <w:ind w:right="63"/>
              <w:jc w:val="both"/>
              <w:rPr>
                <w:rFonts w:ascii="Times New Roman" w:eastAsia="Times New Roman" w:hAnsi="Times New Roman" w:cs="Times New Roman"/>
                <w:color w:val="000000" w:themeColor="text1"/>
                <w:sz w:val="24"/>
                <w:szCs w:val="24"/>
                <w:lang w:eastAsia="tr-TR"/>
              </w:rPr>
            </w:pPr>
          </w:p>
        </w:tc>
      </w:tr>
      <w:tr w:rsidR="00495BEA" w:rsidRPr="007A1394" w14:paraId="789B5C96" w14:textId="77777777" w:rsidTr="00F41835">
        <w:trPr>
          <w:trHeight w:val="402"/>
          <w:jc w:val="center"/>
        </w:trPr>
        <w:tc>
          <w:tcPr>
            <w:tcW w:w="3325" w:type="dxa"/>
            <w:shd w:val="clear" w:color="auto" w:fill="E3F1F1"/>
            <w:vAlign w:val="center"/>
          </w:tcPr>
          <w:p w14:paraId="7819DE30" w14:textId="77777777" w:rsidR="00495BEA" w:rsidRPr="00FC47D1" w:rsidRDefault="00495BEA" w:rsidP="00495BEA">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*1- Kurumun Stratejik Planında Yer Alan Eğitim Ve Öğretim Faaliyetlerine İlişkin Hedefleri Gerçekleştirme Yüzdesi (% Olarak)</w:t>
            </w:r>
          </w:p>
        </w:tc>
        <w:tc>
          <w:tcPr>
            <w:tcW w:w="3545" w:type="dxa"/>
            <w:vMerge w:val="restart"/>
            <w:shd w:val="clear" w:color="auto" w:fill="auto"/>
            <w:vAlign w:val="center"/>
          </w:tcPr>
          <w:p w14:paraId="136DE0B6" w14:textId="77777777" w:rsidR="00495BEA" w:rsidRPr="00FC47D1" w:rsidRDefault="00495BEA" w:rsidP="00495BEA">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01 Ocak - 31 Aralık tarihleri arasında göstergeye ilişkin ilgili yıldaki gerçekleştirme yüzdesi girilecektir. </w:t>
            </w:r>
          </w:p>
          <w:p w14:paraId="79525099" w14:textId="77777777" w:rsidR="00495BEA" w:rsidRPr="00FC47D1" w:rsidRDefault="00495BEA" w:rsidP="00495BEA">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İlgili gösterge % olarak sorulmakta olup, </w:t>
            </w:r>
          </w:p>
          <w:p w14:paraId="65EAFD68" w14:textId="77777777" w:rsidR="00495BEA" w:rsidRPr="00FC47D1" w:rsidRDefault="00495BEA" w:rsidP="00495BEA">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 -&gt; 5 üzerinden 4,15 olan gösterge değeri 4,15x20=83 olacak şekilde giriniz. </w:t>
            </w:r>
          </w:p>
          <w:p w14:paraId="03087A7E" w14:textId="77777777" w:rsidR="00495BEA" w:rsidRPr="00FC47D1" w:rsidRDefault="00495BEA" w:rsidP="00495BEA">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lastRenderedPageBreak/>
              <w:t xml:space="preserve">  -&gt; Gerçekleşme Yüzdesi 100 üzerinden 64 ise ilgili veriyi 0,64 </w:t>
            </w:r>
            <w:r w:rsidRPr="00FC47D1">
              <w:rPr>
                <w:rFonts w:ascii="Times New Roman" w:eastAsia="Times New Roman" w:hAnsi="Times New Roman" w:cs="Times New Roman"/>
                <w:color w:val="000000"/>
                <w:u w:val="single"/>
                <w:lang w:eastAsia="tr-TR"/>
              </w:rPr>
              <w:t>şeklinde değil</w:t>
            </w:r>
            <w:r w:rsidRPr="00FC47D1">
              <w:rPr>
                <w:rFonts w:ascii="Times New Roman" w:eastAsia="Times New Roman" w:hAnsi="Times New Roman" w:cs="Times New Roman"/>
                <w:color w:val="000000"/>
                <w:lang w:eastAsia="tr-TR"/>
              </w:rPr>
              <w:t xml:space="preserve"> 64 olarak giriniz.</w:t>
            </w:r>
          </w:p>
          <w:p w14:paraId="774FE2FA" w14:textId="77777777" w:rsidR="00495BEA" w:rsidRPr="00FC47D1" w:rsidRDefault="00495BEA" w:rsidP="00495BEA">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  -&gt; Gerçekleşme Yüzdesi 100’den büyük ise ilgili değeri girebilirsiniz.</w:t>
            </w:r>
          </w:p>
          <w:p w14:paraId="4EC37B4C" w14:textId="77777777" w:rsidR="00495BEA" w:rsidRPr="007A1394" w:rsidRDefault="00495BEA" w:rsidP="00495BEA">
            <w:pPr>
              <w:ind w:right="63"/>
              <w:jc w:val="both"/>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 xml:space="preserve">  -&gt; Gerçekleşme Yüzdesi 0’dan küçük ise 0 olarak giriş yapınız.</w:t>
            </w:r>
          </w:p>
        </w:tc>
        <w:tc>
          <w:tcPr>
            <w:tcW w:w="2618" w:type="dxa"/>
          </w:tcPr>
          <w:p w14:paraId="3C5DE15C" w14:textId="3E958D9F" w:rsidR="00495BEA" w:rsidRPr="007A1394" w:rsidRDefault="00495BEA" w:rsidP="00DE2ADF">
            <w:pPr>
              <w:ind w:right="63"/>
              <w:jc w:val="both"/>
              <w:rPr>
                <w:rFonts w:ascii="Times New Roman" w:eastAsia="Times New Roman" w:hAnsi="Times New Roman" w:cs="Times New Roman"/>
                <w:color w:val="000000" w:themeColor="text1"/>
                <w:sz w:val="24"/>
                <w:szCs w:val="24"/>
                <w:highlight w:val="green"/>
                <w:lang w:eastAsia="tr-TR"/>
              </w:rPr>
            </w:pPr>
          </w:p>
        </w:tc>
      </w:tr>
      <w:tr w:rsidR="00495BEA" w:rsidRPr="007A1394" w14:paraId="3648EB14" w14:textId="77777777" w:rsidTr="00F41835">
        <w:trPr>
          <w:trHeight w:val="402"/>
          <w:jc w:val="center"/>
        </w:trPr>
        <w:tc>
          <w:tcPr>
            <w:tcW w:w="3325" w:type="dxa"/>
            <w:shd w:val="clear" w:color="auto" w:fill="E3F1F1"/>
            <w:vAlign w:val="center"/>
          </w:tcPr>
          <w:p w14:paraId="7B3BE258" w14:textId="77777777" w:rsidR="00495BEA" w:rsidRPr="00FC47D1" w:rsidRDefault="00495BEA" w:rsidP="00495BEA">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*2- Kurumun Stratejik Planında Yer Alan Araştırma Faaliyetlerine İlişkin Hedefleri Gerçekleştirme Yüzdesi (% Olarak)</w:t>
            </w:r>
          </w:p>
        </w:tc>
        <w:tc>
          <w:tcPr>
            <w:tcW w:w="3545" w:type="dxa"/>
            <w:vMerge/>
            <w:shd w:val="clear" w:color="auto" w:fill="auto"/>
            <w:vAlign w:val="center"/>
          </w:tcPr>
          <w:p w14:paraId="436753E9" w14:textId="77777777" w:rsidR="00495BEA" w:rsidRPr="007A1394" w:rsidRDefault="00495BEA" w:rsidP="00DE2ADF">
            <w:pPr>
              <w:ind w:right="63"/>
              <w:jc w:val="both"/>
              <w:rPr>
                <w:rFonts w:ascii="Times New Roman" w:eastAsia="Times New Roman" w:hAnsi="Times New Roman" w:cs="Times New Roman"/>
                <w:color w:val="000000" w:themeColor="text1"/>
                <w:sz w:val="24"/>
                <w:szCs w:val="24"/>
                <w:lang w:eastAsia="tr-TR"/>
              </w:rPr>
            </w:pPr>
          </w:p>
        </w:tc>
        <w:tc>
          <w:tcPr>
            <w:tcW w:w="2618" w:type="dxa"/>
          </w:tcPr>
          <w:p w14:paraId="6E0AFAEB" w14:textId="77777777" w:rsidR="00495BEA" w:rsidRPr="007A1394" w:rsidRDefault="00495BEA" w:rsidP="00DE2ADF">
            <w:pPr>
              <w:ind w:right="63"/>
              <w:jc w:val="both"/>
              <w:rPr>
                <w:rFonts w:ascii="Times New Roman" w:eastAsia="Times New Roman" w:hAnsi="Times New Roman" w:cs="Times New Roman"/>
                <w:color w:val="000000" w:themeColor="text1"/>
                <w:sz w:val="24"/>
                <w:szCs w:val="24"/>
                <w:highlight w:val="green"/>
                <w:lang w:eastAsia="tr-TR"/>
              </w:rPr>
            </w:pPr>
          </w:p>
        </w:tc>
      </w:tr>
      <w:tr w:rsidR="00495BEA" w:rsidRPr="007A1394" w14:paraId="0EF8DD88" w14:textId="77777777" w:rsidTr="00F41835">
        <w:trPr>
          <w:trHeight w:val="402"/>
          <w:jc w:val="center"/>
        </w:trPr>
        <w:tc>
          <w:tcPr>
            <w:tcW w:w="3325" w:type="dxa"/>
            <w:shd w:val="clear" w:color="auto" w:fill="E3F1F1"/>
            <w:vAlign w:val="center"/>
          </w:tcPr>
          <w:p w14:paraId="266F32B6" w14:textId="77777777" w:rsidR="00495BEA" w:rsidRPr="00FC47D1" w:rsidRDefault="00495BEA" w:rsidP="00495BEA">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lastRenderedPageBreak/>
              <w:t>*3- Kurumun Stratejik Planında Yer Alan İdari Faaliyetlerine İlişkin Hedefleri Gerçekleştirme Yüzdesi (% Olarak)</w:t>
            </w:r>
          </w:p>
        </w:tc>
        <w:tc>
          <w:tcPr>
            <w:tcW w:w="3545" w:type="dxa"/>
            <w:vMerge/>
            <w:shd w:val="clear" w:color="auto" w:fill="auto"/>
            <w:vAlign w:val="center"/>
          </w:tcPr>
          <w:p w14:paraId="12F93ECC" w14:textId="77777777" w:rsidR="00495BEA" w:rsidRPr="007A1394" w:rsidRDefault="00495BEA" w:rsidP="00DE2ADF">
            <w:pPr>
              <w:ind w:right="63"/>
              <w:jc w:val="both"/>
              <w:rPr>
                <w:rFonts w:ascii="Times New Roman" w:eastAsia="Times New Roman" w:hAnsi="Times New Roman" w:cs="Times New Roman"/>
                <w:color w:val="000000" w:themeColor="text1"/>
                <w:sz w:val="24"/>
                <w:szCs w:val="24"/>
                <w:lang w:eastAsia="tr-TR"/>
              </w:rPr>
            </w:pPr>
          </w:p>
        </w:tc>
        <w:tc>
          <w:tcPr>
            <w:tcW w:w="2618" w:type="dxa"/>
          </w:tcPr>
          <w:p w14:paraId="7EEAC0F1" w14:textId="77777777" w:rsidR="00495BEA" w:rsidRPr="007A1394" w:rsidRDefault="00495BEA" w:rsidP="00DE2ADF">
            <w:pPr>
              <w:ind w:right="63"/>
              <w:jc w:val="both"/>
              <w:rPr>
                <w:rFonts w:ascii="Times New Roman" w:eastAsia="Times New Roman" w:hAnsi="Times New Roman" w:cs="Times New Roman"/>
                <w:color w:val="000000" w:themeColor="text1"/>
                <w:sz w:val="24"/>
                <w:szCs w:val="24"/>
                <w:highlight w:val="green"/>
                <w:lang w:eastAsia="tr-TR"/>
              </w:rPr>
            </w:pPr>
          </w:p>
        </w:tc>
      </w:tr>
      <w:tr w:rsidR="00495BEA" w:rsidRPr="007A1394" w14:paraId="177D39E7" w14:textId="77777777" w:rsidTr="00F41835">
        <w:trPr>
          <w:trHeight w:val="402"/>
          <w:jc w:val="center"/>
        </w:trPr>
        <w:tc>
          <w:tcPr>
            <w:tcW w:w="3325" w:type="dxa"/>
            <w:shd w:val="clear" w:color="auto" w:fill="E3F1F1"/>
            <w:vAlign w:val="center"/>
          </w:tcPr>
          <w:p w14:paraId="7C57672B" w14:textId="77777777" w:rsidR="00495BEA" w:rsidRPr="00FC47D1" w:rsidRDefault="00495BEA" w:rsidP="00495BEA">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lastRenderedPageBreak/>
              <w:t>*4- Kurumun Stratejik Planında Yer Alan Toplumsal Hizmet Faaliyetlerine İlişkin Hedefleri Gerçekleştirme Yüzdesi (% Olarak)</w:t>
            </w:r>
          </w:p>
        </w:tc>
        <w:tc>
          <w:tcPr>
            <w:tcW w:w="3545" w:type="dxa"/>
            <w:vMerge/>
            <w:shd w:val="clear" w:color="auto" w:fill="auto"/>
            <w:vAlign w:val="center"/>
          </w:tcPr>
          <w:p w14:paraId="401DE8BD" w14:textId="77777777" w:rsidR="00495BEA" w:rsidRPr="007A1394" w:rsidRDefault="00495BEA" w:rsidP="00DE2ADF">
            <w:pPr>
              <w:ind w:right="63"/>
              <w:jc w:val="both"/>
              <w:rPr>
                <w:rFonts w:ascii="Times New Roman" w:eastAsia="Times New Roman" w:hAnsi="Times New Roman" w:cs="Times New Roman"/>
                <w:color w:val="000000" w:themeColor="text1"/>
                <w:sz w:val="24"/>
                <w:szCs w:val="24"/>
                <w:lang w:eastAsia="tr-TR"/>
              </w:rPr>
            </w:pPr>
          </w:p>
        </w:tc>
        <w:tc>
          <w:tcPr>
            <w:tcW w:w="2618" w:type="dxa"/>
          </w:tcPr>
          <w:p w14:paraId="567667E9" w14:textId="77777777" w:rsidR="00495BEA" w:rsidRPr="007A1394" w:rsidRDefault="00495BEA" w:rsidP="00DE2ADF">
            <w:pPr>
              <w:ind w:right="63"/>
              <w:jc w:val="both"/>
              <w:rPr>
                <w:rFonts w:ascii="Times New Roman" w:eastAsia="Times New Roman" w:hAnsi="Times New Roman" w:cs="Times New Roman"/>
                <w:color w:val="000000" w:themeColor="text1"/>
                <w:sz w:val="24"/>
                <w:szCs w:val="24"/>
                <w:highlight w:val="green"/>
                <w:lang w:eastAsia="tr-TR"/>
              </w:rPr>
            </w:pPr>
          </w:p>
        </w:tc>
      </w:tr>
      <w:tr w:rsidR="00AC25F7" w:rsidRPr="007A1394" w14:paraId="6B982AB6" w14:textId="77777777" w:rsidTr="00F41835">
        <w:trPr>
          <w:trHeight w:val="402"/>
          <w:jc w:val="center"/>
        </w:trPr>
        <w:tc>
          <w:tcPr>
            <w:tcW w:w="3325" w:type="dxa"/>
            <w:shd w:val="clear" w:color="auto" w:fill="E3F1F1"/>
            <w:vAlign w:val="center"/>
          </w:tcPr>
          <w:p w14:paraId="3A2307BE" w14:textId="77777777" w:rsidR="00AC25F7" w:rsidRPr="007A1394" w:rsidRDefault="00AC25F7" w:rsidP="00AC25F7">
            <w:pPr>
              <w:spacing w:after="0" w:line="240" w:lineRule="auto"/>
              <w:ind w:firstLineChars="100" w:firstLine="220"/>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lang w:eastAsia="tr-TR"/>
              </w:rPr>
              <w:t>5-</w:t>
            </w:r>
            <w:r w:rsidRPr="00FC47D1">
              <w:rPr>
                <w:rFonts w:ascii="Times New Roman" w:eastAsia="Times New Roman" w:hAnsi="Times New Roman" w:cs="Times New Roman"/>
                <w:color w:val="000000"/>
                <w:lang w:eastAsia="tr-TR"/>
              </w:rPr>
              <w:t xml:space="preserve">Kalite Kültürünü Yaygınlaştırma Amacıyla Kurumunuzca Düzenlenen Faaliyet (Toplantı, </w:t>
            </w:r>
            <w:proofErr w:type="spellStart"/>
            <w:r w:rsidRPr="00FC47D1">
              <w:rPr>
                <w:rFonts w:ascii="Times New Roman" w:eastAsia="Times New Roman" w:hAnsi="Times New Roman" w:cs="Times New Roman"/>
                <w:color w:val="000000"/>
                <w:lang w:eastAsia="tr-TR"/>
              </w:rPr>
              <w:t>Çalıştay</w:t>
            </w:r>
            <w:proofErr w:type="spellEnd"/>
            <w:r w:rsidRPr="00FC47D1">
              <w:rPr>
                <w:rFonts w:ascii="Times New Roman" w:eastAsia="Times New Roman" w:hAnsi="Times New Roman" w:cs="Times New Roman"/>
                <w:color w:val="000000"/>
                <w:lang w:eastAsia="tr-TR"/>
              </w:rPr>
              <w:t xml:space="preserve"> vb.) Sayısı</w:t>
            </w:r>
          </w:p>
        </w:tc>
        <w:tc>
          <w:tcPr>
            <w:tcW w:w="3545" w:type="dxa"/>
            <w:vMerge w:val="restart"/>
            <w:shd w:val="clear" w:color="auto" w:fill="auto"/>
            <w:vAlign w:val="center"/>
          </w:tcPr>
          <w:p w14:paraId="6CECE008" w14:textId="77777777" w:rsidR="00AC25F7" w:rsidRPr="00FC47D1" w:rsidRDefault="00AC25F7" w:rsidP="00AC25F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01 Ocak - 31 Aralık tarihleri arasında göstergeye ilişkin ilgili yıldaki gerçekleştirilen toplantı sayısını ifade edilmektedir.</w:t>
            </w:r>
          </w:p>
          <w:p w14:paraId="565B9535" w14:textId="77777777" w:rsidR="00AC25F7" w:rsidRPr="00FC47D1" w:rsidRDefault="00AC25F7" w:rsidP="00AC25F7">
            <w:pPr>
              <w:ind w:right="63"/>
              <w:jc w:val="both"/>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Söz konusu faaliyetlerin kurumsal nitelikte olması gerekmektedir.</w:t>
            </w:r>
          </w:p>
          <w:p w14:paraId="1277E74D" w14:textId="77777777" w:rsidR="00AC25F7" w:rsidRPr="007A1394" w:rsidRDefault="00AC25F7" w:rsidP="00AC25F7">
            <w:pPr>
              <w:ind w:right="63"/>
              <w:jc w:val="both"/>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Birimlerin kendi içerisinde yapmış olduğu “birim kalite komisyonları” olarak adlandırılabilecek toplantılar kastedilmemiştir.</w:t>
            </w:r>
          </w:p>
        </w:tc>
        <w:tc>
          <w:tcPr>
            <w:tcW w:w="2618" w:type="dxa"/>
          </w:tcPr>
          <w:p w14:paraId="1CF12EAB" w14:textId="77777777" w:rsidR="00AC25F7" w:rsidRPr="007A1394" w:rsidRDefault="00AC25F7" w:rsidP="00523090">
            <w:pPr>
              <w:ind w:right="63"/>
              <w:jc w:val="both"/>
              <w:rPr>
                <w:rFonts w:ascii="Times New Roman" w:eastAsia="Times New Roman" w:hAnsi="Times New Roman" w:cs="Times New Roman"/>
                <w:b/>
                <w:color w:val="000000" w:themeColor="text1"/>
                <w:sz w:val="24"/>
                <w:szCs w:val="24"/>
                <w:lang w:eastAsia="tr-TR"/>
              </w:rPr>
            </w:pPr>
          </w:p>
        </w:tc>
      </w:tr>
      <w:tr w:rsidR="00AC25F7" w:rsidRPr="007A1394" w14:paraId="6CA48CB4" w14:textId="77777777" w:rsidTr="00F41835">
        <w:trPr>
          <w:trHeight w:val="402"/>
          <w:jc w:val="center"/>
        </w:trPr>
        <w:tc>
          <w:tcPr>
            <w:tcW w:w="3325" w:type="dxa"/>
            <w:shd w:val="clear" w:color="auto" w:fill="E3F1F1"/>
            <w:vAlign w:val="center"/>
          </w:tcPr>
          <w:p w14:paraId="47AB8B17" w14:textId="77777777" w:rsidR="00AC25F7" w:rsidRPr="00FC47D1" w:rsidRDefault="00AC25F7" w:rsidP="00495BEA">
            <w:pPr>
              <w:spacing w:after="0" w:line="240" w:lineRule="auto"/>
              <w:ind w:firstLineChars="100" w:firstLine="220"/>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*6</w:t>
            </w:r>
            <w:r w:rsidRPr="00FC47D1">
              <w:rPr>
                <w:rFonts w:ascii="Times New Roman" w:eastAsia="Times New Roman" w:hAnsi="Times New Roman" w:cs="Times New Roman"/>
                <w:color w:val="000000"/>
                <w:lang w:eastAsia="tr-TR"/>
              </w:rPr>
              <w:t>- Kurumun İç Paydaşları İle Kalite Süreçleri Kapsamında Gerçekleştirdiği Geribildirim Ve Değerlendirme Toplantılarının Sayısı</w:t>
            </w:r>
          </w:p>
        </w:tc>
        <w:tc>
          <w:tcPr>
            <w:tcW w:w="3545" w:type="dxa"/>
            <w:vMerge/>
            <w:shd w:val="clear" w:color="auto" w:fill="auto"/>
            <w:vAlign w:val="center"/>
          </w:tcPr>
          <w:p w14:paraId="1B03DEAE" w14:textId="77777777" w:rsidR="00AC25F7" w:rsidRPr="007A1394" w:rsidRDefault="00AC25F7" w:rsidP="00DE2ADF">
            <w:pPr>
              <w:ind w:right="63"/>
              <w:jc w:val="both"/>
              <w:rPr>
                <w:rFonts w:ascii="Times New Roman" w:eastAsia="Times New Roman" w:hAnsi="Times New Roman" w:cs="Times New Roman"/>
                <w:color w:val="000000" w:themeColor="text1"/>
                <w:sz w:val="24"/>
                <w:szCs w:val="24"/>
                <w:lang w:eastAsia="tr-TR"/>
              </w:rPr>
            </w:pPr>
          </w:p>
        </w:tc>
        <w:tc>
          <w:tcPr>
            <w:tcW w:w="2618" w:type="dxa"/>
          </w:tcPr>
          <w:p w14:paraId="7E826D35" w14:textId="77777777" w:rsidR="00AC25F7" w:rsidRPr="007A1394" w:rsidRDefault="00AC25F7" w:rsidP="00523090">
            <w:pPr>
              <w:ind w:right="63"/>
              <w:jc w:val="both"/>
              <w:rPr>
                <w:rFonts w:ascii="Times New Roman" w:eastAsia="Times New Roman" w:hAnsi="Times New Roman" w:cs="Times New Roman"/>
                <w:b/>
                <w:color w:val="000000" w:themeColor="text1"/>
                <w:sz w:val="24"/>
                <w:szCs w:val="24"/>
                <w:highlight w:val="red"/>
                <w:lang w:eastAsia="tr-TR"/>
              </w:rPr>
            </w:pPr>
          </w:p>
        </w:tc>
      </w:tr>
      <w:tr w:rsidR="00AC25F7" w:rsidRPr="007A1394" w14:paraId="3FED4240" w14:textId="77777777" w:rsidTr="00F41835">
        <w:trPr>
          <w:trHeight w:val="402"/>
          <w:jc w:val="center"/>
        </w:trPr>
        <w:tc>
          <w:tcPr>
            <w:tcW w:w="3325" w:type="dxa"/>
            <w:shd w:val="clear" w:color="auto" w:fill="E3F1F1"/>
            <w:vAlign w:val="center"/>
          </w:tcPr>
          <w:p w14:paraId="7FB6B85E" w14:textId="77777777" w:rsidR="00AC25F7" w:rsidRPr="00FC47D1" w:rsidRDefault="00AC25F7" w:rsidP="00495BEA">
            <w:pPr>
              <w:spacing w:after="0" w:line="240" w:lineRule="auto"/>
              <w:ind w:firstLineChars="100" w:firstLine="220"/>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w:t>
            </w:r>
            <w:r w:rsidRPr="00FC47D1">
              <w:rPr>
                <w:rFonts w:ascii="Times New Roman" w:eastAsia="Times New Roman" w:hAnsi="Times New Roman" w:cs="Times New Roman"/>
                <w:color w:val="000000"/>
                <w:lang w:eastAsia="tr-TR"/>
              </w:rPr>
              <w:t>- Kurumun Dış Paydaşları İle Kalite Süreçleri Kapsamında Gerçekleştirdiği Geribildirim Ve Değerlendirme Toplantılarının Sayısı</w:t>
            </w:r>
          </w:p>
        </w:tc>
        <w:tc>
          <w:tcPr>
            <w:tcW w:w="3545" w:type="dxa"/>
            <w:vMerge/>
            <w:shd w:val="clear" w:color="auto" w:fill="auto"/>
            <w:vAlign w:val="center"/>
          </w:tcPr>
          <w:p w14:paraId="1FCBEC68" w14:textId="77777777" w:rsidR="00AC25F7" w:rsidRPr="007A1394" w:rsidRDefault="00AC25F7" w:rsidP="00DE2ADF">
            <w:pPr>
              <w:ind w:right="63"/>
              <w:jc w:val="both"/>
              <w:rPr>
                <w:rFonts w:ascii="Times New Roman" w:eastAsia="Times New Roman" w:hAnsi="Times New Roman" w:cs="Times New Roman"/>
                <w:color w:val="000000" w:themeColor="text1"/>
                <w:sz w:val="24"/>
                <w:szCs w:val="24"/>
                <w:lang w:eastAsia="tr-TR"/>
              </w:rPr>
            </w:pPr>
          </w:p>
        </w:tc>
        <w:tc>
          <w:tcPr>
            <w:tcW w:w="2618" w:type="dxa"/>
          </w:tcPr>
          <w:p w14:paraId="6D3907CD" w14:textId="77777777" w:rsidR="00AC25F7" w:rsidRPr="007A1394" w:rsidRDefault="00AC25F7" w:rsidP="00523090">
            <w:pPr>
              <w:ind w:right="63"/>
              <w:jc w:val="both"/>
              <w:rPr>
                <w:rFonts w:ascii="Times New Roman" w:eastAsia="Times New Roman" w:hAnsi="Times New Roman" w:cs="Times New Roman"/>
                <w:color w:val="000000" w:themeColor="text1"/>
                <w:sz w:val="24"/>
                <w:szCs w:val="24"/>
                <w:highlight w:val="red"/>
                <w:lang w:eastAsia="tr-TR"/>
              </w:rPr>
            </w:pPr>
          </w:p>
        </w:tc>
      </w:tr>
      <w:tr w:rsidR="00AC25F7" w:rsidRPr="007A1394" w14:paraId="3D19A8C1" w14:textId="77777777" w:rsidTr="00F41835">
        <w:trPr>
          <w:trHeight w:val="402"/>
          <w:jc w:val="center"/>
        </w:trPr>
        <w:tc>
          <w:tcPr>
            <w:tcW w:w="3325" w:type="dxa"/>
            <w:shd w:val="clear" w:color="auto" w:fill="E3F1F1"/>
            <w:vAlign w:val="center"/>
          </w:tcPr>
          <w:p w14:paraId="0C1377FB" w14:textId="77777777" w:rsidR="00AC25F7" w:rsidRPr="00FC47D1" w:rsidRDefault="00AC25F7" w:rsidP="00F313C7">
            <w:pPr>
              <w:spacing w:after="0" w:line="240" w:lineRule="auto"/>
              <w:ind w:firstLineChars="100" w:firstLine="220"/>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*8</w:t>
            </w:r>
            <w:r w:rsidRPr="00FC47D1">
              <w:rPr>
                <w:rFonts w:ascii="Times New Roman" w:eastAsia="Times New Roman" w:hAnsi="Times New Roman" w:cs="Times New Roman"/>
                <w:color w:val="000000"/>
                <w:lang w:eastAsia="tr-TR"/>
              </w:rPr>
              <w:t>- Akademik Personel Memnuniyet Oranı (% Olarak)</w:t>
            </w:r>
          </w:p>
        </w:tc>
        <w:tc>
          <w:tcPr>
            <w:tcW w:w="3545" w:type="dxa"/>
            <w:vMerge w:val="restart"/>
            <w:shd w:val="clear" w:color="auto" w:fill="auto"/>
          </w:tcPr>
          <w:p w14:paraId="61EE8CC8" w14:textId="77777777" w:rsidR="00AC25F7" w:rsidRDefault="00AC25F7" w:rsidP="00F313C7">
            <w:pPr>
              <w:spacing w:after="0" w:line="240" w:lineRule="auto"/>
              <w:rPr>
                <w:rFonts w:ascii="Times New Roman" w:eastAsia="Times New Roman" w:hAnsi="Times New Roman" w:cs="Times New Roman"/>
                <w:color w:val="000000"/>
                <w:lang w:eastAsia="tr-TR"/>
              </w:rPr>
            </w:pPr>
          </w:p>
          <w:p w14:paraId="179BC221" w14:textId="77777777" w:rsidR="00AC25F7" w:rsidRDefault="00AC25F7" w:rsidP="00F313C7">
            <w:pPr>
              <w:spacing w:after="0" w:line="240" w:lineRule="auto"/>
              <w:rPr>
                <w:rFonts w:ascii="Times New Roman" w:eastAsia="Times New Roman" w:hAnsi="Times New Roman" w:cs="Times New Roman"/>
                <w:color w:val="000000"/>
                <w:lang w:eastAsia="tr-TR"/>
              </w:rPr>
            </w:pPr>
          </w:p>
          <w:p w14:paraId="4D732DED" w14:textId="77777777" w:rsidR="00AC25F7" w:rsidRDefault="00AC25F7" w:rsidP="00F313C7">
            <w:pPr>
              <w:spacing w:after="0" w:line="240" w:lineRule="auto"/>
              <w:rPr>
                <w:rFonts w:ascii="Times New Roman" w:eastAsia="Times New Roman" w:hAnsi="Times New Roman" w:cs="Times New Roman"/>
                <w:color w:val="000000"/>
                <w:lang w:eastAsia="tr-TR"/>
              </w:rPr>
            </w:pPr>
          </w:p>
          <w:p w14:paraId="56B5B0F1" w14:textId="77777777" w:rsidR="00AC25F7" w:rsidRDefault="00AC25F7" w:rsidP="00F313C7">
            <w:pPr>
              <w:spacing w:after="0" w:line="240" w:lineRule="auto"/>
              <w:rPr>
                <w:rFonts w:ascii="Times New Roman" w:eastAsia="Times New Roman" w:hAnsi="Times New Roman" w:cs="Times New Roman"/>
                <w:color w:val="000000"/>
                <w:lang w:eastAsia="tr-TR"/>
              </w:rPr>
            </w:pPr>
          </w:p>
          <w:p w14:paraId="1351F135" w14:textId="77777777" w:rsidR="00AC25F7" w:rsidRPr="003C593B" w:rsidRDefault="00AC25F7" w:rsidP="00F313C7">
            <w:pPr>
              <w:spacing w:after="0" w:line="240" w:lineRule="auto"/>
              <w:rPr>
                <w:rFonts w:ascii="Times New Roman" w:eastAsia="Times New Roman" w:hAnsi="Times New Roman" w:cs="Times New Roman"/>
                <w:color w:val="000000"/>
              </w:rPr>
            </w:pPr>
            <w:r w:rsidRPr="003C593B">
              <w:rPr>
                <w:rFonts w:ascii="Times New Roman" w:eastAsia="Times New Roman" w:hAnsi="Times New Roman" w:cs="Times New Roman"/>
                <w:color w:val="000000"/>
                <w:lang w:eastAsia="tr-TR"/>
              </w:rPr>
              <w:t>İlgili yılın 01 Ocak - 31 Aralık tarihlerini kapsayacak şekilde yapılan göstergede belirtilen Memnuniyet Anketlerine ilişkin bilgi girilecektir.</w:t>
            </w:r>
          </w:p>
          <w:p w14:paraId="499F480F" w14:textId="77777777" w:rsidR="00AC25F7" w:rsidRPr="003C593B" w:rsidRDefault="00AC25F7" w:rsidP="00F313C7">
            <w:pPr>
              <w:spacing w:after="0" w:line="240" w:lineRule="auto"/>
              <w:rPr>
                <w:rFonts w:ascii="Times New Roman" w:eastAsia="Times New Roman" w:hAnsi="Times New Roman" w:cs="Times New Roman"/>
                <w:color w:val="000000"/>
              </w:rPr>
            </w:pPr>
            <w:r w:rsidRPr="003C593B">
              <w:rPr>
                <w:rFonts w:ascii="Times New Roman" w:eastAsia="Times New Roman" w:hAnsi="Times New Roman" w:cs="Times New Roman"/>
                <w:color w:val="000000"/>
                <w:lang w:eastAsia="tr-TR"/>
              </w:rPr>
              <w:t xml:space="preserve"> İlgili gösterge % olarak sorulmakta olup, </w:t>
            </w:r>
          </w:p>
          <w:p w14:paraId="7E9C3E10" w14:textId="77777777" w:rsidR="00AC25F7" w:rsidRPr="003C593B" w:rsidRDefault="00AC25F7" w:rsidP="00F313C7">
            <w:pPr>
              <w:spacing w:after="0" w:line="240" w:lineRule="auto"/>
              <w:rPr>
                <w:rFonts w:ascii="Times New Roman" w:eastAsia="Times New Roman" w:hAnsi="Times New Roman" w:cs="Times New Roman"/>
                <w:color w:val="000000"/>
              </w:rPr>
            </w:pPr>
            <w:r w:rsidRPr="003C593B">
              <w:rPr>
                <w:rFonts w:ascii="Times New Roman" w:eastAsia="Times New Roman" w:hAnsi="Times New Roman" w:cs="Times New Roman"/>
                <w:color w:val="000000"/>
                <w:lang w:eastAsia="tr-TR"/>
              </w:rPr>
              <w:t xml:space="preserve"> -&gt; 5 üzerinden 4,15 olan gösterge değeri 4,15x20=83 olacak şekilde giriniz. </w:t>
            </w:r>
          </w:p>
        </w:tc>
        <w:tc>
          <w:tcPr>
            <w:tcW w:w="2618" w:type="dxa"/>
          </w:tcPr>
          <w:p w14:paraId="4B05EB1E" w14:textId="77777777" w:rsidR="00AC25F7" w:rsidRPr="007A1394" w:rsidRDefault="00AC25F7" w:rsidP="00DE2ADF">
            <w:pPr>
              <w:ind w:right="63"/>
              <w:jc w:val="both"/>
              <w:rPr>
                <w:rFonts w:ascii="Times New Roman" w:eastAsia="Times New Roman" w:hAnsi="Times New Roman" w:cs="Times New Roman"/>
                <w:b/>
                <w:color w:val="000000" w:themeColor="text1"/>
                <w:sz w:val="24"/>
                <w:szCs w:val="24"/>
                <w:highlight w:val="yellow"/>
                <w:lang w:eastAsia="tr-TR"/>
              </w:rPr>
            </w:pPr>
          </w:p>
        </w:tc>
      </w:tr>
      <w:tr w:rsidR="00AC25F7" w:rsidRPr="007A1394" w14:paraId="3BB81933" w14:textId="77777777" w:rsidTr="00F41835">
        <w:trPr>
          <w:trHeight w:val="402"/>
          <w:jc w:val="center"/>
        </w:trPr>
        <w:tc>
          <w:tcPr>
            <w:tcW w:w="3325" w:type="dxa"/>
            <w:shd w:val="clear" w:color="auto" w:fill="E3F1F1"/>
            <w:vAlign w:val="center"/>
          </w:tcPr>
          <w:p w14:paraId="1C6BB933" w14:textId="77777777" w:rsidR="00AC25F7" w:rsidRPr="00FC47D1" w:rsidRDefault="00AC25F7" w:rsidP="00F313C7">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w:t>
            </w:r>
            <w:r>
              <w:rPr>
                <w:rFonts w:ascii="Times New Roman" w:eastAsia="Times New Roman" w:hAnsi="Times New Roman" w:cs="Times New Roman"/>
                <w:color w:val="000000"/>
                <w:lang w:eastAsia="tr-TR"/>
              </w:rPr>
              <w:t>9</w:t>
            </w:r>
            <w:r w:rsidRPr="00FC47D1">
              <w:rPr>
                <w:rFonts w:ascii="Times New Roman" w:eastAsia="Times New Roman" w:hAnsi="Times New Roman" w:cs="Times New Roman"/>
                <w:color w:val="000000"/>
                <w:lang w:eastAsia="tr-TR"/>
              </w:rPr>
              <w:t>- İdari Personel Memnuniyet Oranı (% Olarak)</w:t>
            </w:r>
          </w:p>
        </w:tc>
        <w:tc>
          <w:tcPr>
            <w:tcW w:w="3545" w:type="dxa"/>
            <w:vMerge/>
            <w:shd w:val="clear" w:color="auto" w:fill="auto"/>
          </w:tcPr>
          <w:p w14:paraId="6BAC9F22" w14:textId="77777777" w:rsidR="00AC25F7" w:rsidRPr="003C593B" w:rsidRDefault="00AC25F7" w:rsidP="00F313C7">
            <w:pPr>
              <w:spacing w:after="0" w:line="240" w:lineRule="auto"/>
              <w:rPr>
                <w:rFonts w:ascii="Times New Roman" w:eastAsia="Times New Roman" w:hAnsi="Times New Roman" w:cs="Times New Roman"/>
                <w:color w:val="000000"/>
              </w:rPr>
            </w:pPr>
          </w:p>
        </w:tc>
        <w:tc>
          <w:tcPr>
            <w:tcW w:w="2618" w:type="dxa"/>
          </w:tcPr>
          <w:p w14:paraId="5861D1BD" w14:textId="77777777" w:rsidR="00AC25F7" w:rsidRPr="007A1394" w:rsidRDefault="00AC25F7" w:rsidP="00DE2ADF">
            <w:pPr>
              <w:ind w:right="63"/>
              <w:jc w:val="both"/>
              <w:rPr>
                <w:rFonts w:ascii="Times New Roman" w:eastAsia="Times New Roman" w:hAnsi="Times New Roman" w:cs="Times New Roman"/>
                <w:color w:val="000000" w:themeColor="text1"/>
                <w:sz w:val="24"/>
                <w:szCs w:val="24"/>
                <w:highlight w:val="yellow"/>
                <w:lang w:eastAsia="tr-TR"/>
              </w:rPr>
            </w:pPr>
          </w:p>
        </w:tc>
      </w:tr>
      <w:tr w:rsidR="00AC25F7" w:rsidRPr="007A1394" w14:paraId="496042B9" w14:textId="77777777" w:rsidTr="00F41835">
        <w:trPr>
          <w:trHeight w:val="402"/>
          <w:jc w:val="center"/>
        </w:trPr>
        <w:tc>
          <w:tcPr>
            <w:tcW w:w="3325" w:type="dxa"/>
            <w:shd w:val="clear" w:color="auto" w:fill="E3F1F1"/>
            <w:vAlign w:val="center"/>
          </w:tcPr>
          <w:p w14:paraId="20AB95B1" w14:textId="77777777" w:rsidR="00AC25F7" w:rsidRPr="00FC47D1" w:rsidRDefault="00AC25F7" w:rsidP="00AC25F7">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w:t>
            </w:r>
            <w:r>
              <w:rPr>
                <w:rFonts w:ascii="Times New Roman" w:eastAsia="Times New Roman" w:hAnsi="Times New Roman" w:cs="Times New Roman"/>
                <w:color w:val="000000"/>
                <w:lang w:eastAsia="tr-TR"/>
              </w:rPr>
              <w:t>10</w:t>
            </w:r>
            <w:r w:rsidRPr="00FC47D1">
              <w:rPr>
                <w:rFonts w:ascii="Times New Roman" w:eastAsia="Times New Roman" w:hAnsi="Times New Roman" w:cs="Times New Roman"/>
                <w:color w:val="000000"/>
                <w:lang w:eastAsia="tr-TR"/>
              </w:rPr>
              <w:t>- Öğrenci Genel Memnuniyet Oranı (% Olarak)</w:t>
            </w:r>
          </w:p>
        </w:tc>
        <w:tc>
          <w:tcPr>
            <w:tcW w:w="3545" w:type="dxa"/>
            <w:vMerge/>
            <w:shd w:val="clear" w:color="auto" w:fill="auto"/>
          </w:tcPr>
          <w:p w14:paraId="719A6ACF" w14:textId="77777777" w:rsidR="00AC25F7" w:rsidRPr="003C593B" w:rsidRDefault="00AC25F7" w:rsidP="00F313C7">
            <w:pPr>
              <w:spacing w:after="0" w:line="240" w:lineRule="auto"/>
              <w:rPr>
                <w:rFonts w:ascii="Times New Roman" w:eastAsia="Times New Roman" w:hAnsi="Times New Roman" w:cs="Times New Roman"/>
                <w:color w:val="000000"/>
              </w:rPr>
            </w:pPr>
          </w:p>
        </w:tc>
        <w:tc>
          <w:tcPr>
            <w:tcW w:w="2618" w:type="dxa"/>
          </w:tcPr>
          <w:p w14:paraId="4C007A4A" w14:textId="77777777" w:rsidR="00AC25F7" w:rsidRPr="007A1394" w:rsidRDefault="00AC25F7" w:rsidP="00DE2ADF">
            <w:pPr>
              <w:ind w:right="63"/>
              <w:jc w:val="both"/>
              <w:rPr>
                <w:rFonts w:ascii="Times New Roman" w:eastAsia="Times New Roman" w:hAnsi="Times New Roman" w:cs="Times New Roman"/>
                <w:color w:val="000000" w:themeColor="text1"/>
                <w:sz w:val="24"/>
                <w:szCs w:val="24"/>
                <w:highlight w:val="yellow"/>
                <w:lang w:eastAsia="tr-TR"/>
              </w:rPr>
            </w:pPr>
          </w:p>
        </w:tc>
      </w:tr>
      <w:tr w:rsidR="00CD3CA1" w:rsidRPr="007A1394" w14:paraId="4E6336BB" w14:textId="77777777" w:rsidTr="00F41835">
        <w:trPr>
          <w:trHeight w:val="402"/>
          <w:jc w:val="center"/>
        </w:trPr>
        <w:tc>
          <w:tcPr>
            <w:tcW w:w="3325" w:type="dxa"/>
            <w:shd w:val="clear" w:color="auto" w:fill="E3F1F1"/>
            <w:vAlign w:val="center"/>
          </w:tcPr>
          <w:p w14:paraId="0CEC84E2" w14:textId="77777777" w:rsidR="00CD3CA1" w:rsidRPr="00FC47D1" w:rsidRDefault="00CD3CA1" w:rsidP="00CD3CA1">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w:t>
            </w:r>
            <w:r>
              <w:rPr>
                <w:rFonts w:ascii="Times New Roman" w:eastAsia="Times New Roman" w:hAnsi="Times New Roman" w:cs="Times New Roman"/>
                <w:color w:val="000000"/>
                <w:lang w:eastAsia="tr-TR"/>
              </w:rPr>
              <w:t>11</w:t>
            </w:r>
            <w:r w:rsidRPr="00FC47D1">
              <w:rPr>
                <w:rFonts w:ascii="Times New Roman" w:eastAsia="Times New Roman" w:hAnsi="Times New Roman" w:cs="Times New Roman"/>
                <w:color w:val="000000"/>
                <w:lang w:eastAsia="tr-TR"/>
              </w:rPr>
              <w:t>- Öğretim Elemanı Değişim Programları İle Gelen Öğretim Elemanı Sayısı</w:t>
            </w:r>
          </w:p>
        </w:tc>
        <w:tc>
          <w:tcPr>
            <w:tcW w:w="3545" w:type="dxa"/>
            <w:vMerge w:val="restart"/>
            <w:shd w:val="clear" w:color="auto" w:fill="auto"/>
          </w:tcPr>
          <w:p w14:paraId="68B28520" w14:textId="77777777" w:rsidR="00CD3CA1" w:rsidRPr="007E7DFF" w:rsidRDefault="00CD3CA1" w:rsidP="00F313C7">
            <w:pPr>
              <w:rPr>
                <w:rFonts w:ascii="Times New Roman" w:eastAsia="Times New Roman" w:hAnsi="Times New Roman" w:cs="Times New Roman"/>
                <w:color w:val="000000"/>
              </w:rPr>
            </w:pPr>
            <w:r w:rsidRPr="00FC47D1">
              <w:rPr>
                <w:rFonts w:ascii="Times New Roman" w:eastAsia="Times New Roman" w:hAnsi="Times New Roman" w:cs="Times New Roman"/>
                <w:color w:val="000000"/>
                <w:lang w:eastAsia="tr-TR"/>
              </w:rPr>
              <w:t>01 Ocak - 31 Aralık tarihleri arasında göstergeye ilişkin ilgili yıldaki Öğretim Elemanı Değişim Programları İle Gelen yada Giden Öğretim Elemanı Sayısını ifade etmektedir.</w:t>
            </w:r>
          </w:p>
        </w:tc>
        <w:tc>
          <w:tcPr>
            <w:tcW w:w="2618" w:type="dxa"/>
          </w:tcPr>
          <w:p w14:paraId="23AA1137" w14:textId="1FC3ACB1" w:rsidR="00CD3CA1" w:rsidRPr="007A1394" w:rsidRDefault="00CD3CA1" w:rsidP="00D401E0">
            <w:pPr>
              <w:ind w:right="63"/>
              <w:jc w:val="center"/>
              <w:rPr>
                <w:rFonts w:ascii="Times New Roman" w:eastAsia="Times New Roman" w:hAnsi="Times New Roman" w:cs="Times New Roman"/>
                <w:color w:val="000000" w:themeColor="text1"/>
                <w:sz w:val="24"/>
                <w:szCs w:val="24"/>
                <w:highlight w:val="green"/>
                <w:lang w:eastAsia="tr-TR"/>
              </w:rPr>
            </w:pPr>
          </w:p>
        </w:tc>
      </w:tr>
      <w:tr w:rsidR="00CD3CA1" w:rsidRPr="007A1394" w14:paraId="6531D2C5" w14:textId="77777777" w:rsidTr="00F41835">
        <w:trPr>
          <w:trHeight w:val="402"/>
          <w:jc w:val="center"/>
        </w:trPr>
        <w:tc>
          <w:tcPr>
            <w:tcW w:w="3325" w:type="dxa"/>
            <w:shd w:val="clear" w:color="auto" w:fill="E3F1F1"/>
            <w:vAlign w:val="center"/>
          </w:tcPr>
          <w:p w14:paraId="4F379646" w14:textId="77777777" w:rsidR="00CD3CA1" w:rsidRPr="00FC47D1" w:rsidRDefault="00CD3CA1" w:rsidP="00CD3CA1">
            <w:pPr>
              <w:spacing w:after="0" w:line="240" w:lineRule="auto"/>
              <w:ind w:firstLineChars="100" w:firstLine="220"/>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*12</w:t>
            </w:r>
            <w:r w:rsidRPr="00FC47D1">
              <w:rPr>
                <w:rFonts w:ascii="Times New Roman" w:eastAsia="Times New Roman" w:hAnsi="Times New Roman" w:cs="Times New Roman"/>
                <w:color w:val="000000"/>
                <w:lang w:eastAsia="tr-TR"/>
              </w:rPr>
              <w:t>- Öğretim Elemanı Değişim Programları İle Giden Öğretim Elemanı Sayısı</w:t>
            </w:r>
          </w:p>
        </w:tc>
        <w:tc>
          <w:tcPr>
            <w:tcW w:w="3545" w:type="dxa"/>
            <w:vMerge/>
            <w:shd w:val="clear" w:color="auto" w:fill="auto"/>
          </w:tcPr>
          <w:p w14:paraId="228CDC50" w14:textId="77777777" w:rsidR="00CD3CA1" w:rsidRPr="007E7DFF" w:rsidRDefault="00CD3CA1" w:rsidP="00F313C7">
            <w:pPr>
              <w:rPr>
                <w:rFonts w:ascii="Times New Roman" w:eastAsia="Times New Roman" w:hAnsi="Times New Roman" w:cs="Times New Roman"/>
                <w:color w:val="000000"/>
              </w:rPr>
            </w:pPr>
          </w:p>
        </w:tc>
        <w:tc>
          <w:tcPr>
            <w:tcW w:w="2618" w:type="dxa"/>
          </w:tcPr>
          <w:p w14:paraId="7399CFB5" w14:textId="77777777" w:rsidR="00D401E0" w:rsidRDefault="00D401E0" w:rsidP="00DE2ADF">
            <w:pPr>
              <w:ind w:right="63"/>
              <w:jc w:val="both"/>
              <w:rPr>
                <w:rFonts w:ascii="Times New Roman" w:eastAsia="Times New Roman" w:hAnsi="Times New Roman" w:cs="Times New Roman"/>
                <w:color w:val="000000" w:themeColor="text1"/>
                <w:sz w:val="24"/>
                <w:szCs w:val="24"/>
                <w:highlight w:val="green"/>
                <w:lang w:eastAsia="tr-TR"/>
              </w:rPr>
            </w:pPr>
          </w:p>
          <w:p w14:paraId="10ECBD96" w14:textId="715C0E34" w:rsidR="00CD3CA1" w:rsidRPr="007A1394" w:rsidRDefault="00D401E0" w:rsidP="00D401E0">
            <w:pPr>
              <w:ind w:right="63"/>
              <w:jc w:val="center"/>
              <w:rPr>
                <w:rFonts w:ascii="Times New Roman" w:eastAsia="Times New Roman" w:hAnsi="Times New Roman" w:cs="Times New Roman"/>
                <w:color w:val="000000" w:themeColor="text1"/>
                <w:sz w:val="24"/>
                <w:szCs w:val="24"/>
                <w:highlight w:val="green"/>
                <w:lang w:eastAsia="tr-TR"/>
              </w:rPr>
            </w:pPr>
            <w:r w:rsidRPr="00F365C2">
              <w:rPr>
                <w:rFonts w:ascii="Times New Roman" w:eastAsia="Times New Roman" w:hAnsi="Times New Roman" w:cs="Times New Roman"/>
                <w:color w:val="000000" w:themeColor="text1"/>
                <w:sz w:val="24"/>
                <w:szCs w:val="24"/>
                <w:lang w:eastAsia="tr-TR"/>
              </w:rPr>
              <w:t>3</w:t>
            </w:r>
          </w:p>
        </w:tc>
      </w:tr>
      <w:tr w:rsidR="00AC25F7" w:rsidRPr="007A1394" w14:paraId="73537A80" w14:textId="77777777" w:rsidTr="00F41835">
        <w:trPr>
          <w:trHeight w:val="402"/>
          <w:jc w:val="center"/>
        </w:trPr>
        <w:tc>
          <w:tcPr>
            <w:tcW w:w="3325" w:type="dxa"/>
            <w:shd w:val="clear" w:color="auto" w:fill="64AEB0"/>
            <w:vAlign w:val="center"/>
          </w:tcPr>
          <w:p w14:paraId="436FC102" w14:textId="77777777" w:rsidR="00AC25F7" w:rsidRPr="007A1394" w:rsidRDefault="00AC25F7"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t>Gösterge</w:t>
            </w:r>
          </w:p>
        </w:tc>
        <w:tc>
          <w:tcPr>
            <w:tcW w:w="3545" w:type="dxa"/>
            <w:shd w:val="clear" w:color="auto" w:fill="64AEB0"/>
            <w:vAlign w:val="center"/>
          </w:tcPr>
          <w:p w14:paraId="314C43B7" w14:textId="77777777" w:rsidR="00AC25F7" w:rsidRPr="007A1394" w:rsidRDefault="00AC25F7"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t>Açıklama</w:t>
            </w:r>
          </w:p>
        </w:tc>
        <w:tc>
          <w:tcPr>
            <w:tcW w:w="2618" w:type="dxa"/>
            <w:shd w:val="clear" w:color="auto" w:fill="64AEB0"/>
          </w:tcPr>
          <w:p w14:paraId="55CEA317" w14:textId="77777777" w:rsidR="00AC25F7" w:rsidRPr="007A1394" w:rsidRDefault="00AC25F7" w:rsidP="00DE2ADF">
            <w:pPr>
              <w:ind w:right="63"/>
              <w:jc w:val="both"/>
              <w:rPr>
                <w:rFonts w:ascii="Times New Roman" w:eastAsia="Times New Roman" w:hAnsi="Times New Roman" w:cs="Times New Roman"/>
                <w:b/>
                <w:color w:val="FFFFFF" w:themeColor="background1"/>
                <w:sz w:val="24"/>
                <w:szCs w:val="24"/>
                <w:lang w:eastAsia="tr-TR"/>
              </w:rPr>
            </w:pPr>
          </w:p>
        </w:tc>
      </w:tr>
      <w:tr w:rsidR="00AC25F7" w:rsidRPr="007A1394" w14:paraId="6C36C5A5" w14:textId="77777777" w:rsidTr="00F41835">
        <w:trPr>
          <w:trHeight w:val="402"/>
          <w:jc w:val="center"/>
        </w:trPr>
        <w:tc>
          <w:tcPr>
            <w:tcW w:w="3325" w:type="dxa"/>
            <w:shd w:val="clear" w:color="auto" w:fill="A1CECF"/>
            <w:vAlign w:val="center"/>
          </w:tcPr>
          <w:p w14:paraId="648F75D6" w14:textId="77777777" w:rsidR="00AC25F7" w:rsidRPr="007A1394" w:rsidRDefault="00B66EDF" w:rsidP="00DE2ADF">
            <w:pPr>
              <w:ind w:right="63"/>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3</w:t>
            </w:r>
            <w:r w:rsidR="00AC25F7" w:rsidRPr="007A1394">
              <w:rPr>
                <w:rFonts w:ascii="Times New Roman" w:eastAsia="Times New Roman" w:hAnsi="Times New Roman" w:cs="Times New Roman"/>
                <w:b/>
                <w:color w:val="000000" w:themeColor="text1"/>
                <w:sz w:val="24"/>
                <w:szCs w:val="24"/>
                <w:lang w:eastAsia="tr-TR"/>
              </w:rPr>
              <w:t xml:space="preserve">. Eğitim ve Öğretim  </w:t>
            </w:r>
          </w:p>
        </w:tc>
        <w:tc>
          <w:tcPr>
            <w:tcW w:w="3545" w:type="dxa"/>
            <w:shd w:val="clear" w:color="auto" w:fill="auto"/>
            <w:vAlign w:val="center"/>
          </w:tcPr>
          <w:p w14:paraId="6EA87DF6" w14:textId="77777777" w:rsidR="00AC25F7" w:rsidRPr="007A1394" w:rsidRDefault="00AC25F7" w:rsidP="00DE2ADF">
            <w:pPr>
              <w:ind w:right="63"/>
              <w:jc w:val="both"/>
              <w:rPr>
                <w:rFonts w:ascii="Times New Roman" w:eastAsia="Times New Roman" w:hAnsi="Times New Roman" w:cs="Times New Roman"/>
                <w:color w:val="000000" w:themeColor="text1"/>
                <w:sz w:val="24"/>
                <w:szCs w:val="24"/>
                <w:lang w:eastAsia="tr-TR"/>
              </w:rPr>
            </w:pPr>
          </w:p>
        </w:tc>
        <w:tc>
          <w:tcPr>
            <w:tcW w:w="2618" w:type="dxa"/>
          </w:tcPr>
          <w:p w14:paraId="50F543CC" w14:textId="77777777" w:rsidR="00AC25F7" w:rsidRPr="007A1394" w:rsidRDefault="00AC25F7" w:rsidP="00DE2ADF">
            <w:pPr>
              <w:ind w:right="63"/>
              <w:jc w:val="both"/>
              <w:rPr>
                <w:rFonts w:ascii="Times New Roman" w:eastAsia="Times New Roman" w:hAnsi="Times New Roman" w:cs="Times New Roman"/>
                <w:color w:val="000000" w:themeColor="text1"/>
                <w:sz w:val="24"/>
                <w:szCs w:val="24"/>
                <w:lang w:eastAsia="tr-TR"/>
              </w:rPr>
            </w:pPr>
          </w:p>
        </w:tc>
      </w:tr>
      <w:tr w:rsidR="00AC25F7" w:rsidRPr="007A1394" w14:paraId="2C62ACC0" w14:textId="77777777" w:rsidTr="00F41835">
        <w:trPr>
          <w:trHeight w:val="402"/>
          <w:jc w:val="center"/>
        </w:trPr>
        <w:tc>
          <w:tcPr>
            <w:tcW w:w="3325" w:type="dxa"/>
            <w:shd w:val="clear" w:color="auto" w:fill="E3F1F1"/>
            <w:vAlign w:val="center"/>
          </w:tcPr>
          <w:p w14:paraId="0C49314C" w14:textId="77777777" w:rsidR="00AC25F7" w:rsidRPr="007A1394" w:rsidRDefault="00B66EDF" w:rsidP="00B66EDF">
            <w:pPr>
              <w:pStyle w:val="ListeParagraf"/>
              <w:ind w:left="502" w:right="63"/>
              <w:rPr>
                <w:rFonts w:ascii="Times New Roman" w:eastAsia="Times New Roman" w:hAnsi="Times New Roman" w:cs="Times New Roman"/>
                <w:b/>
                <w:color w:val="000000" w:themeColor="text1"/>
                <w:sz w:val="24"/>
                <w:szCs w:val="24"/>
                <w:lang w:eastAsia="tr-TR"/>
              </w:rPr>
            </w:pPr>
            <w:r w:rsidRPr="00FC47D1">
              <w:rPr>
                <w:rFonts w:ascii="Times New Roman" w:eastAsia="Times New Roman" w:hAnsi="Times New Roman" w:cs="Times New Roman"/>
                <w:color w:val="000000"/>
                <w:lang w:eastAsia="tr-TR"/>
              </w:rPr>
              <w:t xml:space="preserve">*1- Kurumun Web Sayfasından İzlenebilen, Program Bilgi Paketi Tamamlanmış Ön Lisans + Lisans + Yüksek Lisans + Doktora Programı Sayısının Toplam Program </w:t>
            </w:r>
            <w:proofErr w:type="spellStart"/>
            <w:r w:rsidRPr="00FC47D1">
              <w:rPr>
                <w:rFonts w:ascii="Times New Roman" w:eastAsia="Times New Roman" w:hAnsi="Times New Roman" w:cs="Times New Roman"/>
                <w:color w:val="000000"/>
                <w:lang w:eastAsia="tr-TR"/>
              </w:rPr>
              <w:t>Sayısı'na</w:t>
            </w:r>
            <w:proofErr w:type="spellEnd"/>
            <w:r w:rsidRPr="00FC47D1">
              <w:rPr>
                <w:rFonts w:ascii="Times New Roman" w:eastAsia="Times New Roman" w:hAnsi="Times New Roman" w:cs="Times New Roman"/>
                <w:color w:val="000000"/>
                <w:lang w:eastAsia="tr-TR"/>
              </w:rPr>
              <w:t xml:space="preserve"> Oranı</w:t>
            </w:r>
          </w:p>
        </w:tc>
        <w:tc>
          <w:tcPr>
            <w:tcW w:w="3545" w:type="dxa"/>
            <w:shd w:val="clear" w:color="auto" w:fill="auto"/>
            <w:vAlign w:val="center"/>
          </w:tcPr>
          <w:p w14:paraId="6EF4E8E1" w14:textId="77777777" w:rsidR="00706198" w:rsidRPr="00FC47D1" w:rsidRDefault="00706198" w:rsidP="00706198">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31 Aralık itibari ile kamuoyu ile paylaşılabilen (kurum web sitesinde yayımlanmış) Bilgi paketini tamamlamış (Bologna Süreci tamamlanmış, AKTS tanımlanmış, Ders içerikleri girilmiş vb.) </w:t>
            </w:r>
            <w:r>
              <w:rPr>
                <w:rFonts w:ascii="Times New Roman" w:eastAsia="Times New Roman" w:hAnsi="Times New Roman" w:cs="Times New Roman"/>
                <w:color w:val="000000"/>
                <w:lang w:eastAsia="tr-TR"/>
              </w:rPr>
              <w:t xml:space="preserve">aktif </w:t>
            </w:r>
            <w:r w:rsidRPr="00FC47D1">
              <w:rPr>
                <w:rFonts w:ascii="Times New Roman" w:eastAsia="Times New Roman" w:hAnsi="Times New Roman" w:cs="Times New Roman"/>
                <w:color w:val="000000"/>
                <w:lang w:eastAsia="tr-TR"/>
              </w:rPr>
              <w:t xml:space="preserve">program sayısının toplam </w:t>
            </w:r>
            <w:r>
              <w:rPr>
                <w:rFonts w:ascii="Times New Roman" w:eastAsia="Times New Roman" w:hAnsi="Times New Roman" w:cs="Times New Roman"/>
                <w:color w:val="000000"/>
                <w:lang w:eastAsia="tr-TR"/>
              </w:rPr>
              <w:t xml:space="preserve">aktif </w:t>
            </w:r>
            <w:r w:rsidRPr="00FC47D1">
              <w:rPr>
                <w:rFonts w:ascii="Times New Roman" w:eastAsia="Times New Roman" w:hAnsi="Times New Roman" w:cs="Times New Roman"/>
                <w:color w:val="000000"/>
                <w:lang w:eastAsia="tr-TR"/>
              </w:rPr>
              <w:lastRenderedPageBreak/>
              <w:t xml:space="preserve">Program sayısına Oranı sorulmaktadır. </w:t>
            </w:r>
          </w:p>
          <w:p w14:paraId="4496E963" w14:textId="77777777" w:rsidR="00AC25F7" w:rsidRPr="007A1394" w:rsidRDefault="00706198" w:rsidP="00706198">
            <w:pPr>
              <w:ind w:right="63"/>
              <w:jc w:val="both"/>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-&gt; Bu sayı 0 ile 1 arasında olmak zorundadır.</w:t>
            </w:r>
          </w:p>
        </w:tc>
        <w:tc>
          <w:tcPr>
            <w:tcW w:w="2618" w:type="dxa"/>
          </w:tcPr>
          <w:p w14:paraId="1322088E" w14:textId="77777777" w:rsidR="00D401E0" w:rsidRDefault="00D401E0" w:rsidP="00D401E0">
            <w:pPr>
              <w:ind w:right="63"/>
              <w:jc w:val="center"/>
              <w:rPr>
                <w:rFonts w:ascii="Times New Roman" w:eastAsia="Times New Roman" w:hAnsi="Times New Roman" w:cs="Times New Roman"/>
                <w:color w:val="000000" w:themeColor="text1"/>
                <w:sz w:val="24"/>
                <w:szCs w:val="24"/>
                <w:lang w:eastAsia="tr-TR"/>
              </w:rPr>
            </w:pPr>
          </w:p>
          <w:p w14:paraId="24D42390" w14:textId="77777777" w:rsidR="00D401E0" w:rsidRDefault="00D401E0" w:rsidP="00D401E0">
            <w:pPr>
              <w:ind w:right="63"/>
              <w:jc w:val="center"/>
              <w:rPr>
                <w:rFonts w:ascii="Times New Roman" w:eastAsia="Times New Roman" w:hAnsi="Times New Roman" w:cs="Times New Roman"/>
                <w:color w:val="000000" w:themeColor="text1"/>
                <w:sz w:val="24"/>
                <w:szCs w:val="24"/>
                <w:lang w:eastAsia="tr-TR"/>
              </w:rPr>
            </w:pPr>
          </w:p>
          <w:p w14:paraId="6C84594C" w14:textId="613762BF" w:rsidR="00AC25F7" w:rsidRPr="007A1394" w:rsidRDefault="00D401E0" w:rsidP="00D401E0">
            <w:pPr>
              <w:ind w:right="63"/>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1</w:t>
            </w:r>
          </w:p>
        </w:tc>
      </w:tr>
      <w:tr w:rsidR="00AC25F7" w:rsidRPr="007A1394" w14:paraId="2C591B91" w14:textId="77777777" w:rsidTr="00F41835">
        <w:trPr>
          <w:trHeight w:val="402"/>
          <w:jc w:val="center"/>
        </w:trPr>
        <w:tc>
          <w:tcPr>
            <w:tcW w:w="3325" w:type="dxa"/>
            <w:shd w:val="clear" w:color="auto" w:fill="E3F1F1"/>
            <w:vAlign w:val="center"/>
          </w:tcPr>
          <w:p w14:paraId="608A0A34" w14:textId="77777777" w:rsidR="00AC25F7" w:rsidRPr="007A1394" w:rsidRDefault="00706198" w:rsidP="00706198">
            <w:pPr>
              <w:pStyle w:val="ListeParagraf"/>
              <w:ind w:left="502" w:right="63"/>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lastRenderedPageBreak/>
              <w:t>*2- Öğrencilerin Kayıtlı Oldukları Programdan Memnuniyet Oranı (% Olarak)</w:t>
            </w:r>
          </w:p>
        </w:tc>
        <w:tc>
          <w:tcPr>
            <w:tcW w:w="3545" w:type="dxa"/>
            <w:shd w:val="clear" w:color="auto" w:fill="auto"/>
            <w:vAlign w:val="center"/>
          </w:tcPr>
          <w:p w14:paraId="2AB65F88" w14:textId="77777777" w:rsidR="00706198" w:rsidRPr="00FC47D1" w:rsidRDefault="00706198" w:rsidP="00706198">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İlgili yılın 01 Ocak - 31 Aralık tarihlerini kapsayacak şekilde yapılan göstergede belirtilen Memnuniyet Anketine ilişkin bilgi girilecektir.</w:t>
            </w:r>
          </w:p>
          <w:p w14:paraId="317BBACD" w14:textId="77777777" w:rsidR="00706198" w:rsidRPr="00FC47D1" w:rsidRDefault="00706198" w:rsidP="00706198">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 İlgili gösterge % olarak sorulmakta olup, </w:t>
            </w:r>
          </w:p>
          <w:p w14:paraId="72BA0E81" w14:textId="77777777" w:rsidR="00706198" w:rsidRPr="00FC47D1" w:rsidRDefault="00706198" w:rsidP="00706198">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 -&gt; 5 üzerinden 4,15 olan gösterge değeri 4,15x20=83 olacak şekilde giriniz. </w:t>
            </w:r>
          </w:p>
          <w:p w14:paraId="66CB685E" w14:textId="77777777" w:rsidR="00706198" w:rsidRPr="00FC47D1" w:rsidRDefault="00706198" w:rsidP="00706198">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  -&gt; Min. 0 </w:t>
            </w:r>
            <w:proofErr w:type="spellStart"/>
            <w:r w:rsidRPr="00FC47D1">
              <w:rPr>
                <w:rFonts w:ascii="Times New Roman" w:eastAsia="Times New Roman" w:hAnsi="Times New Roman" w:cs="Times New Roman"/>
                <w:color w:val="000000"/>
                <w:lang w:eastAsia="tr-TR"/>
              </w:rPr>
              <w:t>max</w:t>
            </w:r>
            <w:proofErr w:type="spellEnd"/>
            <w:r w:rsidRPr="00FC47D1">
              <w:rPr>
                <w:rFonts w:ascii="Times New Roman" w:eastAsia="Times New Roman" w:hAnsi="Times New Roman" w:cs="Times New Roman"/>
                <w:color w:val="000000"/>
                <w:lang w:eastAsia="tr-TR"/>
              </w:rPr>
              <w:t>. 100 değerini giriniz.</w:t>
            </w:r>
          </w:p>
          <w:p w14:paraId="246FC195" w14:textId="77777777" w:rsidR="00706198" w:rsidRPr="00FC47D1" w:rsidRDefault="00706198" w:rsidP="00706198">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  -&gt; Örneğin 2019 Ocak ayında 2018 yılı için değerlendirme anketi yapıyor iseniz sonuç bilgisini bu gösterge hesaplamasına dahil ediniz.</w:t>
            </w:r>
          </w:p>
          <w:p w14:paraId="6E622607" w14:textId="77777777" w:rsidR="00AC25F7" w:rsidRPr="007A1394" w:rsidRDefault="00706198" w:rsidP="00706198">
            <w:pPr>
              <w:ind w:right="63"/>
              <w:jc w:val="both"/>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-&gt; Örneğin İlgili yılı kapsayan 2 memnuniyet anketi yapmış iseniz ilgili memnuniyet oranlarının aritmetik ortalamasını yazınız. (1.sinin sonucu 87 ikincisinin sonucu 92 ise yazmanız gereken değer =&gt; 89,5 )</w:t>
            </w:r>
          </w:p>
        </w:tc>
        <w:tc>
          <w:tcPr>
            <w:tcW w:w="2618" w:type="dxa"/>
          </w:tcPr>
          <w:p w14:paraId="4659BD86" w14:textId="77777777" w:rsidR="00146659" w:rsidRDefault="00146659" w:rsidP="00DE2ADF">
            <w:pPr>
              <w:ind w:right="63"/>
              <w:jc w:val="both"/>
              <w:rPr>
                <w:rFonts w:ascii="Times New Roman" w:eastAsia="Times New Roman" w:hAnsi="Times New Roman" w:cs="Times New Roman"/>
                <w:b/>
                <w:color w:val="000000" w:themeColor="text1"/>
                <w:sz w:val="24"/>
                <w:szCs w:val="24"/>
                <w:highlight w:val="yellow"/>
                <w:lang w:eastAsia="tr-TR"/>
              </w:rPr>
            </w:pPr>
          </w:p>
          <w:p w14:paraId="7BC89591" w14:textId="77777777" w:rsidR="00146659" w:rsidRDefault="00146659" w:rsidP="00DE2ADF">
            <w:pPr>
              <w:ind w:right="63"/>
              <w:jc w:val="both"/>
              <w:rPr>
                <w:rFonts w:ascii="Times New Roman" w:eastAsia="Times New Roman" w:hAnsi="Times New Roman" w:cs="Times New Roman"/>
                <w:b/>
                <w:color w:val="000000" w:themeColor="text1"/>
                <w:sz w:val="24"/>
                <w:szCs w:val="24"/>
                <w:highlight w:val="yellow"/>
                <w:lang w:eastAsia="tr-TR"/>
              </w:rPr>
            </w:pPr>
          </w:p>
          <w:p w14:paraId="591EDE59" w14:textId="77777777" w:rsidR="00146659" w:rsidRDefault="00146659" w:rsidP="00DE2ADF">
            <w:pPr>
              <w:ind w:right="63"/>
              <w:jc w:val="both"/>
              <w:rPr>
                <w:rFonts w:ascii="Times New Roman" w:eastAsia="Times New Roman" w:hAnsi="Times New Roman" w:cs="Times New Roman"/>
                <w:b/>
                <w:color w:val="000000" w:themeColor="text1"/>
                <w:sz w:val="24"/>
                <w:szCs w:val="24"/>
                <w:highlight w:val="yellow"/>
                <w:lang w:eastAsia="tr-TR"/>
              </w:rPr>
            </w:pPr>
          </w:p>
          <w:p w14:paraId="1044F425" w14:textId="77777777" w:rsidR="00146659" w:rsidRDefault="00146659" w:rsidP="00DE2ADF">
            <w:pPr>
              <w:ind w:right="63"/>
              <w:jc w:val="both"/>
              <w:rPr>
                <w:rFonts w:ascii="Times New Roman" w:eastAsia="Times New Roman" w:hAnsi="Times New Roman" w:cs="Times New Roman"/>
                <w:b/>
                <w:color w:val="000000" w:themeColor="text1"/>
                <w:sz w:val="24"/>
                <w:szCs w:val="24"/>
                <w:highlight w:val="yellow"/>
                <w:lang w:eastAsia="tr-TR"/>
              </w:rPr>
            </w:pPr>
          </w:p>
          <w:p w14:paraId="4056F3ED" w14:textId="77777777" w:rsidR="00146659" w:rsidRDefault="00146659" w:rsidP="00DE2ADF">
            <w:pPr>
              <w:ind w:right="63"/>
              <w:jc w:val="both"/>
              <w:rPr>
                <w:rFonts w:ascii="Times New Roman" w:eastAsia="Times New Roman" w:hAnsi="Times New Roman" w:cs="Times New Roman"/>
                <w:b/>
                <w:color w:val="000000" w:themeColor="text1"/>
                <w:sz w:val="24"/>
                <w:szCs w:val="24"/>
                <w:highlight w:val="yellow"/>
                <w:lang w:eastAsia="tr-TR"/>
              </w:rPr>
            </w:pPr>
          </w:p>
          <w:p w14:paraId="62D8A5AF" w14:textId="77777777" w:rsidR="00AC25F7" w:rsidRPr="007A1394" w:rsidRDefault="00AC25F7" w:rsidP="00DE2ADF">
            <w:pPr>
              <w:ind w:right="63"/>
              <w:jc w:val="both"/>
              <w:rPr>
                <w:rFonts w:ascii="Times New Roman" w:eastAsia="Times New Roman" w:hAnsi="Times New Roman" w:cs="Times New Roman"/>
                <w:color w:val="000000" w:themeColor="text1"/>
                <w:sz w:val="24"/>
                <w:szCs w:val="24"/>
                <w:lang w:eastAsia="tr-TR"/>
              </w:rPr>
            </w:pPr>
          </w:p>
        </w:tc>
      </w:tr>
      <w:tr w:rsidR="00706198" w:rsidRPr="007A1394" w14:paraId="583143FF" w14:textId="77777777" w:rsidTr="00F41835">
        <w:trPr>
          <w:trHeight w:val="402"/>
          <w:jc w:val="center"/>
        </w:trPr>
        <w:tc>
          <w:tcPr>
            <w:tcW w:w="3325" w:type="dxa"/>
            <w:shd w:val="clear" w:color="auto" w:fill="E3F1F1"/>
            <w:vAlign w:val="center"/>
          </w:tcPr>
          <w:p w14:paraId="71836037" w14:textId="77777777" w:rsidR="00706198" w:rsidRPr="007A1394" w:rsidRDefault="00706198" w:rsidP="00706198">
            <w:pPr>
              <w:pStyle w:val="ListeParagraf"/>
              <w:ind w:left="502" w:right="63"/>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3- Çift Ana Dal Yapan Lisans Öğrenci Sayısı</w:t>
            </w:r>
          </w:p>
        </w:tc>
        <w:tc>
          <w:tcPr>
            <w:tcW w:w="3545" w:type="dxa"/>
            <w:shd w:val="clear" w:color="auto" w:fill="auto"/>
            <w:vAlign w:val="center"/>
          </w:tcPr>
          <w:p w14:paraId="580F1650" w14:textId="77777777" w:rsidR="00706198" w:rsidRPr="00FC47D1" w:rsidRDefault="00706198" w:rsidP="00F313C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31 Aralık itibari ile Çift </w:t>
            </w:r>
            <w:proofErr w:type="spellStart"/>
            <w:r w:rsidRPr="00FC47D1">
              <w:rPr>
                <w:rFonts w:ascii="Times New Roman" w:eastAsia="Times New Roman" w:hAnsi="Times New Roman" w:cs="Times New Roman"/>
                <w:color w:val="000000"/>
                <w:lang w:eastAsia="tr-TR"/>
              </w:rPr>
              <w:t>Anadal</w:t>
            </w:r>
            <w:proofErr w:type="spellEnd"/>
            <w:r w:rsidRPr="00FC47D1">
              <w:rPr>
                <w:rFonts w:ascii="Times New Roman" w:eastAsia="Times New Roman" w:hAnsi="Times New Roman" w:cs="Times New Roman"/>
                <w:color w:val="000000"/>
                <w:lang w:eastAsia="tr-TR"/>
              </w:rPr>
              <w:t xml:space="preserve"> yapan Lisans Öğrenci Sayısını ifade etmektedir. </w:t>
            </w:r>
          </w:p>
        </w:tc>
        <w:tc>
          <w:tcPr>
            <w:tcW w:w="2618" w:type="dxa"/>
          </w:tcPr>
          <w:p w14:paraId="55D7F079" w14:textId="77777777" w:rsidR="00706198" w:rsidRPr="007A1394" w:rsidRDefault="00706198" w:rsidP="00DE2ADF">
            <w:pPr>
              <w:ind w:right="63"/>
              <w:jc w:val="both"/>
              <w:rPr>
                <w:rFonts w:ascii="Times New Roman" w:eastAsia="Times New Roman" w:hAnsi="Times New Roman" w:cs="Times New Roman"/>
                <w:color w:val="000000" w:themeColor="text1"/>
                <w:sz w:val="24"/>
                <w:szCs w:val="24"/>
                <w:lang w:eastAsia="tr-TR"/>
              </w:rPr>
            </w:pPr>
          </w:p>
        </w:tc>
      </w:tr>
      <w:tr w:rsidR="00706198" w:rsidRPr="007A1394" w14:paraId="4587E06E" w14:textId="77777777" w:rsidTr="00F41835">
        <w:trPr>
          <w:trHeight w:val="402"/>
          <w:jc w:val="center"/>
        </w:trPr>
        <w:tc>
          <w:tcPr>
            <w:tcW w:w="3325" w:type="dxa"/>
            <w:shd w:val="clear" w:color="auto" w:fill="E3F1F1"/>
            <w:vAlign w:val="center"/>
          </w:tcPr>
          <w:p w14:paraId="750A7902" w14:textId="77777777" w:rsidR="00706198" w:rsidRPr="007A1394" w:rsidRDefault="00706198" w:rsidP="00706198">
            <w:pPr>
              <w:pStyle w:val="ListeParagraf"/>
              <w:ind w:left="502" w:right="63"/>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4- Yan Dal Yapan Lisans Öğrenci Sayısı</w:t>
            </w:r>
          </w:p>
        </w:tc>
        <w:tc>
          <w:tcPr>
            <w:tcW w:w="3545" w:type="dxa"/>
            <w:shd w:val="clear" w:color="auto" w:fill="auto"/>
            <w:vAlign w:val="center"/>
          </w:tcPr>
          <w:p w14:paraId="2DD126BB" w14:textId="77777777" w:rsidR="00706198" w:rsidRPr="00FC47D1" w:rsidRDefault="00706198" w:rsidP="00F313C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31 Aralık itibari ile </w:t>
            </w:r>
            <w:proofErr w:type="spellStart"/>
            <w:r w:rsidRPr="00FC47D1">
              <w:rPr>
                <w:rFonts w:ascii="Times New Roman" w:eastAsia="Times New Roman" w:hAnsi="Times New Roman" w:cs="Times New Roman"/>
                <w:color w:val="000000"/>
                <w:lang w:eastAsia="tr-TR"/>
              </w:rPr>
              <w:t>Yandal</w:t>
            </w:r>
            <w:proofErr w:type="spellEnd"/>
            <w:r w:rsidRPr="00FC47D1">
              <w:rPr>
                <w:rFonts w:ascii="Times New Roman" w:eastAsia="Times New Roman" w:hAnsi="Times New Roman" w:cs="Times New Roman"/>
                <w:color w:val="000000"/>
                <w:lang w:eastAsia="tr-TR"/>
              </w:rPr>
              <w:t xml:space="preserve"> yapan Lisans Öğrenci Sayısını ifade etmektedir. </w:t>
            </w:r>
          </w:p>
        </w:tc>
        <w:tc>
          <w:tcPr>
            <w:tcW w:w="2618" w:type="dxa"/>
          </w:tcPr>
          <w:p w14:paraId="4BC7A814" w14:textId="77777777" w:rsidR="00706198" w:rsidRPr="007A1394" w:rsidRDefault="00706198" w:rsidP="00DE2ADF">
            <w:pPr>
              <w:ind w:right="63"/>
              <w:jc w:val="both"/>
              <w:rPr>
                <w:rFonts w:ascii="Times New Roman" w:eastAsia="Times New Roman" w:hAnsi="Times New Roman" w:cs="Times New Roman"/>
                <w:color w:val="000000" w:themeColor="text1"/>
                <w:sz w:val="24"/>
                <w:szCs w:val="24"/>
                <w:highlight w:val="green"/>
                <w:lang w:eastAsia="tr-TR"/>
              </w:rPr>
            </w:pPr>
          </w:p>
        </w:tc>
      </w:tr>
      <w:tr w:rsidR="00706198" w:rsidRPr="007A1394" w14:paraId="0FCE24F8" w14:textId="77777777" w:rsidTr="00F41835">
        <w:trPr>
          <w:trHeight w:val="402"/>
          <w:jc w:val="center"/>
        </w:trPr>
        <w:tc>
          <w:tcPr>
            <w:tcW w:w="3325" w:type="dxa"/>
            <w:shd w:val="clear" w:color="auto" w:fill="E3F1F1"/>
            <w:vAlign w:val="center"/>
          </w:tcPr>
          <w:p w14:paraId="08B9BBA6" w14:textId="77777777" w:rsidR="00706198" w:rsidRPr="007A1394" w:rsidRDefault="00320793" w:rsidP="00BC0D3F">
            <w:pPr>
              <w:pStyle w:val="ListeParagraf"/>
              <w:ind w:left="502" w:right="63"/>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lang w:eastAsia="tr-TR"/>
              </w:rPr>
              <w:t>*5</w:t>
            </w:r>
            <w:r w:rsidRPr="00FC47D1">
              <w:rPr>
                <w:rFonts w:ascii="Times New Roman" w:eastAsia="Times New Roman" w:hAnsi="Times New Roman" w:cs="Times New Roman"/>
                <w:color w:val="000000"/>
                <w:lang w:eastAsia="tr-TR"/>
              </w:rPr>
              <w:t xml:space="preserve">- Eğiticilerin Eğitimi Programı Kapsamında Eğitim Alan Öğretim </w:t>
            </w:r>
            <w:r w:rsidR="00BC0D3F">
              <w:rPr>
                <w:rFonts w:ascii="Times New Roman" w:eastAsia="Times New Roman" w:hAnsi="Times New Roman" w:cs="Times New Roman"/>
                <w:color w:val="000000"/>
                <w:lang w:eastAsia="tr-TR"/>
              </w:rPr>
              <w:t xml:space="preserve"> Elemanı </w:t>
            </w:r>
            <w:r w:rsidRPr="00FC47D1">
              <w:rPr>
                <w:rFonts w:ascii="Times New Roman" w:eastAsia="Times New Roman" w:hAnsi="Times New Roman" w:cs="Times New Roman"/>
                <w:color w:val="000000"/>
                <w:lang w:eastAsia="tr-TR"/>
              </w:rPr>
              <w:t>Sayısı</w:t>
            </w:r>
          </w:p>
        </w:tc>
        <w:tc>
          <w:tcPr>
            <w:tcW w:w="3545" w:type="dxa"/>
            <w:shd w:val="clear" w:color="auto" w:fill="auto"/>
            <w:vAlign w:val="center"/>
          </w:tcPr>
          <w:p w14:paraId="5860810E" w14:textId="77777777" w:rsidR="00320793" w:rsidRPr="00FC47D1" w:rsidRDefault="00320793" w:rsidP="00320793">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01 Ocak - 31 Aralık tarihleri arasında ilgili gösterge </w:t>
            </w:r>
            <w:r w:rsidR="00BC0D3F">
              <w:rPr>
                <w:rFonts w:ascii="Times New Roman" w:eastAsia="Times New Roman" w:hAnsi="Times New Roman" w:cs="Times New Roman"/>
                <w:color w:val="000000"/>
                <w:lang w:eastAsia="tr-TR"/>
              </w:rPr>
              <w:t xml:space="preserve">kapsamında eğitim alan Öğretim Elemanı </w:t>
            </w:r>
            <w:r w:rsidRPr="00FC47D1">
              <w:rPr>
                <w:rFonts w:ascii="Times New Roman" w:eastAsia="Times New Roman" w:hAnsi="Times New Roman" w:cs="Times New Roman"/>
                <w:color w:val="000000"/>
                <w:lang w:eastAsia="tr-TR"/>
              </w:rPr>
              <w:t>sayısını ifade etmektedir.</w:t>
            </w:r>
          </w:p>
          <w:p w14:paraId="0943E74E" w14:textId="77777777" w:rsidR="00320793" w:rsidRPr="00FC47D1" w:rsidRDefault="00320793" w:rsidP="00320793">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Girilen sayı “Toplam Öğretim </w:t>
            </w:r>
            <w:r w:rsidR="00BC0D3F">
              <w:rPr>
                <w:rFonts w:ascii="Times New Roman" w:eastAsia="Times New Roman" w:hAnsi="Times New Roman" w:cs="Times New Roman"/>
                <w:color w:val="000000"/>
                <w:lang w:eastAsia="tr-TR"/>
              </w:rPr>
              <w:t xml:space="preserve">Elemanı </w:t>
            </w:r>
            <w:proofErr w:type="spellStart"/>
            <w:r w:rsidRPr="00FC47D1">
              <w:rPr>
                <w:rFonts w:ascii="Times New Roman" w:eastAsia="Times New Roman" w:hAnsi="Times New Roman" w:cs="Times New Roman"/>
                <w:color w:val="000000"/>
                <w:lang w:eastAsia="tr-TR"/>
              </w:rPr>
              <w:t>Sayısı”nı</w:t>
            </w:r>
            <w:proofErr w:type="spellEnd"/>
            <w:r w:rsidRPr="00FC47D1">
              <w:rPr>
                <w:rFonts w:ascii="Times New Roman" w:eastAsia="Times New Roman" w:hAnsi="Times New Roman" w:cs="Times New Roman"/>
                <w:color w:val="000000"/>
                <w:lang w:eastAsia="tr-TR"/>
              </w:rPr>
              <w:t xml:space="preserve"> geçemez.</w:t>
            </w:r>
          </w:p>
          <w:p w14:paraId="0D0D606C" w14:textId="77777777" w:rsidR="00706198" w:rsidRPr="007A1394" w:rsidRDefault="00320793" w:rsidP="00320793">
            <w:pPr>
              <w:ind w:right="63"/>
              <w:jc w:val="both"/>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Kurumunuz tarafından kendi veya başka bir kurum bünyesinde ya da başka bir kurum ile ortaklaşa olarak 1 Ocak-31 Aralık tarihleri arasında eğiticilerin eğitimine (Asıl sorumlu olduğunuz ya da ortak sorumluluk üstlendiğiniz etkinlikler kastedilmiştir. Sadece katılımcı olarak gidilen başka bir kurum tarafından düzenlenen etkinlikler kastedilmemiştir.) yönelik düzenlenen etkinlik sayısını giriniz.</w:t>
            </w:r>
          </w:p>
        </w:tc>
        <w:tc>
          <w:tcPr>
            <w:tcW w:w="2618" w:type="dxa"/>
          </w:tcPr>
          <w:p w14:paraId="5538D4D7" w14:textId="77777777" w:rsidR="00146659" w:rsidRDefault="00146659" w:rsidP="00DE2ADF">
            <w:pPr>
              <w:ind w:right="63"/>
              <w:jc w:val="both"/>
              <w:rPr>
                <w:rFonts w:ascii="Times New Roman" w:eastAsia="Times New Roman" w:hAnsi="Times New Roman" w:cs="Times New Roman"/>
                <w:color w:val="000000" w:themeColor="text1"/>
                <w:sz w:val="24"/>
                <w:szCs w:val="24"/>
                <w:highlight w:val="red"/>
                <w:lang w:eastAsia="tr-TR"/>
              </w:rPr>
            </w:pPr>
          </w:p>
          <w:p w14:paraId="004A327F" w14:textId="77777777" w:rsidR="00146659" w:rsidRDefault="00146659" w:rsidP="00DE2ADF">
            <w:pPr>
              <w:ind w:right="63"/>
              <w:jc w:val="both"/>
              <w:rPr>
                <w:rFonts w:ascii="Times New Roman" w:eastAsia="Times New Roman" w:hAnsi="Times New Roman" w:cs="Times New Roman"/>
                <w:color w:val="000000" w:themeColor="text1"/>
                <w:sz w:val="24"/>
                <w:szCs w:val="24"/>
                <w:highlight w:val="red"/>
                <w:lang w:eastAsia="tr-TR"/>
              </w:rPr>
            </w:pPr>
          </w:p>
          <w:p w14:paraId="397FE550" w14:textId="77777777" w:rsidR="00146659" w:rsidRDefault="00146659" w:rsidP="00DE2ADF">
            <w:pPr>
              <w:ind w:right="63"/>
              <w:jc w:val="both"/>
              <w:rPr>
                <w:rFonts w:ascii="Times New Roman" w:eastAsia="Times New Roman" w:hAnsi="Times New Roman" w:cs="Times New Roman"/>
                <w:color w:val="000000" w:themeColor="text1"/>
                <w:sz w:val="24"/>
                <w:szCs w:val="24"/>
                <w:highlight w:val="red"/>
                <w:lang w:eastAsia="tr-TR"/>
              </w:rPr>
            </w:pPr>
          </w:p>
          <w:p w14:paraId="11A38EB0" w14:textId="77777777" w:rsidR="00D401E0" w:rsidRDefault="00D401E0" w:rsidP="00D401E0">
            <w:pPr>
              <w:ind w:right="63"/>
              <w:jc w:val="center"/>
              <w:rPr>
                <w:rFonts w:ascii="Times New Roman" w:eastAsia="Times New Roman" w:hAnsi="Times New Roman" w:cs="Times New Roman"/>
                <w:color w:val="000000" w:themeColor="text1"/>
                <w:sz w:val="24"/>
                <w:szCs w:val="24"/>
                <w:highlight w:val="green"/>
                <w:lang w:eastAsia="tr-TR"/>
              </w:rPr>
            </w:pPr>
          </w:p>
          <w:p w14:paraId="3A7206C7" w14:textId="77777777" w:rsidR="00D401E0" w:rsidRPr="00AC77C0" w:rsidRDefault="00D401E0" w:rsidP="00D401E0">
            <w:pPr>
              <w:ind w:right="63"/>
              <w:jc w:val="center"/>
              <w:rPr>
                <w:rFonts w:ascii="Times New Roman" w:eastAsia="Times New Roman" w:hAnsi="Times New Roman" w:cs="Times New Roman"/>
                <w:color w:val="000000" w:themeColor="text1"/>
                <w:sz w:val="24"/>
                <w:szCs w:val="24"/>
                <w:lang w:eastAsia="tr-TR"/>
              </w:rPr>
            </w:pPr>
          </w:p>
          <w:p w14:paraId="7A8D0A39" w14:textId="314B8D21" w:rsidR="00706198" w:rsidRPr="007A1394" w:rsidRDefault="00D401E0" w:rsidP="00D401E0">
            <w:pPr>
              <w:ind w:right="63"/>
              <w:jc w:val="center"/>
              <w:rPr>
                <w:rFonts w:ascii="Times New Roman" w:eastAsia="Times New Roman" w:hAnsi="Times New Roman" w:cs="Times New Roman"/>
                <w:color w:val="000000" w:themeColor="text1"/>
                <w:sz w:val="24"/>
                <w:szCs w:val="24"/>
                <w:highlight w:val="green"/>
                <w:lang w:eastAsia="tr-TR"/>
              </w:rPr>
            </w:pPr>
            <w:r w:rsidRPr="00AC77C0">
              <w:rPr>
                <w:rFonts w:ascii="Times New Roman" w:eastAsia="Times New Roman" w:hAnsi="Times New Roman" w:cs="Times New Roman"/>
                <w:color w:val="000000" w:themeColor="text1"/>
                <w:sz w:val="24"/>
                <w:szCs w:val="24"/>
                <w:lang w:eastAsia="tr-TR"/>
              </w:rPr>
              <w:t>41</w:t>
            </w:r>
          </w:p>
        </w:tc>
      </w:tr>
      <w:tr w:rsidR="00706198" w:rsidRPr="007A1394" w14:paraId="5D332150" w14:textId="77777777" w:rsidTr="00F41835">
        <w:trPr>
          <w:trHeight w:val="402"/>
          <w:jc w:val="center"/>
        </w:trPr>
        <w:tc>
          <w:tcPr>
            <w:tcW w:w="3325" w:type="dxa"/>
            <w:shd w:val="clear" w:color="auto" w:fill="E3F1F1"/>
            <w:vAlign w:val="center"/>
          </w:tcPr>
          <w:p w14:paraId="726D0619" w14:textId="77777777" w:rsidR="00706198" w:rsidRPr="007A1394" w:rsidRDefault="00320793" w:rsidP="00320793">
            <w:pPr>
              <w:pStyle w:val="ListeParagraf"/>
              <w:ind w:left="502" w:right="63"/>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lang w:eastAsia="tr-TR"/>
              </w:rPr>
              <w:lastRenderedPageBreak/>
              <w:t>*6-</w:t>
            </w:r>
            <w:r w:rsidRPr="00FC47D1">
              <w:rPr>
                <w:rFonts w:ascii="Times New Roman" w:eastAsia="Times New Roman" w:hAnsi="Times New Roman" w:cs="Times New Roman"/>
                <w:color w:val="000000"/>
                <w:lang w:eastAsia="tr-TR"/>
              </w:rPr>
              <w:t>Ders Veren Kadrolu Öğretim Elemanlarının Haftalık Ders Saati Sayısının İki Dönemlik Ortalaması</w:t>
            </w:r>
          </w:p>
        </w:tc>
        <w:tc>
          <w:tcPr>
            <w:tcW w:w="3545" w:type="dxa"/>
            <w:shd w:val="clear" w:color="auto" w:fill="auto"/>
            <w:vAlign w:val="center"/>
          </w:tcPr>
          <w:p w14:paraId="5B8FDC46" w14:textId="77777777" w:rsidR="00CC6340" w:rsidRPr="00FC47D1" w:rsidRDefault="00CC6340" w:rsidP="00CC6340">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01 Ocak - 31 Aralık tarihleri arasında kadrolu öğretim elamanı başına düşen haftalık ders ortalaması sorulmaktadır.</w:t>
            </w:r>
          </w:p>
          <w:p w14:paraId="3902588D" w14:textId="77777777" w:rsidR="00CC6340" w:rsidRPr="00FC47D1" w:rsidRDefault="00CC6340" w:rsidP="00CC6340">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Örneğin 2019 yılı (raporu) veri girişi için;</w:t>
            </w:r>
          </w:p>
          <w:p w14:paraId="2A0BDB03" w14:textId="77777777" w:rsidR="00706198" w:rsidRPr="007A1394" w:rsidRDefault="00CC6340" w:rsidP="00CC6340">
            <w:pPr>
              <w:ind w:right="63"/>
              <w:jc w:val="both"/>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2018-2019 Bahar ve 2019-2020 güz dönemlerinde toplam 80.000 saat teorik + pratik ders verilmiş, Bahar döneminde 13</w:t>
            </w:r>
            <w:r>
              <w:rPr>
                <w:rFonts w:ascii="Times New Roman" w:eastAsia="Times New Roman" w:hAnsi="Times New Roman" w:cs="Times New Roman"/>
                <w:color w:val="000000"/>
                <w:lang w:eastAsia="tr-TR"/>
              </w:rPr>
              <w:t>,</w:t>
            </w:r>
            <w:r w:rsidRPr="00FC47D1">
              <w:rPr>
                <w:rFonts w:ascii="Times New Roman" w:eastAsia="Times New Roman" w:hAnsi="Times New Roman" w:cs="Times New Roman"/>
                <w:color w:val="000000"/>
                <w:lang w:eastAsia="tr-TR"/>
              </w:rPr>
              <w:t xml:space="preserve"> Güz döneminde 14 hafta olmak üzere 27 hafta eğitim verilmiş ise 1</w:t>
            </w:r>
            <w:r>
              <w:rPr>
                <w:rFonts w:ascii="Times New Roman" w:eastAsia="Times New Roman" w:hAnsi="Times New Roman" w:cs="Times New Roman"/>
                <w:color w:val="000000"/>
                <w:lang w:eastAsia="tr-TR"/>
              </w:rPr>
              <w:t xml:space="preserve"> </w:t>
            </w:r>
            <w:r w:rsidRPr="00FC47D1">
              <w:rPr>
                <w:rFonts w:ascii="Times New Roman" w:eastAsia="Times New Roman" w:hAnsi="Times New Roman" w:cs="Times New Roman"/>
                <w:color w:val="000000"/>
                <w:lang w:eastAsia="tr-TR"/>
              </w:rPr>
              <w:t>haftada ortalama : 80000/27 = 2962 saat eğitim verilmiş demektir. Toplam kadrolu Öğretim elemanı sayısı ise 210 ise istenilen sonuç 2962/210 = 14,10’dur</w:t>
            </w:r>
          </w:p>
        </w:tc>
        <w:tc>
          <w:tcPr>
            <w:tcW w:w="2618" w:type="dxa"/>
          </w:tcPr>
          <w:p w14:paraId="23DDC800" w14:textId="77777777" w:rsidR="00146659" w:rsidRDefault="00146659" w:rsidP="00DE2ADF">
            <w:pPr>
              <w:ind w:right="63"/>
              <w:jc w:val="both"/>
              <w:rPr>
                <w:rFonts w:ascii="Times New Roman" w:eastAsia="Times New Roman" w:hAnsi="Times New Roman" w:cs="Times New Roman"/>
                <w:color w:val="000000" w:themeColor="text1"/>
                <w:sz w:val="24"/>
                <w:szCs w:val="24"/>
                <w:highlight w:val="green"/>
                <w:lang w:eastAsia="tr-TR"/>
              </w:rPr>
            </w:pPr>
          </w:p>
          <w:p w14:paraId="0E4E6D89" w14:textId="77777777" w:rsidR="00146659" w:rsidRDefault="00146659" w:rsidP="00DE2ADF">
            <w:pPr>
              <w:ind w:right="63"/>
              <w:jc w:val="both"/>
              <w:rPr>
                <w:rFonts w:ascii="Times New Roman" w:eastAsia="Times New Roman" w:hAnsi="Times New Roman" w:cs="Times New Roman"/>
                <w:color w:val="000000" w:themeColor="text1"/>
                <w:sz w:val="24"/>
                <w:szCs w:val="24"/>
                <w:highlight w:val="green"/>
                <w:lang w:eastAsia="tr-TR"/>
              </w:rPr>
            </w:pPr>
          </w:p>
          <w:p w14:paraId="388CA82E" w14:textId="77777777" w:rsidR="006E3F8D" w:rsidRPr="006E3F8D" w:rsidRDefault="006E3F8D" w:rsidP="006E3F8D">
            <w:pPr>
              <w:spacing w:after="0" w:line="0" w:lineRule="atLeast"/>
              <w:rPr>
                <w:rFonts w:ascii="Times New Roman" w:eastAsia="Times New Roman" w:hAnsi="Times New Roman" w:cs="Arial"/>
                <w:sz w:val="21"/>
                <w:szCs w:val="20"/>
                <w:lang w:eastAsia="tr-TR"/>
              </w:rPr>
            </w:pPr>
            <w:r w:rsidRPr="006E3F8D">
              <w:rPr>
                <w:rFonts w:ascii="Times New Roman" w:eastAsia="Times New Roman" w:hAnsi="Times New Roman" w:cs="Arial"/>
                <w:sz w:val="21"/>
                <w:szCs w:val="20"/>
                <w:lang w:eastAsia="tr-TR"/>
              </w:rPr>
              <w:t>Mezuniyet Sonrası=14.557</w:t>
            </w:r>
          </w:p>
          <w:p w14:paraId="071CAEA7" w14:textId="77777777" w:rsidR="006E3F8D" w:rsidRPr="006E3F8D" w:rsidRDefault="006E3F8D" w:rsidP="006E3F8D">
            <w:pPr>
              <w:spacing w:after="0" w:line="0" w:lineRule="atLeast"/>
              <w:rPr>
                <w:rFonts w:ascii="Times New Roman" w:eastAsia="Times New Roman" w:hAnsi="Times New Roman" w:cs="Arial"/>
                <w:sz w:val="21"/>
                <w:szCs w:val="20"/>
                <w:lang w:eastAsia="tr-TR"/>
              </w:rPr>
            </w:pPr>
            <w:r w:rsidRPr="006E3F8D">
              <w:rPr>
                <w:rFonts w:ascii="Times New Roman" w:eastAsia="Times New Roman" w:hAnsi="Times New Roman" w:cs="Arial"/>
                <w:sz w:val="18"/>
                <w:szCs w:val="18"/>
                <w:lang w:eastAsia="tr-TR"/>
              </w:rPr>
              <w:t>Mezuniyet Öncesi</w:t>
            </w:r>
            <w:r w:rsidRPr="006E3F8D">
              <w:rPr>
                <w:rFonts w:ascii="Times New Roman" w:eastAsia="Times New Roman" w:hAnsi="Times New Roman" w:cs="Arial"/>
                <w:sz w:val="21"/>
                <w:szCs w:val="20"/>
                <w:lang w:eastAsia="tr-TR"/>
              </w:rPr>
              <w:t>=36.392,50</w:t>
            </w:r>
          </w:p>
          <w:p w14:paraId="7264EA26" w14:textId="77777777" w:rsidR="006E3F8D" w:rsidRPr="006E3F8D" w:rsidRDefault="006E3F8D" w:rsidP="006E3F8D">
            <w:pPr>
              <w:spacing w:after="0" w:line="0" w:lineRule="atLeast"/>
              <w:rPr>
                <w:rFonts w:ascii="Times New Roman" w:eastAsia="Times New Roman" w:hAnsi="Times New Roman" w:cs="Arial"/>
                <w:sz w:val="21"/>
                <w:szCs w:val="20"/>
                <w:lang w:eastAsia="tr-TR"/>
              </w:rPr>
            </w:pPr>
            <w:r w:rsidRPr="006E3F8D">
              <w:rPr>
                <w:rFonts w:ascii="Times New Roman" w:eastAsia="Times New Roman" w:hAnsi="Times New Roman" w:cs="Arial"/>
                <w:sz w:val="21"/>
                <w:szCs w:val="20"/>
                <w:lang w:eastAsia="tr-TR"/>
              </w:rPr>
              <w:t>Bahar dönemi=16 hafta</w:t>
            </w:r>
          </w:p>
          <w:p w14:paraId="24779776" w14:textId="77777777" w:rsidR="006E3F8D" w:rsidRPr="006E3F8D" w:rsidRDefault="006E3F8D" w:rsidP="006E3F8D">
            <w:pPr>
              <w:spacing w:after="0" w:line="0" w:lineRule="atLeast"/>
              <w:rPr>
                <w:rFonts w:ascii="Times New Roman" w:eastAsia="Times New Roman" w:hAnsi="Times New Roman" w:cs="Arial"/>
                <w:sz w:val="21"/>
                <w:szCs w:val="20"/>
                <w:lang w:eastAsia="tr-TR"/>
              </w:rPr>
            </w:pPr>
            <w:r w:rsidRPr="006E3F8D">
              <w:rPr>
                <w:rFonts w:ascii="Times New Roman" w:eastAsia="Times New Roman" w:hAnsi="Times New Roman" w:cs="Arial"/>
                <w:sz w:val="21"/>
                <w:szCs w:val="20"/>
                <w:lang w:eastAsia="tr-TR"/>
              </w:rPr>
              <w:t>Güz dönemi=20 hafta</w:t>
            </w:r>
          </w:p>
          <w:p w14:paraId="1AFA53D3" w14:textId="77777777" w:rsidR="006E3F8D" w:rsidRPr="006E3F8D" w:rsidRDefault="006E3F8D" w:rsidP="006E3F8D">
            <w:pPr>
              <w:spacing w:after="0" w:line="0" w:lineRule="atLeast"/>
              <w:rPr>
                <w:rFonts w:ascii="Times New Roman" w:eastAsia="Times New Roman" w:hAnsi="Times New Roman" w:cs="Arial"/>
                <w:sz w:val="21"/>
                <w:szCs w:val="20"/>
                <w:lang w:eastAsia="tr-TR"/>
              </w:rPr>
            </w:pPr>
            <w:r w:rsidRPr="006E3F8D">
              <w:rPr>
                <w:rFonts w:ascii="Times New Roman" w:eastAsia="Times New Roman" w:hAnsi="Times New Roman" w:cs="Arial"/>
                <w:sz w:val="21"/>
                <w:szCs w:val="20"/>
                <w:lang w:eastAsia="tr-TR"/>
              </w:rPr>
              <w:t>Toplam 36 hafta</w:t>
            </w:r>
          </w:p>
          <w:p w14:paraId="71CCE9D2" w14:textId="106E83D9" w:rsidR="00706198" w:rsidRPr="007A1394" w:rsidRDefault="006E3F8D" w:rsidP="006E3F8D">
            <w:pPr>
              <w:ind w:right="63"/>
              <w:jc w:val="both"/>
              <w:rPr>
                <w:rFonts w:ascii="Times New Roman" w:eastAsia="Times New Roman" w:hAnsi="Times New Roman" w:cs="Times New Roman"/>
                <w:color w:val="000000" w:themeColor="text1"/>
                <w:sz w:val="24"/>
                <w:szCs w:val="24"/>
                <w:highlight w:val="green"/>
                <w:lang w:eastAsia="tr-TR"/>
              </w:rPr>
            </w:pPr>
            <w:r w:rsidRPr="006E3F8D">
              <w:rPr>
                <w:rFonts w:ascii="Times New Roman" w:eastAsia="Times New Roman" w:hAnsi="Times New Roman" w:cs="Arial"/>
                <w:sz w:val="21"/>
                <w:szCs w:val="20"/>
                <w:lang w:eastAsia="tr-TR"/>
              </w:rPr>
              <w:t>50.949,50/36=1415</w:t>
            </w:r>
          </w:p>
        </w:tc>
      </w:tr>
      <w:tr w:rsidR="00CC6340" w:rsidRPr="007A1394" w14:paraId="5F509CCA" w14:textId="77777777" w:rsidTr="00F41835">
        <w:trPr>
          <w:trHeight w:val="402"/>
          <w:jc w:val="center"/>
        </w:trPr>
        <w:tc>
          <w:tcPr>
            <w:tcW w:w="3325" w:type="dxa"/>
            <w:shd w:val="clear" w:color="auto" w:fill="E3F1F1"/>
            <w:vAlign w:val="center"/>
          </w:tcPr>
          <w:p w14:paraId="0D91D601" w14:textId="77777777" w:rsidR="00CC6340" w:rsidRPr="00FC47D1" w:rsidRDefault="00CC6340" w:rsidP="00CC6340">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w:t>
            </w:r>
            <w:r>
              <w:rPr>
                <w:rFonts w:ascii="Times New Roman" w:eastAsia="Times New Roman" w:hAnsi="Times New Roman" w:cs="Times New Roman"/>
                <w:color w:val="000000"/>
                <w:lang w:eastAsia="tr-TR"/>
              </w:rPr>
              <w:t>7</w:t>
            </w:r>
            <w:r w:rsidRPr="00FC47D1">
              <w:rPr>
                <w:rFonts w:ascii="Times New Roman" w:eastAsia="Times New Roman" w:hAnsi="Times New Roman" w:cs="Times New Roman"/>
                <w:color w:val="000000"/>
                <w:lang w:eastAsia="tr-TR"/>
              </w:rPr>
              <w:t>- Kurum Kütüphanesinde Mevcut (Basılı) Kaynak Sayısı</w:t>
            </w:r>
          </w:p>
        </w:tc>
        <w:tc>
          <w:tcPr>
            <w:tcW w:w="3545" w:type="dxa"/>
            <w:shd w:val="clear" w:color="auto" w:fill="auto"/>
            <w:vAlign w:val="center"/>
          </w:tcPr>
          <w:p w14:paraId="2ECB92F8"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31 Aralık itibari ile Kurum kütüphanesindeki basılı kaynak (Ders Kitabı, Kaynak Kitap, Referans Kitap, Basılı Periyodik Yayın, vb. kategorilerde kurumunuzun sahip olduğu toplam kaynak sayısını) ifade etmektedir.</w:t>
            </w:r>
          </w:p>
        </w:tc>
        <w:tc>
          <w:tcPr>
            <w:tcW w:w="2618" w:type="dxa"/>
          </w:tcPr>
          <w:p w14:paraId="52D20D2F" w14:textId="77777777" w:rsidR="00CC6340" w:rsidRPr="007A1394" w:rsidRDefault="00CC6340" w:rsidP="00C6758B">
            <w:pPr>
              <w:ind w:right="63"/>
              <w:jc w:val="both"/>
              <w:rPr>
                <w:rFonts w:ascii="Times New Roman" w:eastAsia="Times New Roman" w:hAnsi="Times New Roman" w:cs="Times New Roman"/>
                <w:color w:val="000000" w:themeColor="text1"/>
                <w:sz w:val="24"/>
                <w:szCs w:val="24"/>
                <w:highlight w:val="green"/>
                <w:lang w:eastAsia="tr-TR"/>
              </w:rPr>
            </w:pPr>
          </w:p>
        </w:tc>
      </w:tr>
      <w:tr w:rsidR="00CC6340" w:rsidRPr="007A1394" w14:paraId="1F81C234" w14:textId="77777777" w:rsidTr="00F41835">
        <w:trPr>
          <w:trHeight w:val="402"/>
          <w:jc w:val="center"/>
        </w:trPr>
        <w:tc>
          <w:tcPr>
            <w:tcW w:w="3325" w:type="dxa"/>
            <w:shd w:val="clear" w:color="auto" w:fill="E3F1F1"/>
            <w:vAlign w:val="center"/>
          </w:tcPr>
          <w:p w14:paraId="329BCD9F" w14:textId="77777777" w:rsidR="00CC6340" w:rsidRPr="00FC47D1" w:rsidRDefault="00CC6340" w:rsidP="00CC6340">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w:t>
            </w:r>
            <w:r>
              <w:rPr>
                <w:rFonts w:ascii="Times New Roman" w:eastAsia="Times New Roman" w:hAnsi="Times New Roman" w:cs="Times New Roman"/>
                <w:color w:val="000000"/>
                <w:lang w:eastAsia="tr-TR"/>
              </w:rPr>
              <w:t>8</w:t>
            </w:r>
            <w:r w:rsidRPr="00FC47D1">
              <w:rPr>
                <w:rFonts w:ascii="Times New Roman" w:eastAsia="Times New Roman" w:hAnsi="Times New Roman" w:cs="Times New Roman"/>
                <w:color w:val="000000"/>
                <w:lang w:eastAsia="tr-TR"/>
              </w:rPr>
              <w:t>- E-Kaynak Sayısı</w:t>
            </w:r>
          </w:p>
        </w:tc>
        <w:tc>
          <w:tcPr>
            <w:tcW w:w="3545" w:type="dxa"/>
            <w:shd w:val="clear" w:color="auto" w:fill="auto"/>
            <w:vAlign w:val="center"/>
          </w:tcPr>
          <w:p w14:paraId="1E2C173E"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31 Aralık itibari ile kurumunuza ait satın alınan, abone olunan video, dergi, kitap vb. e-kaynakların sayısını ifade etmektedir.</w:t>
            </w:r>
          </w:p>
        </w:tc>
        <w:tc>
          <w:tcPr>
            <w:tcW w:w="2618" w:type="dxa"/>
          </w:tcPr>
          <w:p w14:paraId="762AD4C8" w14:textId="77777777" w:rsidR="00C727B2" w:rsidRDefault="00C727B2" w:rsidP="00DE2ADF">
            <w:pPr>
              <w:ind w:right="63"/>
              <w:jc w:val="both"/>
              <w:rPr>
                <w:rFonts w:ascii="Times New Roman" w:eastAsia="Times New Roman" w:hAnsi="Times New Roman" w:cs="Times New Roman"/>
                <w:color w:val="000000" w:themeColor="text1"/>
                <w:sz w:val="24"/>
                <w:szCs w:val="24"/>
                <w:highlight w:val="green"/>
                <w:lang w:eastAsia="tr-TR"/>
              </w:rPr>
            </w:pPr>
          </w:p>
          <w:p w14:paraId="1C846E22" w14:textId="6431FFA1" w:rsidR="00CC6340" w:rsidRPr="007A1394" w:rsidRDefault="00CC6340" w:rsidP="00C727B2">
            <w:pPr>
              <w:ind w:right="63"/>
              <w:jc w:val="center"/>
              <w:rPr>
                <w:rFonts w:ascii="Times New Roman" w:eastAsia="Times New Roman" w:hAnsi="Times New Roman" w:cs="Times New Roman"/>
                <w:color w:val="000000" w:themeColor="text1"/>
                <w:sz w:val="24"/>
                <w:szCs w:val="24"/>
                <w:highlight w:val="green"/>
                <w:lang w:eastAsia="tr-TR"/>
              </w:rPr>
            </w:pPr>
          </w:p>
        </w:tc>
      </w:tr>
      <w:tr w:rsidR="00CC6340" w:rsidRPr="007A1394" w14:paraId="3786F6B9" w14:textId="77777777" w:rsidTr="00F41835">
        <w:trPr>
          <w:trHeight w:val="402"/>
          <w:jc w:val="center"/>
        </w:trPr>
        <w:tc>
          <w:tcPr>
            <w:tcW w:w="3325" w:type="dxa"/>
            <w:shd w:val="clear" w:color="auto" w:fill="E3F1F1"/>
            <w:vAlign w:val="center"/>
          </w:tcPr>
          <w:p w14:paraId="5004130A" w14:textId="77777777" w:rsidR="00CC6340" w:rsidRPr="00FC47D1" w:rsidRDefault="00CC6340" w:rsidP="00CC6340">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w:t>
            </w:r>
            <w:r>
              <w:rPr>
                <w:rFonts w:ascii="Times New Roman" w:eastAsia="Times New Roman" w:hAnsi="Times New Roman" w:cs="Times New Roman"/>
                <w:color w:val="000000"/>
                <w:lang w:eastAsia="tr-TR"/>
              </w:rPr>
              <w:t>9</w:t>
            </w:r>
            <w:r w:rsidRPr="00FC47D1">
              <w:rPr>
                <w:rFonts w:ascii="Times New Roman" w:eastAsia="Times New Roman" w:hAnsi="Times New Roman" w:cs="Times New Roman"/>
                <w:color w:val="000000"/>
                <w:lang w:eastAsia="tr-TR"/>
              </w:rPr>
              <w:t>- Akran Değerlendirilmesi Yapılan Program Sayısı (Akredite Olmayan Programlar Arasında)</w:t>
            </w:r>
          </w:p>
        </w:tc>
        <w:tc>
          <w:tcPr>
            <w:tcW w:w="3545" w:type="dxa"/>
            <w:shd w:val="clear" w:color="auto" w:fill="auto"/>
            <w:vAlign w:val="center"/>
          </w:tcPr>
          <w:p w14:paraId="475B51C8" w14:textId="77777777" w:rsidR="00CC6340" w:rsidRPr="00FC47D1" w:rsidRDefault="00CC6340" w:rsidP="00F313C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01 Ocak - 31 Aralık tarihleri arasında Akredite Olmayan Programlar Arasında Akran Değerlendirilmesi Yapılan Program Sayısını ifade etmektedir.</w:t>
            </w:r>
          </w:p>
          <w:p w14:paraId="155D35C2" w14:textId="77777777" w:rsidR="00CC6340" w:rsidRPr="00FC47D1" w:rsidRDefault="00CC6340" w:rsidP="00F313C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Akredite programlar hariç olmak üzere gerek kurum içerisinde oluşturulabilecek değerlendirme takımlarıyla (kurum dışından değerlendirici de çağırılmış olabilir) gerekse kurum dışından bağımsız kuruluş yada davet üzerine farklı kurum personellerinden oluşturulmuş değerlendirme takımlarıyla değerlendirilmesi yapılan program sayısını giriniz.</w:t>
            </w:r>
          </w:p>
        </w:tc>
        <w:tc>
          <w:tcPr>
            <w:tcW w:w="2618" w:type="dxa"/>
          </w:tcPr>
          <w:p w14:paraId="33E40D9F" w14:textId="77777777" w:rsidR="00CC6340" w:rsidRDefault="00CC6340" w:rsidP="00DE2ADF">
            <w:pPr>
              <w:ind w:right="63"/>
              <w:jc w:val="both"/>
              <w:rPr>
                <w:rFonts w:ascii="Times New Roman" w:eastAsia="Times New Roman" w:hAnsi="Times New Roman" w:cs="Times New Roman"/>
                <w:color w:val="000000" w:themeColor="text1"/>
                <w:sz w:val="24"/>
                <w:szCs w:val="24"/>
                <w:highlight w:val="green"/>
                <w:lang w:eastAsia="tr-TR"/>
              </w:rPr>
            </w:pPr>
          </w:p>
          <w:p w14:paraId="4EEB64CD" w14:textId="77777777" w:rsidR="00146659" w:rsidRPr="007A1394" w:rsidRDefault="00146659" w:rsidP="00DE2ADF">
            <w:pPr>
              <w:ind w:right="63"/>
              <w:jc w:val="both"/>
              <w:rPr>
                <w:rFonts w:ascii="Times New Roman" w:eastAsia="Times New Roman" w:hAnsi="Times New Roman" w:cs="Times New Roman"/>
                <w:color w:val="000000" w:themeColor="text1"/>
                <w:sz w:val="24"/>
                <w:szCs w:val="24"/>
                <w:highlight w:val="green"/>
                <w:lang w:eastAsia="tr-TR"/>
              </w:rPr>
            </w:pPr>
          </w:p>
        </w:tc>
      </w:tr>
      <w:tr w:rsidR="00CC6340" w:rsidRPr="007A1394" w14:paraId="59B8C3D2" w14:textId="77777777" w:rsidTr="00F41835">
        <w:trPr>
          <w:trHeight w:val="402"/>
          <w:jc w:val="center"/>
        </w:trPr>
        <w:tc>
          <w:tcPr>
            <w:tcW w:w="3325" w:type="dxa"/>
            <w:shd w:val="clear" w:color="auto" w:fill="E3F1F1"/>
            <w:vAlign w:val="center"/>
          </w:tcPr>
          <w:p w14:paraId="4FB3E069" w14:textId="77777777" w:rsidR="00CC6340" w:rsidRPr="00FC47D1" w:rsidRDefault="00CC6340" w:rsidP="00CC6340">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*1</w:t>
            </w:r>
            <w:r>
              <w:rPr>
                <w:rFonts w:ascii="Times New Roman" w:eastAsia="Times New Roman" w:hAnsi="Times New Roman" w:cs="Times New Roman"/>
                <w:color w:val="000000"/>
                <w:lang w:eastAsia="tr-TR"/>
              </w:rPr>
              <w:t>0</w:t>
            </w:r>
            <w:r w:rsidRPr="00FC47D1">
              <w:rPr>
                <w:rFonts w:ascii="Times New Roman" w:eastAsia="Times New Roman" w:hAnsi="Times New Roman" w:cs="Times New Roman"/>
                <w:color w:val="000000"/>
                <w:lang w:eastAsia="tr-TR"/>
              </w:rPr>
              <w:t>- Öz Değerlendirme Yapılan Program Sayısı</w:t>
            </w:r>
          </w:p>
        </w:tc>
        <w:tc>
          <w:tcPr>
            <w:tcW w:w="3545" w:type="dxa"/>
            <w:shd w:val="clear" w:color="auto" w:fill="auto"/>
            <w:vAlign w:val="center"/>
          </w:tcPr>
          <w:p w14:paraId="42B507BE"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01 Ocak - 31 Aralık tarihleri arasında Öz Değerlendirme Yapılan Program Sayısını ifade etmektedir.</w:t>
            </w:r>
          </w:p>
        </w:tc>
        <w:tc>
          <w:tcPr>
            <w:tcW w:w="2618" w:type="dxa"/>
          </w:tcPr>
          <w:p w14:paraId="6C0B79FF" w14:textId="77777777" w:rsidR="0030110B" w:rsidRDefault="0030110B" w:rsidP="00DE2ADF">
            <w:pPr>
              <w:ind w:right="63"/>
              <w:jc w:val="both"/>
              <w:rPr>
                <w:rFonts w:ascii="Times New Roman" w:eastAsia="Times New Roman" w:hAnsi="Times New Roman" w:cs="Times New Roman"/>
                <w:color w:val="000000" w:themeColor="text1"/>
                <w:sz w:val="24"/>
                <w:szCs w:val="24"/>
                <w:highlight w:val="green"/>
                <w:lang w:eastAsia="tr-TR"/>
              </w:rPr>
            </w:pPr>
          </w:p>
          <w:p w14:paraId="35F6D792" w14:textId="418A271E" w:rsidR="00CC6340" w:rsidRPr="007A1394" w:rsidRDefault="0030110B" w:rsidP="0030110B">
            <w:pPr>
              <w:ind w:right="63"/>
              <w:jc w:val="center"/>
              <w:rPr>
                <w:rFonts w:ascii="Times New Roman" w:eastAsia="Times New Roman" w:hAnsi="Times New Roman" w:cs="Times New Roman"/>
                <w:color w:val="000000" w:themeColor="text1"/>
                <w:sz w:val="24"/>
                <w:szCs w:val="24"/>
                <w:highlight w:val="green"/>
                <w:lang w:eastAsia="tr-TR"/>
              </w:rPr>
            </w:pPr>
            <w:r w:rsidRPr="00DC3CC2">
              <w:rPr>
                <w:rFonts w:ascii="Times New Roman" w:eastAsia="Times New Roman" w:hAnsi="Times New Roman" w:cs="Times New Roman"/>
                <w:color w:val="000000" w:themeColor="text1"/>
                <w:sz w:val="24"/>
                <w:szCs w:val="24"/>
                <w:lang w:eastAsia="tr-TR"/>
              </w:rPr>
              <w:t>1</w:t>
            </w:r>
          </w:p>
        </w:tc>
      </w:tr>
      <w:tr w:rsidR="00CC6340" w:rsidRPr="007A1394" w14:paraId="3ED2D64E" w14:textId="77777777" w:rsidTr="00F41835">
        <w:trPr>
          <w:trHeight w:val="402"/>
          <w:jc w:val="center"/>
        </w:trPr>
        <w:tc>
          <w:tcPr>
            <w:tcW w:w="3325" w:type="dxa"/>
            <w:shd w:val="clear" w:color="auto" w:fill="E3F1F1"/>
            <w:vAlign w:val="center"/>
          </w:tcPr>
          <w:p w14:paraId="203D2994" w14:textId="77777777" w:rsidR="00CC6340" w:rsidRPr="00FC47D1" w:rsidRDefault="00CC6340" w:rsidP="00CC6340">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*1</w:t>
            </w:r>
            <w:r>
              <w:rPr>
                <w:rFonts w:ascii="Times New Roman" w:eastAsia="Times New Roman" w:hAnsi="Times New Roman" w:cs="Times New Roman"/>
                <w:color w:val="000000"/>
                <w:lang w:eastAsia="tr-TR"/>
              </w:rPr>
              <w:t>1</w:t>
            </w:r>
            <w:r w:rsidRPr="00FC47D1">
              <w:rPr>
                <w:rFonts w:ascii="Times New Roman" w:eastAsia="Times New Roman" w:hAnsi="Times New Roman" w:cs="Times New Roman"/>
                <w:color w:val="000000"/>
                <w:lang w:eastAsia="tr-TR"/>
              </w:rPr>
              <w:t>- İş Dünyasının, Mezunların Yeterlilikleri İle İlgili Memnuniyet Oranı  (% Olarak)</w:t>
            </w:r>
          </w:p>
        </w:tc>
        <w:tc>
          <w:tcPr>
            <w:tcW w:w="3545" w:type="dxa"/>
            <w:shd w:val="clear" w:color="auto" w:fill="auto"/>
            <w:vAlign w:val="center"/>
          </w:tcPr>
          <w:p w14:paraId="6570E7E2" w14:textId="77777777" w:rsidR="00CC6340" w:rsidRPr="00FC47D1" w:rsidRDefault="00CC6340" w:rsidP="00CC6340">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İlgili yılın 01 Ocak - 31 Aralık tarihlerini kapsayacak şekilde yapılan göstergede belirtilen Memnuniyet Anketlerine ilişkin bilgi girilecektir.</w:t>
            </w:r>
          </w:p>
          <w:p w14:paraId="377CB021" w14:textId="77777777" w:rsidR="00CC6340" w:rsidRPr="00FC47D1" w:rsidRDefault="00CC6340" w:rsidP="00CC6340">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lastRenderedPageBreak/>
              <w:t xml:space="preserve"> İlgili gösterge % olarak sorulmakta olup, </w:t>
            </w:r>
          </w:p>
          <w:p w14:paraId="457DB276" w14:textId="77777777" w:rsidR="00CC6340" w:rsidRPr="00FC47D1" w:rsidRDefault="00CC6340" w:rsidP="00CC6340">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 -&gt; 5 üzerinden 4,15 olan gösterge değeri 4,15x20=83 olacak şekilde giriniz. </w:t>
            </w:r>
          </w:p>
          <w:p w14:paraId="023435DB" w14:textId="77777777" w:rsidR="00CC6340" w:rsidRPr="00FC47D1" w:rsidRDefault="00CC6340" w:rsidP="00CC6340">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  -&gt; Min. 0 </w:t>
            </w:r>
            <w:proofErr w:type="spellStart"/>
            <w:r w:rsidRPr="00FC47D1">
              <w:rPr>
                <w:rFonts w:ascii="Times New Roman" w:eastAsia="Times New Roman" w:hAnsi="Times New Roman" w:cs="Times New Roman"/>
                <w:color w:val="000000"/>
                <w:lang w:eastAsia="tr-TR"/>
              </w:rPr>
              <w:t>max</w:t>
            </w:r>
            <w:proofErr w:type="spellEnd"/>
            <w:r w:rsidRPr="00FC47D1">
              <w:rPr>
                <w:rFonts w:ascii="Times New Roman" w:eastAsia="Times New Roman" w:hAnsi="Times New Roman" w:cs="Times New Roman"/>
                <w:color w:val="000000"/>
                <w:lang w:eastAsia="tr-TR"/>
              </w:rPr>
              <w:t>. 100 Değerini giriniz.</w:t>
            </w:r>
          </w:p>
          <w:p w14:paraId="2802D5FF" w14:textId="77777777" w:rsidR="00CC6340" w:rsidRPr="00FC47D1" w:rsidRDefault="00CC6340" w:rsidP="00CC6340">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  -&gt; Örneğin 2019 Ocak ayında 2018 yılı için değerlendirme anketi yapıyor iseniz sonuç bilgisini bu gösterge hesaplamasına dahil ediniz.</w:t>
            </w:r>
          </w:p>
          <w:p w14:paraId="0FD85D67" w14:textId="77777777" w:rsidR="00CC6340" w:rsidRPr="007A1394" w:rsidRDefault="00CC6340" w:rsidP="00CC6340">
            <w:pPr>
              <w:ind w:right="63"/>
              <w:jc w:val="both"/>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 xml:space="preserve">  -&gt; Örneğin İlgili yılı kapsayan 2 memnuniyet anketi yapmış iseniz ilgili memnuniyet oranlarının aritmetik ortalamasını yazınız. (1.sinin sonucu 87 ikincisinin sonucu 92 ise yazmanız gereken değer =&gt; 89,5 )</w:t>
            </w:r>
          </w:p>
        </w:tc>
        <w:tc>
          <w:tcPr>
            <w:tcW w:w="2618" w:type="dxa"/>
          </w:tcPr>
          <w:p w14:paraId="7A83E0A7" w14:textId="77777777" w:rsidR="00CC6340" w:rsidRDefault="00CC6340" w:rsidP="00DE2ADF">
            <w:pPr>
              <w:ind w:right="63"/>
              <w:jc w:val="both"/>
              <w:rPr>
                <w:rFonts w:ascii="Times New Roman" w:eastAsia="Times New Roman" w:hAnsi="Times New Roman" w:cs="Times New Roman"/>
                <w:color w:val="000000" w:themeColor="text1"/>
                <w:sz w:val="24"/>
                <w:szCs w:val="24"/>
                <w:highlight w:val="green"/>
                <w:lang w:eastAsia="tr-TR"/>
              </w:rPr>
            </w:pPr>
          </w:p>
          <w:p w14:paraId="304E5543" w14:textId="77777777" w:rsidR="00146659" w:rsidRDefault="00146659" w:rsidP="00DE2ADF">
            <w:pPr>
              <w:ind w:right="63"/>
              <w:jc w:val="both"/>
              <w:rPr>
                <w:rFonts w:ascii="Times New Roman" w:eastAsia="Times New Roman" w:hAnsi="Times New Roman" w:cs="Times New Roman"/>
                <w:b/>
                <w:color w:val="000000" w:themeColor="text1"/>
                <w:sz w:val="24"/>
                <w:szCs w:val="24"/>
                <w:highlight w:val="yellow"/>
                <w:lang w:eastAsia="tr-TR"/>
              </w:rPr>
            </w:pPr>
          </w:p>
          <w:p w14:paraId="4829C913" w14:textId="77777777" w:rsidR="00146659" w:rsidRDefault="00146659" w:rsidP="00DE2ADF">
            <w:pPr>
              <w:ind w:right="63"/>
              <w:jc w:val="both"/>
              <w:rPr>
                <w:rFonts w:ascii="Times New Roman" w:eastAsia="Times New Roman" w:hAnsi="Times New Roman" w:cs="Times New Roman"/>
                <w:b/>
                <w:color w:val="000000" w:themeColor="text1"/>
                <w:sz w:val="24"/>
                <w:szCs w:val="24"/>
                <w:highlight w:val="yellow"/>
                <w:lang w:eastAsia="tr-TR"/>
              </w:rPr>
            </w:pPr>
          </w:p>
          <w:p w14:paraId="0613C0A9" w14:textId="77777777" w:rsidR="00146659" w:rsidRPr="007A1394" w:rsidRDefault="00146659" w:rsidP="00DE2ADF">
            <w:pPr>
              <w:ind w:right="63"/>
              <w:jc w:val="both"/>
              <w:rPr>
                <w:rFonts w:ascii="Times New Roman" w:eastAsia="Times New Roman" w:hAnsi="Times New Roman" w:cs="Times New Roman"/>
                <w:color w:val="000000" w:themeColor="text1"/>
                <w:sz w:val="24"/>
                <w:szCs w:val="24"/>
                <w:highlight w:val="green"/>
                <w:lang w:eastAsia="tr-TR"/>
              </w:rPr>
            </w:pPr>
          </w:p>
        </w:tc>
      </w:tr>
      <w:tr w:rsidR="00CC6340" w:rsidRPr="007A1394" w14:paraId="208B43D8" w14:textId="77777777" w:rsidTr="00F41835">
        <w:trPr>
          <w:trHeight w:val="402"/>
          <w:jc w:val="center"/>
        </w:trPr>
        <w:tc>
          <w:tcPr>
            <w:tcW w:w="3325" w:type="dxa"/>
            <w:shd w:val="clear" w:color="auto" w:fill="E3F1F1"/>
            <w:vAlign w:val="center"/>
          </w:tcPr>
          <w:p w14:paraId="3974500B" w14:textId="77777777" w:rsidR="00CC6340" w:rsidRPr="00CC6340" w:rsidRDefault="00CC6340" w:rsidP="00605499">
            <w:pPr>
              <w:ind w:right="63"/>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lastRenderedPageBreak/>
              <w:t>*</w:t>
            </w:r>
            <w:r w:rsidR="00605499">
              <w:rPr>
                <w:rFonts w:ascii="Times New Roman" w:eastAsia="Times New Roman" w:hAnsi="Times New Roman" w:cs="Times New Roman"/>
                <w:color w:val="000000"/>
                <w:lang w:eastAsia="tr-TR"/>
              </w:rPr>
              <w:t>12</w:t>
            </w:r>
            <w:r w:rsidRPr="00FC47D1">
              <w:rPr>
                <w:rFonts w:ascii="Times New Roman" w:eastAsia="Times New Roman" w:hAnsi="Times New Roman" w:cs="Times New Roman"/>
                <w:color w:val="000000"/>
                <w:lang w:eastAsia="tr-TR"/>
              </w:rPr>
              <w:t>- İşe Yerleşmiş Mezun Sayısı</w:t>
            </w:r>
          </w:p>
        </w:tc>
        <w:tc>
          <w:tcPr>
            <w:tcW w:w="3545" w:type="dxa"/>
            <w:shd w:val="clear" w:color="auto" w:fill="auto"/>
            <w:vAlign w:val="center"/>
          </w:tcPr>
          <w:p w14:paraId="3E2F8A71" w14:textId="77777777" w:rsidR="00252872" w:rsidRDefault="00252872" w:rsidP="00252872">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31 Aralık itibari ile Mezun bilgi sistemi, derneği, </w:t>
            </w:r>
            <w:proofErr w:type="spellStart"/>
            <w:r w:rsidRPr="00FC47D1">
              <w:rPr>
                <w:rFonts w:ascii="Times New Roman" w:eastAsia="Times New Roman" w:hAnsi="Times New Roman" w:cs="Times New Roman"/>
                <w:color w:val="000000"/>
                <w:lang w:eastAsia="tr-TR"/>
              </w:rPr>
              <w:t>portalı</w:t>
            </w:r>
            <w:proofErr w:type="spellEnd"/>
            <w:r w:rsidRPr="00FC47D1">
              <w:rPr>
                <w:rFonts w:ascii="Times New Roman" w:eastAsia="Times New Roman" w:hAnsi="Times New Roman" w:cs="Times New Roman"/>
                <w:color w:val="000000"/>
                <w:lang w:eastAsia="tr-TR"/>
              </w:rPr>
              <w:t xml:space="preserve"> vb. yapılar aracılığı ile aldığınız işe yerleşmiş mezun sayısını ifade etmektedir.</w:t>
            </w:r>
            <w:r>
              <w:rPr>
                <w:rFonts w:ascii="Times New Roman" w:eastAsia="Times New Roman" w:hAnsi="Times New Roman" w:cs="Times New Roman"/>
                <w:color w:val="000000"/>
                <w:lang w:eastAsia="tr-TR"/>
              </w:rPr>
              <w:t xml:space="preserve"> Veriler kümülatif olarak girilecektir. </w:t>
            </w:r>
          </w:p>
          <w:p w14:paraId="40DEDFBA" w14:textId="77777777" w:rsidR="00CC6340" w:rsidRPr="007A1394" w:rsidRDefault="00CC6340" w:rsidP="00DE2ADF">
            <w:pPr>
              <w:ind w:right="63"/>
              <w:jc w:val="both"/>
              <w:rPr>
                <w:rFonts w:ascii="Times New Roman" w:hAnsi="Times New Roman" w:cs="Times New Roman"/>
                <w:color w:val="000000" w:themeColor="text1"/>
                <w:sz w:val="24"/>
                <w:szCs w:val="24"/>
              </w:rPr>
            </w:pPr>
          </w:p>
        </w:tc>
        <w:tc>
          <w:tcPr>
            <w:tcW w:w="2618" w:type="dxa"/>
          </w:tcPr>
          <w:p w14:paraId="4139B1C5"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p>
          <w:p w14:paraId="5D65AC2E" w14:textId="7FD531D1" w:rsidR="00CC6340" w:rsidRPr="007A1394" w:rsidRDefault="000969FA" w:rsidP="000969FA">
            <w:pPr>
              <w:ind w:right="63"/>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1687</w:t>
            </w:r>
          </w:p>
        </w:tc>
      </w:tr>
      <w:tr w:rsidR="00CC6340" w:rsidRPr="007A1394" w14:paraId="3C962891" w14:textId="77777777" w:rsidTr="00F41835">
        <w:trPr>
          <w:trHeight w:val="402"/>
          <w:jc w:val="center"/>
        </w:trPr>
        <w:tc>
          <w:tcPr>
            <w:tcW w:w="3325" w:type="dxa"/>
            <w:shd w:val="clear" w:color="auto" w:fill="64AEB0"/>
            <w:vAlign w:val="center"/>
          </w:tcPr>
          <w:p w14:paraId="19B674DC"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hAnsi="Times New Roman" w:cs="Times New Roman"/>
                <w:color w:val="000000" w:themeColor="text1"/>
                <w:sz w:val="24"/>
                <w:szCs w:val="24"/>
              </w:rPr>
              <w:br w:type="page"/>
            </w:r>
            <w:r w:rsidRPr="007A1394">
              <w:rPr>
                <w:rFonts w:ascii="Times New Roman" w:eastAsia="Times New Roman" w:hAnsi="Times New Roman" w:cs="Times New Roman"/>
                <w:b/>
                <w:color w:val="FFFFFF" w:themeColor="background1"/>
                <w:sz w:val="24"/>
                <w:szCs w:val="24"/>
                <w:lang w:eastAsia="tr-TR"/>
              </w:rPr>
              <w:t>Gösterge</w:t>
            </w:r>
          </w:p>
        </w:tc>
        <w:tc>
          <w:tcPr>
            <w:tcW w:w="3545" w:type="dxa"/>
            <w:shd w:val="clear" w:color="auto" w:fill="64AEB0"/>
            <w:vAlign w:val="center"/>
          </w:tcPr>
          <w:p w14:paraId="07ADE907"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t>Açıklama</w:t>
            </w:r>
          </w:p>
        </w:tc>
        <w:tc>
          <w:tcPr>
            <w:tcW w:w="2618" w:type="dxa"/>
            <w:shd w:val="clear" w:color="auto" w:fill="64AEB0"/>
          </w:tcPr>
          <w:p w14:paraId="35D1617F" w14:textId="77777777" w:rsidR="00CC6340" w:rsidRPr="007A1394" w:rsidRDefault="00CC6340" w:rsidP="00DE2ADF">
            <w:pPr>
              <w:ind w:right="63"/>
              <w:jc w:val="both"/>
              <w:rPr>
                <w:rFonts w:ascii="Times New Roman" w:eastAsia="Times New Roman" w:hAnsi="Times New Roman" w:cs="Times New Roman"/>
                <w:b/>
                <w:color w:val="FFFFFF" w:themeColor="background1"/>
                <w:sz w:val="24"/>
                <w:szCs w:val="24"/>
                <w:lang w:eastAsia="tr-TR"/>
              </w:rPr>
            </w:pPr>
          </w:p>
        </w:tc>
      </w:tr>
      <w:tr w:rsidR="00CC6340" w:rsidRPr="007A1394" w14:paraId="1A05DE09" w14:textId="77777777" w:rsidTr="00F41835">
        <w:trPr>
          <w:trHeight w:val="402"/>
          <w:jc w:val="center"/>
        </w:trPr>
        <w:tc>
          <w:tcPr>
            <w:tcW w:w="3325" w:type="dxa"/>
            <w:shd w:val="clear" w:color="auto" w:fill="A1CECF"/>
            <w:vAlign w:val="center"/>
          </w:tcPr>
          <w:p w14:paraId="679F1DF0"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000000" w:themeColor="text1"/>
                <w:sz w:val="24"/>
                <w:szCs w:val="24"/>
                <w:lang w:eastAsia="tr-TR"/>
              </w:rPr>
              <w:t>4. Araştırma ve Geliştirme</w:t>
            </w:r>
          </w:p>
        </w:tc>
        <w:tc>
          <w:tcPr>
            <w:tcW w:w="3545" w:type="dxa"/>
            <w:shd w:val="clear" w:color="auto" w:fill="auto"/>
            <w:vAlign w:val="center"/>
          </w:tcPr>
          <w:p w14:paraId="5E4C632B"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p>
        </w:tc>
        <w:tc>
          <w:tcPr>
            <w:tcW w:w="2618" w:type="dxa"/>
          </w:tcPr>
          <w:p w14:paraId="33854070"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p>
        </w:tc>
      </w:tr>
      <w:tr w:rsidR="004C393E" w:rsidRPr="007A1394" w14:paraId="6D061E70" w14:textId="77777777" w:rsidTr="00F41835">
        <w:trPr>
          <w:trHeight w:val="402"/>
          <w:jc w:val="center"/>
        </w:trPr>
        <w:tc>
          <w:tcPr>
            <w:tcW w:w="3325" w:type="dxa"/>
            <w:shd w:val="clear" w:color="auto" w:fill="E3F1F1"/>
            <w:vAlign w:val="center"/>
          </w:tcPr>
          <w:p w14:paraId="6E23AE79" w14:textId="77777777" w:rsidR="004C393E" w:rsidRPr="00FC47D1" w:rsidRDefault="004C393E" w:rsidP="004C393E">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w:t>
            </w:r>
            <w:r w:rsidR="00DC4B3F">
              <w:rPr>
                <w:rFonts w:ascii="Times New Roman" w:eastAsia="Times New Roman" w:hAnsi="Times New Roman" w:cs="Times New Roman"/>
                <w:color w:val="000000"/>
                <w:lang w:eastAsia="tr-TR"/>
              </w:rPr>
              <w:t>1</w:t>
            </w:r>
            <w:r w:rsidRPr="00FC47D1">
              <w:rPr>
                <w:rFonts w:ascii="Times New Roman" w:eastAsia="Times New Roman" w:hAnsi="Times New Roman" w:cs="Times New Roman"/>
                <w:color w:val="000000"/>
                <w:lang w:eastAsia="tr-TR"/>
              </w:rPr>
              <w:t>- Tamamlanan Dış Destekli Projelerin Toplam Bütçesi</w:t>
            </w:r>
          </w:p>
        </w:tc>
        <w:tc>
          <w:tcPr>
            <w:tcW w:w="3545" w:type="dxa"/>
            <w:shd w:val="clear" w:color="auto" w:fill="auto"/>
            <w:vAlign w:val="center"/>
          </w:tcPr>
          <w:p w14:paraId="69E9426E" w14:textId="77777777" w:rsidR="00DA41DF" w:rsidRDefault="00DA41DF" w:rsidP="00DE2ADF">
            <w:pPr>
              <w:ind w:right="63"/>
              <w:jc w:val="both"/>
              <w:rPr>
                <w:rFonts w:ascii="Times New Roman" w:eastAsia="Times New Roman" w:hAnsi="Times New Roman" w:cs="Times New Roman"/>
                <w:color w:val="000000"/>
                <w:lang w:eastAsia="tr-TR"/>
              </w:rPr>
            </w:pPr>
            <w:r w:rsidRPr="00E11829">
              <w:rPr>
                <w:rFonts w:ascii="Times New Roman" w:eastAsia="Times New Roman" w:hAnsi="Times New Roman" w:cs="Times New Roman"/>
                <w:color w:val="000000" w:themeColor="text1"/>
                <w:lang w:eastAsia="tr-TR"/>
              </w:rPr>
              <w:t>01 Ocak - 31 Aralık tarihleri arasında tamamlanan Dış Destekli (Kurum dışından Ulusal veya uluslararası kuruluşlar tarafından desteklenen) proje sayısını ifade etmektedir.( BAP ve varsa kurumun kendi içinde finanse ettiği proje dışındak</w:t>
            </w:r>
            <w:r>
              <w:rPr>
                <w:rFonts w:ascii="Times New Roman" w:eastAsia="Times New Roman" w:hAnsi="Times New Roman" w:cs="Times New Roman"/>
                <w:color w:val="000000" w:themeColor="text1"/>
                <w:lang w:eastAsia="tr-TR"/>
              </w:rPr>
              <w:t xml:space="preserve">i TUBİTAK, SANTEZ, AB vb. projelerin toplam bütçesini </w:t>
            </w:r>
            <w:r w:rsidRPr="00E11829">
              <w:rPr>
                <w:rFonts w:ascii="Times New Roman" w:eastAsia="Times New Roman" w:hAnsi="Times New Roman" w:cs="Times New Roman"/>
                <w:color w:val="000000" w:themeColor="text1"/>
                <w:lang w:eastAsia="tr-TR"/>
              </w:rPr>
              <w:t>ifade etmektedir.)</w:t>
            </w:r>
          </w:p>
          <w:p w14:paraId="34A65426" w14:textId="77777777" w:rsidR="00DA41DF" w:rsidRDefault="00DA41DF" w:rsidP="00DE2ADF">
            <w:pPr>
              <w:ind w:right="63"/>
              <w:jc w:val="both"/>
              <w:rPr>
                <w:rFonts w:ascii="Times New Roman" w:eastAsia="Times New Roman" w:hAnsi="Times New Roman" w:cs="Times New Roman"/>
                <w:color w:val="000000"/>
                <w:lang w:eastAsia="tr-TR"/>
              </w:rPr>
            </w:pPr>
          </w:p>
          <w:p w14:paraId="6BF6F5A4" w14:textId="77777777" w:rsidR="004C393E" w:rsidRPr="007A1394" w:rsidRDefault="004C393E" w:rsidP="00DE2ADF">
            <w:pPr>
              <w:ind w:right="63"/>
              <w:jc w:val="both"/>
              <w:rPr>
                <w:rFonts w:ascii="Times New Roman" w:eastAsia="Times New Roman" w:hAnsi="Times New Roman" w:cs="Times New Roman"/>
                <w:color w:val="000000" w:themeColor="text1"/>
                <w:sz w:val="24"/>
                <w:szCs w:val="24"/>
                <w:lang w:eastAsia="tr-TR"/>
              </w:rPr>
            </w:pPr>
          </w:p>
        </w:tc>
        <w:tc>
          <w:tcPr>
            <w:tcW w:w="2618" w:type="dxa"/>
          </w:tcPr>
          <w:p w14:paraId="0BF9FFC8" w14:textId="77777777" w:rsidR="004C393E" w:rsidRDefault="004C393E" w:rsidP="00C6758B">
            <w:pPr>
              <w:ind w:right="63"/>
              <w:jc w:val="both"/>
              <w:rPr>
                <w:rFonts w:ascii="Times New Roman" w:eastAsia="Times New Roman" w:hAnsi="Times New Roman" w:cs="Times New Roman"/>
                <w:color w:val="000000" w:themeColor="text1"/>
                <w:sz w:val="24"/>
                <w:szCs w:val="24"/>
                <w:lang w:eastAsia="tr-TR"/>
              </w:rPr>
            </w:pPr>
          </w:p>
          <w:p w14:paraId="07456997" w14:textId="77777777" w:rsidR="00DC3CC2" w:rsidRDefault="00DC3CC2" w:rsidP="00C6758B">
            <w:pPr>
              <w:ind w:right="63"/>
              <w:jc w:val="both"/>
              <w:rPr>
                <w:rFonts w:ascii="Times New Roman" w:eastAsia="Times New Roman" w:hAnsi="Times New Roman" w:cs="Times New Roman"/>
                <w:color w:val="000000" w:themeColor="text1"/>
                <w:sz w:val="24"/>
                <w:szCs w:val="24"/>
                <w:lang w:eastAsia="tr-TR"/>
              </w:rPr>
            </w:pPr>
          </w:p>
          <w:p w14:paraId="21FFAADA" w14:textId="77777777" w:rsidR="00DC3CC2" w:rsidRDefault="00DC3CC2" w:rsidP="00C6758B">
            <w:pPr>
              <w:ind w:right="63"/>
              <w:jc w:val="both"/>
              <w:rPr>
                <w:rFonts w:ascii="Times New Roman" w:eastAsia="Times New Roman" w:hAnsi="Times New Roman" w:cs="Times New Roman"/>
                <w:color w:val="000000" w:themeColor="text1"/>
                <w:sz w:val="24"/>
                <w:szCs w:val="24"/>
                <w:lang w:eastAsia="tr-TR"/>
              </w:rPr>
            </w:pPr>
          </w:p>
          <w:p w14:paraId="7C3A8B7C" w14:textId="438BC6E2" w:rsidR="00DC3CC2" w:rsidRPr="007A1394" w:rsidRDefault="00714860" w:rsidP="00DC3CC2">
            <w:pPr>
              <w:ind w:right="63"/>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15</w:t>
            </w:r>
            <w:r w:rsidR="00DC3CC2">
              <w:rPr>
                <w:rFonts w:ascii="Times New Roman" w:eastAsia="Times New Roman" w:hAnsi="Times New Roman" w:cs="Times New Roman"/>
                <w:color w:val="000000" w:themeColor="text1"/>
                <w:sz w:val="24"/>
                <w:szCs w:val="24"/>
                <w:lang w:eastAsia="tr-TR"/>
              </w:rPr>
              <w:t>2</w:t>
            </w:r>
            <w:r>
              <w:rPr>
                <w:rFonts w:ascii="Times New Roman" w:eastAsia="Times New Roman" w:hAnsi="Times New Roman" w:cs="Times New Roman"/>
                <w:color w:val="000000" w:themeColor="text1"/>
                <w:sz w:val="24"/>
                <w:szCs w:val="24"/>
                <w:lang w:eastAsia="tr-TR"/>
              </w:rPr>
              <w:t>.79</w:t>
            </w:r>
            <w:r w:rsidR="00DC3CC2">
              <w:rPr>
                <w:rFonts w:ascii="Times New Roman" w:eastAsia="Times New Roman" w:hAnsi="Times New Roman" w:cs="Times New Roman"/>
                <w:color w:val="000000" w:themeColor="text1"/>
                <w:sz w:val="24"/>
                <w:szCs w:val="24"/>
                <w:lang w:eastAsia="tr-TR"/>
              </w:rPr>
              <w:t>3</w:t>
            </w:r>
            <w:r>
              <w:rPr>
                <w:rFonts w:ascii="Times New Roman" w:eastAsia="Times New Roman" w:hAnsi="Times New Roman" w:cs="Times New Roman"/>
                <w:color w:val="000000" w:themeColor="text1"/>
                <w:sz w:val="24"/>
                <w:szCs w:val="24"/>
                <w:lang w:eastAsia="tr-TR"/>
              </w:rPr>
              <w:t>,</w:t>
            </w:r>
            <w:r w:rsidR="00DC3CC2">
              <w:rPr>
                <w:rFonts w:ascii="Times New Roman" w:eastAsia="Times New Roman" w:hAnsi="Times New Roman" w:cs="Times New Roman"/>
                <w:color w:val="000000" w:themeColor="text1"/>
                <w:sz w:val="24"/>
                <w:szCs w:val="24"/>
                <w:lang w:eastAsia="tr-TR"/>
              </w:rPr>
              <w:t>6 TL.</w:t>
            </w:r>
          </w:p>
        </w:tc>
      </w:tr>
      <w:tr w:rsidR="004C393E" w:rsidRPr="007A1394" w14:paraId="2F7E7743" w14:textId="77777777" w:rsidTr="00F41835">
        <w:trPr>
          <w:trHeight w:val="402"/>
          <w:jc w:val="center"/>
        </w:trPr>
        <w:tc>
          <w:tcPr>
            <w:tcW w:w="3325" w:type="dxa"/>
            <w:shd w:val="clear" w:color="auto" w:fill="E3F1F1"/>
            <w:vAlign w:val="center"/>
          </w:tcPr>
          <w:p w14:paraId="1ECA9B69" w14:textId="77777777" w:rsidR="004C393E" w:rsidRPr="00FC47D1" w:rsidRDefault="004C393E" w:rsidP="004C393E">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w:t>
            </w:r>
            <w:r w:rsidR="00340F28">
              <w:rPr>
                <w:rFonts w:ascii="Times New Roman" w:eastAsia="Times New Roman" w:hAnsi="Times New Roman" w:cs="Times New Roman"/>
                <w:color w:val="000000"/>
                <w:lang w:eastAsia="tr-TR"/>
              </w:rPr>
              <w:t>2</w:t>
            </w:r>
            <w:r w:rsidRPr="00FC47D1">
              <w:rPr>
                <w:rFonts w:ascii="Times New Roman" w:eastAsia="Times New Roman" w:hAnsi="Times New Roman" w:cs="Times New Roman"/>
                <w:color w:val="000000"/>
                <w:lang w:eastAsia="tr-TR"/>
              </w:rPr>
              <w:t>- Sonuçlanan Patent, Faydalı Model Veya Tasarım Sayısı</w:t>
            </w:r>
          </w:p>
        </w:tc>
        <w:tc>
          <w:tcPr>
            <w:tcW w:w="3545" w:type="dxa"/>
            <w:shd w:val="clear" w:color="auto" w:fill="auto"/>
            <w:vAlign w:val="center"/>
          </w:tcPr>
          <w:p w14:paraId="5DB8D433" w14:textId="77777777" w:rsidR="004C393E" w:rsidRPr="00FC47D1" w:rsidRDefault="004C393E" w:rsidP="00F313C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01 Ocak - 31 Aralık tarihleri arasında ulusal ayda uluslararası düzeyde olması fark etmeksizin sonuçlanan Patent, Faydalı Model Veya Tasarım ifade etmektedir.</w:t>
            </w:r>
          </w:p>
          <w:p w14:paraId="16B18631" w14:textId="77777777" w:rsidR="004C393E" w:rsidRPr="00FC47D1" w:rsidRDefault="004C393E" w:rsidP="00F313C7">
            <w:pPr>
              <w:ind w:right="63"/>
              <w:jc w:val="both"/>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Öğrenci, öğretim elemanı veya üniversitede istihdam edilen çalışanlarca başvurusu yapılan ve ilgili yıl içinde başvurusu olumlu sonuçlanan patent, faydalı model veya tasarım sayısı </w:t>
            </w:r>
          </w:p>
          <w:p w14:paraId="3375BB3A" w14:textId="77777777" w:rsidR="004C393E" w:rsidRPr="00FC47D1" w:rsidRDefault="004C393E" w:rsidP="00F313C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lastRenderedPageBreak/>
              <w:t>Üniversite adresli olmayan ancak öğrenci, araştırmacı veya öğretim elemanları tarafından yapılan şahsi başvurular değerlendirmeye dâhildir.</w:t>
            </w:r>
          </w:p>
        </w:tc>
        <w:tc>
          <w:tcPr>
            <w:tcW w:w="2618" w:type="dxa"/>
          </w:tcPr>
          <w:p w14:paraId="469C671A" w14:textId="77777777" w:rsidR="004C393E" w:rsidRDefault="004C393E" w:rsidP="00DE2ADF">
            <w:pPr>
              <w:ind w:right="63"/>
              <w:jc w:val="both"/>
              <w:rPr>
                <w:rFonts w:ascii="Times New Roman" w:eastAsia="Times New Roman" w:hAnsi="Times New Roman" w:cs="Times New Roman"/>
                <w:color w:val="000000" w:themeColor="text1"/>
                <w:sz w:val="24"/>
                <w:szCs w:val="24"/>
                <w:highlight w:val="yellow"/>
                <w:lang w:eastAsia="tr-TR"/>
              </w:rPr>
            </w:pPr>
          </w:p>
          <w:p w14:paraId="0DF7EFFA" w14:textId="77777777" w:rsidR="00DC3CC2" w:rsidRDefault="004C393E" w:rsidP="004C393E">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color w:val="000000" w:themeColor="text1"/>
                <w:sz w:val="24"/>
                <w:szCs w:val="24"/>
                <w:lang w:eastAsia="tr-TR"/>
              </w:rPr>
              <w:t xml:space="preserve"> </w:t>
            </w:r>
          </w:p>
          <w:p w14:paraId="2C205A19" w14:textId="77777777" w:rsidR="00DC3CC2" w:rsidRDefault="00DC3CC2" w:rsidP="004C393E">
            <w:pPr>
              <w:ind w:right="63"/>
              <w:jc w:val="both"/>
              <w:rPr>
                <w:rFonts w:ascii="Times New Roman" w:eastAsia="Times New Roman" w:hAnsi="Times New Roman" w:cs="Times New Roman"/>
                <w:color w:val="000000" w:themeColor="text1"/>
                <w:sz w:val="24"/>
                <w:szCs w:val="24"/>
                <w:lang w:eastAsia="tr-TR"/>
              </w:rPr>
            </w:pPr>
          </w:p>
          <w:p w14:paraId="792C31C6" w14:textId="74383A45" w:rsidR="004C393E" w:rsidRPr="007A1394" w:rsidRDefault="0030110B" w:rsidP="00DC3CC2">
            <w:pPr>
              <w:ind w:right="63"/>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1</w:t>
            </w:r>
          </w:p>
        </w:tc>
      </w:tr>
      <w:tr w:rsidR="004C393E" w:rsidRPr="007A1394" w14:paraId="24083E85" w14:textId="77777777" w:rsidTr="00F41835">
        <w:trPr>
          <w:trHeight w:val="402"/>
          <w:jc w:val="center"/>
        </w:trPr>
        <w:tc>
          <w:tcPr>
            <w:tcW w:w="3325" w:type="dxa"/>
            <w:shd w:val="clear" w:color="auto" w:fill="E3F1F1"/>
            <w:vAlign w:val="center"/>
          </w:tcPr>
          <w:p w14:paraId="21B20269" w14:textId="77777777" w:rsidR="004C393E" w:rsidRPr="00FC47D1" w:rsidRDefault="004C393E" w:rsidP="004C393E">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lastRenderedPageBreak/>
              <w:t>*</w:t>
            </w:r>
            <w:r w:rsidR="00340F28">
              <w:rPr>
                <w:rFonts w:ascii="Times New Roman" w:eastAsia="Times New Roman" w:hAnsi="Times New Roman" w:cs="Times New Roman"/>
                <w:color w:val="000000"/>
                <w:lang w:eastAsia="tr-TR"/>
              </w:rPr>
              <w:t>3</w:t>
            </w:r>
            <w:r w:rsidRPr="00FC47D1">
              <w:rPr>
                <w:rFonts w:ascii="Times New Roman" w:eastAsia="Times New Roman" w:hAnsi="Times New Roman" w:cs="Times New Roman"/>
                <w:color w:val="000000"/>
                <w:lang w:eastAsia="tr-TR"/>
              </w:rPr>
              <w:t>- Faal Olan Öğretim Üyesi Teknoloji Şirketi Sayısı</w:t>
            </w:r>
          </w:p>
        </w:tc>
        <w:tc>
          <w:tcPr>
            <w:tcW w:w="3545" w:type="dxa"/>
            <w:shd w:val="clear" w:color="auto" w:fill="auto"/>
            <w:vAlign w:val="center"/>
          </w:tcPr>
          <w:p w14:paraId="45132B0B" w14:textId="77777777" w:rsidR="004C393E" w:rsidRPr="00FC47D1" w:rsidRDefault="004C393E" w:rsidP="00F313C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31 Aralık itibari ile Faal Olan Öğretim Üyesi Teknoloji Şirketi Sayısı ifade etmektedir.</w:t>
            </w:r>
          </w:p>
          <w:p w14:paraId="0B6727FB" w14:textId="77777777" w:rsidR="004C393E" w:rsidRDefault="004C393E" w:rsidP="00F313C7">
            <w:pPr>
              <w:spacing w:after="0" w:line="240" w:lineRule="auto"/>
              <w:rPr>
                <w:rFonts w:ascii="Times New Roman" w:eastAsia="Times New Roman" w:hAnsi="Times New Roman" w:cs="Times New Roman"/>
                <w:color w:val="000000"/>
                <w:lang w:eastAsia="tr-TR"/>
              </w:rPr>
            </w:pPr>
          </w:p>
          <w:p w14:paraId="0F7579A4" w14:textId="77777777" w:rsidR="004C393E" w:rsidRPr="00FC47D1" w:rsidRDefault="004C393E" w:rsidP="00F313C7">
            <w:pPr>
              <w:spacing w:after="0" w:line="240" w:lineRule="auto"/>
              <w:rPr>
                <w:rFonts w:ascii="Times New Roman" w:eastAsia="Times New Roman" w:hAnsi="Times New Roman" w:cs="Times New Roman"/>
                <w:color w:val="000000"/>
                <w:lang w:eastAsia="tr-TR"/>
              </w:rPr>
            </w:pPr>
            <w:r w:rsidRPr="005F4AE0">
              <w:rPr>
                <w:rFonts w:ascii="Times New Roman" w:eastAsia="Times New Roman" w:hAnsi="Times New Roman" w:cs="Times New Roman"/>
                <w:color w:val="000000"/>
                <w:lang w:eastAsia="tr-TR"/>
              </w:rPr>
              <w:t>Kurumunuza ait bir teknopark vb. var ise ilgili yapılar içerisindeki firmalardan öğretim üyelerine</w:t>
            </w:r>
            <w:r>
              <w:rPr>
                <w:rFonts w:ascii="Times New Roman" w:eastAsia="Times New Roman" w:hAnsi="Times New Roman" w:cs="Times New Roman"/>
                <w:color w:val="000000"/>
                <w:lang w:eastAsia="tr-TR"/>
              </w:rPr>
              <w:t xml:space="preserve"> (sizde yada başka bir üniversitede çalışması fark etmeksizin)</w:t>
            </w:r>
            <w:r w:rsidRPr="005F4AE0">
              <w:rPr>
                <w:rFonts w:ascii="Times New Roman" w:eastAsia="Times New Roman" w:hAnsi="Times New Roman" w:cs="Times New Roman"/>
                <w:color w:val="000000"/>
                <w:lang w:eastAsia="tr-TR"/>
              </w:rPr>
              <w:t xml:space="preserve"> ait olan teknoloji Şirket sayısı sorulmaktadır.</w:t>
            </w:r>
          </w:p>
        </w:tc>
        <w:tc>
          <w:tcPr>
            <w:tcW w:w="2618" w:type="dxa"/>
          </w:tcPr>
          <w:p w14:paraId="3558BBEF" w14:textId="77777777" w:rsidR="004C393E" w:rsidRDefault="004C393E" w:rsidP="004C393E">
            <w:pPr>
              <w:ind w:right="63"/>
              <w:jc w:val="both"/>
              <w:rPr>
                <w:rFonts w:ascii="Times New Roman" w:eastAsia="Times New Roman" w:hAnsi="Times New Roman" w:cs="Times New Roman"/>
                <w:color w:val="000000" w:themeColor="text1"/>
                <w:sz w:val="24"/>
                <w:szCs w:val="24"/>
                <w:lang w:eastAsia="tr-TR"/>
              </w:rPr>
            </w:pPr>
          </w:p>
          <w:p w14:paraId="1C4BBD24" w14:textId="77777777" w:rsidR="0030110B" w:rsidRDefault="0030110B" w:rsidP="004C393E">
            <w:pPr>
              <w:ind w:right="63"/>
              <w:jc w:val="both"/>
              <w:rPr>
                <w:rFonts w:ascii="Times New Roman" w:eastAsia="Times New Roman" w:hAnsi="Times New Roman" w:cs="Times New Roman"/>
                <w:color w:val="000000" w:themeColor="text1"/>
                <w:sz w:val="24"/>
                <w:szCs w:val="24"/>
                <w:lang w:eastAsia="tr-TR"/>
              </w:rPr>
            </w:pPr>
          </w:p>
          <w:p w14:paraId="28C8378F" w14:textId="282E8908" w:rsidR="0030110B" w:rsidRPr="007A1394" w:rsidRDefault="0030110B" w:rsidP="004C393E">
            <w:pPr>
              <w:ind w:right="63"/>
              <w:jc w:val="both"/>
              <w:rPr>
                <w:rFonts w:ascii="Times New Roman" w:eastAsia="Times New Roman" w:hAnsi="Times New Roman" w:cs="Times New Roman"/>
                <w:color w:val="000000" w:themeColor="text1"/>
                <w:sz w:val="24"/>
                <w:szCs w:val="24"/>
                <w:lang w:eastAsia="tr-TR"/>
              </w:rPr>
            </w:pPr>
          </w:p>
        </w:tc>
      </w:tr>
      <w:tr w:rsidR="004C393E" w:rsidRPr="007A1394" w14:paraId="126227A8" w14:textId="77777777" w:rsidTr="00F41835">
        <w:trPr>
          <w:trHeight w:val="402"/>
          <w:jc w:val="center"/>
        </w:trPr>
        <w:tc>
          <w:tcPr>
            <w:tcW w:w="3325" w:type="dxa"/>
            <w:shd w:val="clear" w:color="auto" w:fill="E3F1F1"/>
            <w:vAlign w:val="center"/>
          </w:tcPr>
          <w:p w14:paraId="6B53386D" w14:textId="77777777" w:rsidR="004C393E" w:rsidRPr="00FC47D1" w:rsidRDefault="004C393E" w:rsidP="004C393E">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w:t>
            </w:r>
            <w:r w:rsidR="00340F28">
              <w:rPr>
                <w:rFonts w:ascii="Times New Roman" w:eastAsia="Times New Roman" w:hAnsi="Times New Roman" w:cs="Times New Roman"/>
                <w:color w:val="000000"/>
                <w:lang w:eastAsia="tr-TR"/>
              </w:rPr>
              <w:t>4</w:t>
            </w:r>
            <w:r w:rsidRPr="00FC47D1">
              <w:rPr>
                <w:rFonts w:ascii="Times New Roman" w:eastAsia="Times New Roman" w:hAnsi="Times New Roman" w:cs="Times New Roman"/>
                <w:color w:val="000000"/>
                <w:lang w:eastAsia="tr-TR"/>
              </w:rPr>
              <w:t>- TÜBA Ve TÜBİTAK Ödüllü Öğretim Üyesi Sayısı (TÜBA Çeviri Ödülü Hariç)</w:t>
            </w:r>
          </w:p>
        </w:tc>
        <w:tc>
          <w:tcPr>
            <w:tcW w:w="3545" w:type="dxa"/>
            <w:shd w:val="clear" w:color="auto" w:fill="auto"/>
            <w:vAlign w:val="center"/>
          </w:tcPr>
          <w:p w14:paraId="72A88BB4" w14:textId="77777777" w:rsidR="004C393E" w:rsidRPr="00FC47D1" w:rsidRDefault="004C393E" w:rsidP="00F313C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01 Ocak - 31 Aralık tarihleri arasında TÜBA Ve TÜBİTAK Ödül alan Öğretim Üyesi Sayısını (TÜBA Çeviri Ödülü Hariç) ifade etmektedir.</w:t>
            </w:r>
          </w:p>
        </w:tc>
        <w:tc>
          <w:tcPr>
            <w:tcW w:w="2618" w:type="dxa"/>
          </w:tcPr>
          <w:p w14:paraId="47047DFD" w14:textId="77777777" w:rsidR="004C393E" w:rsidRDefault="004C393E"/>
        </w:tc>
      </w:tr>
      <w:tr w:rsidR="004C393E" w:rsidRPr="007A1394" w14:paraId="57C2E25B" w14:textId="77777777" w:rsidTr="00F41835">
        <w:trPr>
          <w:trHeight w:val="402"/>
          <w:jc w:val="center"/>
        </w:trPr>
        <w:tc>
          <w:tcPr>
            <w:tcW w:w="3325" w:type="dxa"/>
            <w:shd w:val="clear" w:color="auto" w:fill="E3F1F1"/>
            <w:vAlign w:val="center"/>
          </w:tcPr>
          <w:p w14:paraId="5A981C37" w14:textId="77777777" w:rsidR="004C393E" w:rsidRPr="00FC47D1" w:rsidRDefault="00340F28" w:rsidP="004C393E">
            <w:pPr>
              <w:spacing w:after="0" w:line="240" w:lineRule="auto"/>
              <w:ind w:firstLineChars="100" w:firstLine="220"/>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*5</w:t>
            </w:r>
            <w:r w:rsidR="004C393E" w:rsidRPr="00FC47D1">
              <w:rPr>
                <w:rFonts w:ascii="Times New Roman" w:eastAsia="Times New Roman" w:hAnsi="Times New Roman" w:cs="Times New Roman"/>
                <w:color w:val="000000"/>
                <w:lang w:eastAsia="tr-TR"/>
              </w:rPr>
              <w:t>- Uluslararası Ödüller</w:t>
            </w:r>
          </w:p>
        </w:tc>
        <w:tc>
          <w:tcPr>
            <w:tcW w:w="3545" w:type="dxa"/>
            <w:shd w:val="clear" w:color="auto" w:fill="auto"/>
            <w:vAlign w:val="center"/>
          </w:tcPr>
          <w:p w14:paraId="187F4F10" w14:textId="77777777" w:rsidR="004C393E" w:rsidRPr="00FC47D1" w:rsidRDefault="004C393E" w:rsidP="00F313C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01 Ocak - 31 Aralık tarihleri arasında Kurumsal Bazda Ya</w:t>
            </w:r>
            <w:r w:rsidR="004D06B9">
              <w:rPr>
                <w:rFonts w:ascii="Times New Roman" w:eastAsia="Times New Roman" w:hAnsi="Times New Roman" w:cs="Times New Roman"/>
                <w:color w:val="000000"/>
                <w:lang w:eastAsia="tr-TR"/>
              </w:rPr>
              <w:t xml:space="preserve"> </w:t>
            </w:r>
            <w:r w:rsidRPr="00FC47D1">
              <w:rPr>
                <w:rFonts w:ascii="Times New Roman" w:eastAsia="Times New Roman" w:hAnsi="Times New Roman" w:cs="Times New Roman"/>
                <w:color w:val="000000"/>
                <w:lang w:eastAsia="tr-TR"/>
              </w:rPr>
              <w:t>da Kurum Adına Yada Resmi Olarak Kurum İle Bağlantılı Olarak Alınan Uluslararası Ödülleri ifade etmektedir.</w:t>
            </w:r>
          </w:p>
        </w:tc>
        <w:tc>
          <w:tcPr>
            <w:tcW w:w="2618" w:type="dxa"/>
          </w:tcPr>
          <w:p w14:paraId="6708CD8F" w14:textId="77777777" w:rsidR="004C393E" w:rsidRDefault="004C393E"/>
        </w:tc>
      </w:tr>
      <w:tr w:rsidR="00CC6340" w:rsidRPr="007A1394" w14:paraId="299DDEEC" w14:textId="77777777" w:rsidTr="00F41835">
        <w:trPr>
          <w:trHeight w:val="402"/>
          <w:jc w:val="center"/>
        </w:trPr>
        <w:tc>
          <w:tcPr>
            <w:tcW w:w="3325" w:type="dxa"/>
            <w:shd w:val="clear" w:color="auto" w:fill="64AEB0"/>
            <w:vAlign w:val="center"/>
          </w:tcPr>
          <w:p w14:paraId="6A729D1D"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hAnsi="Times New Roman" w:cs="Times New Roman"/>
                <w:color w:val="000000" w:themeColor="text1"/>
                <w:sz w:val="24"/>
                <w:szCs w:val="24"/>
              </w:rPr>
              <w:br w:type="page"/>
            </w:r>
            <w:r w:rsidRPr="007A1394">
              <w:rPr>
                <w:rFonts w:ascii="Times New Roman" w:eastAsia="Times New Roman" w:hAnsi="Times New Roman" w:cs="Times New Roman"/>
                <w:b/>
                <w:color w:val="FFFFFF" w:themeColor="background1"/>
                <w:sz w:val="24"/>
                <w:szCs w:val="24"/>
                <w:lang w:eastAsia="tr-TR"/>
              </w:rPr>
              <w:t>Gösterge</w:t>
            </w:r>
          </w:p>
        </w:tc>
        <w:tc>
          <w:tcPr>
            <w:tcW w:w="3545" w:type="dxa"/>
            <w:shd w:val="clear" w:color="auto" w:fill="64AEB0"/>
            <w:vAlign w:val="center"/>
          </w:tcPr>
          <w:p w14:paraId="4A025C7E"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t>Açıklama</w:t>
            </w:r>
          </w:p>
        </w:tc>
        <w:tc>
          <w:tcPr>
            <w:tcW w:w="2618" w:type="dxa"/>
            <w:shd w:val="clear" w:color="auto" w:fill="64AEB0"/>
          </w:tcPr>
          <w:p w14:paraId="57A32A62" w14:textId="77777777" w:rsidR="00CC6340" w:rsidRPr="007A1394" w:rsidRDefault="00CC6340" w:rsidP="00DE2ADF">
            <w:pPr>
              <w:ind w:right="63"/>
              <w:jc w:val="both"/>
              <w:rPr>
                <w:rFonts w:ascii="Times New Roman" w:eastAsia="Times New Roman" w:hAnsi="Times New Roman" w:cs="Times New Roman"/>
                <w:b/>
                <w:color w:val="FFFFFF" w:themeColor="background1"/>
                <w:sz w:val="24"/>
                <w:szCs w:val="24"/>
                <w:lang w:eastAsia="tr-TR"/>
              </w:rPr>
            </w:pPr>
          </w:p>
        </w:tc>
      </w:tr>
      <w:tr w:rsidR="00CC6340" w:rsidRPr="007A1394" w14:paraId="10FC98E5" w14:textId="77777777" w:rsidTr="00F41835">
        <w:trPr>
          <w:trHeight w:val="402"/>
          <w:jc w:val="center"/>
        </w:trPr>
        <w:tc>
          <w:tcPr>
            <w:tcW w:w="3325" w:type="dxa"/>
            <w:shd w:val="clear" w:color="auto" w:fill="A1CECF"/>
            <w:vAlign w:val="center"/>
          </w:tcPr>
          <w:p w14:paraId="287DDE1A" w14:textId="77777777" w:rsidR="00CC6340" w:rsidRPr="007A1394" w:rsidRDefault="00CC6340" w:rsidP="00DE2ADF">
            <w:pPr>
              <w:ind w:right="63"/>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000000" w:themeColor="text1"/>
                <w:sz w:val="24"/>
                <w:szCs w:val="24"/>
                <w:lang w:eastAsia="tr-TR"/>
              </w:rPr>
              <w:t>5. Toplumsal Katkı</w:t>
            </w:r>
          </w:p>
        </w:tc>
        <w:tc>
          <w:tcPr>
            <w:tcW w:w="3545" w:type="dxa"/>
            <w:shd w:val="clear" w:color="auto" w:fill="auto"/>
            <w:vAlign w:val="center"/>
          </w:tcPr>
          <w:p w14:paraId="7FBE412A"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p>
        </w:tc>
        <w:tc>
          <w:tcPr>
            <w:tcW w:w="2618" w:type="dxa"/>
          </w:tcPr>
          <w:p w14:paraId="40D6F187"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p>
        </w:tc>
      </w:tr>
      <w:tr w:rsidR="00563252" w:rsidRPr="007A1394" w14:paraId="659171ED" w14:textId="77777777" w:rsidTr="00F41835">
        <w:trPr>
          <w:trHeight w:val="402"/>
          <w:jc w:val="center"/>
        </w:trPr>
        <w:tc>
          <w:tcPr>
            <w:tcW w:w="3325" w:type="dxa"/>
            <w:shd w:val="clear" w:color="auto" w:fill="E3F1F1"/>
            <w:vAlign w:val="center"/>
          </w:tcPr>
          <w:p w14:paraId="45823C4B" w14:textId="77777777" w:rsidR="00563252" w:rsidRPr="00FC47D1" w:rsidRDefault="00563252" w:rsidP="00F313C7">
            <w:pPr>
              <w:spacing w:after="0" w:line="240" w:lineRule="auto"/>
              <w:ind w:firstLineChars="100" w:firstLine="220"/>
              <w:rPr>
                <w:rFonts w:ascii="Times New Roman" w:eastAsia="Times New Roman" w:hAnsi="Times New Roman" w:cs="Times New Roman"/>
                <w:lang w:eastAsia="tr-TR"/>
              </w:rPr>
            </w:pPr>
            <w:r w:rsidRPr="00FC47D1">
              <w:rPr>
                <w:rFonts w:ascii="Times New Roman" w:eastAsia="Times New Roman" w:hAnsi="Times New Roman" w:cs="Times New Roman"/>
                <w:lang w:eastAsia="tr-TR"/>
              </w:rPr>
              <w:t>*1- Kurumun Kendi Yürüttüğü Sosyal Sorumluluk Projelerinin Sayısı</w:t>
            </w:r>
          </w:p>
        </w:tc>
        <w:tc>
          <w:tcPr>
            <w:tcW w:w="3545" w:type="dxa"/>
            <w:shd w:val="clear" w:color="auto" w:fill="auto"/>
            <w:vAlign w:val="center"/>
          </w:tcPr>
          <w:p w14:paraId="304FDE71" w14:textId="77777777" w:rsidR="00563252" w:rsidRPr="00FC47D1" w:rsidRDefault="00563252" w:rsidP="00F313C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31 Aralık itibari ile ilgili yılda Bütçesi olan yada olmayan </w:t>
            </w:r>
            <w:r w:rsidRPr="00FC47D1">
              <w:rPr>
                <w:rFonts w:ascii="Times New Roman" w:eastAsia="Times New Roman" w:hAnsi="Times New Roman" w:cs="Times New Roman"/>
                <w:lang w:eastAsia="tr-TR"/>
              </w:rPr>
              <w:t>Kurumun Kendi Yürüttüğü Sosyal Sorumluluk Projelerinin Sayısı</w:t>
            </w:r>
            <w:r w:rsidRPr="00FC47D1">
              <w:rPr>
                <w:rFonts w:ascii="Times New Roman" w:eastAsia="Times New Roman" w:hAnsi="Times New Roman" w:cs="Times New Roman"/>
                <w:color w:val="000000"/>
                <w:lang w:eastAsia="tr-TR"/>
              </w:rPr>
              <w:t>nı ifade etmektedir.</w:t>
            </w:r>
          </w:p>
        </w:tc>
        <w:tc>
          <w:tcPr>
            <w:tcW w:w="2618" w:type="dxa"/>
          </w:tcPr>
          <w:p w14:paraId="03155CB0" w14:textId="77777777" w:rsidR="00563252" w:rsidRPr="007A1394" w:rsidRDefault="00563252" w:rsidP="00DE2ADF">
            <w:pPr>
              <w:ind w:right="63"/>
              <w:jc w:val="both"/>
              <w:rPr>
                <w:rFonts w:ascii="Times New Roman" w:eastAsia="Times New Roman" w:hAnsi="Times New Roman" w:cs="Times New Roman"/>
                <w:color w:val="000000" w:themeColor="text1"/>
                <w:sz w:val="24"/>
                <w:szCs w:val="24"/>
                <w:lang w:eastAsia="tr-TR"/>
              </w:rPr>
            </w:pPr>
          </w:p>
        </w:tc>
      </w:tr>
      <w:tr w:rsidR="00563252" w:rsidRPr="007A1394" w14:paraId="3DFA8840" w14:textId="77777777" w:rsidTr="00F41835">
        <w:trPr>
          <w:trHeight w:val="402"/>
          <w:jc w:val="center"/>
        </w:trPr>
        <w:tc>
          <w:tcPr>
            <w:tcW w:w="3325" w:type="dxa"/>
            <w:shd w:val="clear" w:color="auto" w:fill="E3F1F1"/>
            <w:vAlign w:val="center"/>
          </w:tcPr>
          <w:p w14:paraId="17CC6E77" w14:textId="77777777" w:rsidR="00563252" w:rsidRPr="00FC47D1" w:rsidRDefault="00563252" w:rsidP="00F313C7">
            <w:pPr>
              <w:spacing w:after="0" w:line="240" w:lineRule="auto"/>
              <w:ind w:firstLineChars="100" w:firstLine="220"/>
              <w:rPr>
                <w:rFonts w:ascii="Times New Roman" w:eastAsia="Times New Roman" w:hAnsi="Times New Roman" w:cs="Times New Roman"/>
                <w:lang w:eastAsia="tr-TR"/>
              </w:rPr>
            </w:pPr>
            <w:r w:rsidRPr="00FC47D1">
              <w:rPr>
                <w:rFonts w:ascii="Times New Roman" w:eastAsia="Times New Roman" w:hAnsi="Times New Roman" w:cs="Times New Roman"/>
                <w:lang w:eastAsia="tr-TR"/>
              </w:rPr>
              <w:t>*2- SEM, Hayat Boyu Öğrenme Merkezi vb. Yıllık Eğitim Saati</w:t>
            </w:r>
          </w:p>
        </w:tc>
        <w:tc>
          <w:tcPr>
            <w:tcW w:w="3545" w:type="dxa"/>
            <w:shd w:val="clear" w:color="auto" w:fill="auto"/>
            <w:vAlign w:val="center"/>
          </w:tcPr>
          <w:p w14:paraId="18B67BC9" w14:textId="77777777" w:rsidR="00563252" w:rsidRPr="00FC47D1" w:rsidRDefault="00563252" w:rsidP="00F313C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31 Aralık itibari ile ilgili yılda </w:t>
            </w:r>
            <w:r w:rsidRPr="00FC47D1">
              <w:rPr>
                <w:rFonts w:ascii="Times New Roman" w:eastAsia="Times New Roman" w:hAnsi="Times New Roman" w:cs="Times New Roman"/>
                <w:lang w:eastAsia="tr-TR"/>
              </w:rPr>
              <w:t>SEM, Hayat Boyu Öğrenme Merkezi vb. yapılarca verilen yıllık eğitim saati ifade edilmektedir.</w:t>
            </w:r>
          </w:p>
        </w:tc>
        <w:tc>
          <w:tcPr>
            <w:tcW w:w="2618" w:type="dxa"/>
          </w:tcPr>
          <w:p w14:paraId="3FA9E465" w14:textId="77777777" w:rsidR="00E24BB8" w:rsidRPr="00043295" w:rsidRDefault="00E24BB8" w:rsidP="00E24BB8">
            <w:pPr>
              <w:jc w:val="center"/>
              <w:rPr>
                <w:rFonts w:ascii="Times New Roman" w:hAnsi="Times New Roman" w:cs="Times New Roman"/>
                <w:sz w:val="24"/>
                <w:szCs w:val="24"/>
              </w:rPr>
            </w:pPr>
          </w:p>
          <w:p w14:paraId="2BB79C79" w14:textId="1CC1536B" w:rsidR="00563252" w:rsidRPr="00043295" w:rsidRDefault="00E24BB8" w:rsidP="00E24BB8">
            <w:pPr>
              <w:jc w:val="center"/>
              <w:rPr>
                <w:rFonts w:ascii="Times New Roman" w:hAnsi="Times New Roman" w:cs="Times New Roman"/>
                <w:sz w:val="24"/>
                <w:szCs w:val="24"/>
              </w:rPr>
            </w:pPr>
            <w:r w:rsidRPr="00043295">
              <w:rPr>
                <w:rFonts w:ascii="Times New Roman" w:hAnsi="Times New Roman" w:cs="Times New Roman"/>
                <w:sz w:val="24"/>
                <w:szCs w:val="24"/>
              </w:rPr>
              <w:t>458</w:t>
            </w:r>
          </w:p>
        </w:tc>
      </w:tr>
      <w:tr w:rsidR="00563252" w:rsidRPr="007A1394" w14:paraId="2C7831E6" w14:textId="77777777" w:rsidTr="00F41835">
        <w:trPr>
          <w:trHeight w:val="402"/>
          <w:jc w:val="center"/>
        </w:trPr>
        <w:tc>
          <w:tcPr>
            <w:tcW w:w="3325" w:type="dxa"/>
            <w:shd w:val="clear" w:color="auto" w:fill="E3F1F1"/>
            <w:vAlign w:val="center"/>
          </w:tcPr>
          <w:p w14:paraId="4F49E53A" w14:textId="77777777" w:rsidR="00563252" w:rsidRPr="00FC47D1" w:rsidRDefault="00563252" w:rsidP="00F313C7">
            <w:pPr>
              <w:spacing w:after="0" w:line="240" w:lineRule="auto"/>
              <w:ind w:firstLineChars="100" w:firstLine="220"/>
              <w:rPr>
                <w:rFonts w:ascii="Times New Roman" w:eastAsia="Times New Roman" w:hAnsi="Times New Roman" w:cs="Times New Roman"/>
                <w:lang w:eastAsia="tr-TR"/>
              </w:rPr>
            </w:pPr>
            <w:r w:rsidRPr="00FC47D1">
              <w:rPr>
                <w:rFonts w:ascii="Times New Roman" w:eastAsia="Times New Roman" w:hAnsi="Times New Roman" w:cs="Times New Roman"/>
                <w:lang w:eastAsia="tr-TR"/>
              </w:rPr>
              <w:t>*3- SEM, Hayat Boyu Öğrenme Merkezi vb. Yıllık Eğitim Alan Kişi Sayısı</w:t>
            </w:r>
          </w:p>
        </w:tc>
        <w:tc>
          <w:tcPr>
            <w:tcW w:w="3545" w:type="dxa"/>
            <w:shd w:val="clear" w:color="auto" w:fill="auto"/>
            <w:vAlign w:val="center"/>
          </w:tcPr>
          <w:p w14:paraId="60EBC413" w14:textId="77777777" w:rsidR="00563252" w:rsidRPr="00FC47D1" w:rsidRDefault="00563252" w:rsidP="00F313C7">
            <w:pPr>
              <w:spacing w:after="0" w:line="240" w:lineRule="auto"/>
              <w:rPr>
                <w:rFonts w:ascii="Times New Roman" w:eastAsia="Times New Roman" w:hAnsi="Times New Roman" w:cs="Times New Roman"/>
                <w:lang w:eastAsia="tr-TR"/>
              </w:rPr>
            </w:pPr>
            <w:r w:rsidRPr="00FC47D1">
              <w:rPr>
                <w:rFonts w:ascii="Times New Roman" w:eastAsia="Times New Roman" w:hAnsi="Times New Roman" w:cs="Times New Roman"/>
                <w:lang w:eastAsia="tr-TR"/>
              </w:rPr>
              <w:t>2. madde de belirtilen merkezlerce verilen eğitimlerde eğitim alan kişi sayısı ifade edilmektedir.</w:t>
            </w:r>
          </w:p>
        </w:tc>
        <w:tc>
          <w:tcPr>
            <w:tcW w:w="2618" w:type="dxa"/>
          </w:tcPr>
          <w:p w14:paraId="255BB3AF" w14:textId="77777777" w:rsidR="00F708E3" w:rsidRPr="00043295" w:rsidRDefault="00F708E3" w:rsidP="00F708E3">
            <w:pPr>
              <w:jc w:val="center"/>
              <w:rPr>
                <w:rFonts w:ascii="Times New Roman" w:hAnsi="Times New Roman" w:cs="Times New Roman"/>
                <w:sz w:val="24"/>
                <w:szCs w:val="24"/>
              </w:rPr>
            </w:pPr>
          </w:p>
          <w:p w14:paraId="4FCDFD38" w14:textId="5D8DD61B" w:rsidR="00563252" w:rsidRPr="00043295" w:rsidRDefault="0030110B" w:rsidP="00F708E3">
            <w:pPr>
              <w:jc w:val="center"/>
              <w:rPr>
                <w:rFonts w:ascii="Times New Roman" w:hAnsi="Times New Roman" w:cs="Times New Roman"/>
                <w:sz w:val="24"/>
                <w:szCs w:val="24"/>
              </w:rPr>
            </w:pPr>
            <w:r w:rsidRPr="00043295">
              <w:rPr>
                <w:rFonts w:ascii="Times New Roman" w:hAnsi="Times New Roman" w:cs="Times New Roman"/>
                <w:sz w:val="24"/>
                <w:szCs w:val="24"/>
              </w:rPr>
              <w:t>41</w:t>
            </w:r>
          </w:p>
        </w:tc>
      </w:tr>
      <w:tr w:rsidR="00563252" w:rsidRPr="007A1394" w14:paraId="5F6882D5" w14:textId="77777777" w:rsidTr="00F41835">
        <w:trPr>
          <w:trHeight w:val="402"/>
          <w:jc w:val="center"/>
        </w:trPr>
        <w:tc>
          <w:tcPr>
            <w:tcW w:w="3325" w:type="dxa"/>
            <w:shd w:val="clear" w:color="auto" w:fill="64AEB0"/>
            <w:vAlign w:val="center"/>
          </w:tcPr>
          <w:p w14:paraId="1A1F1541" w14:textId="77777777" w:rsidR="00563252" w:rsidRPr="007A1394" w:rsidRDefault="00563252" w:rsidP="00DE2ADF">
            <w:pPr>
              <w:ind w:right="63"/>
              <w:rPr>
                <w:rFonts w:ascii="Times New Roman" w:eastAsia="Times New Roman" w:hAnsi="Times New Roman" w:cs="Times New Roman"/>
                <w:color w:val="000000" w:themeColor="text1"/>
                <w:sz w:val="24"/>
                <w:szCs w:val="24"/>
                <w:lang w:eastAsia="tr-TR"/>
              </w:rPr>
            </w:pPr>
            <w:r w:rsidRPr="007A1394">
              <w:rPr>
                <w:rFonts w:ascii="Times New Roman" w:hAnsi="Times New Roman" w:cs="Times New Roman"/>
                <w:color w:val="000000" w:themeColor="text1"/>
                <w:sz w:val="24"/>
                <w:szCs w:val="24"/>
              </w:rPr>
              <w:br w:type="page"/>
            </w:r>
            <w:r w:rsidRPr="007A1394">
              <w:rPr>
                <w:rFonts w:ascii="Times New Roman" w:eastAsia="Times New Roman" w:hAnsi="Times New Roman" w:cs="Times New Roman"/>
                <w:b/>
                <w:color w:val="FFFFFF" w:themeColor="background1"/>
                <w:sz w:val="24"/>
                <w:szCs w:val="24"/>
                <w:lang w:eastAsia="tr-TR"/>
              </w:rPr>
              <w:t>Gösterge</w:t>
            </w:r>
          </w:p>
        </w:tc>
        <w:tc>
          <w:tcPr>
            <w:tcW w:w="3545" w:type="dxa"/>
            <w:shd w:val="clear" w:color="auto" w:fill="64AEB0"/>
            <w:vAlign w:val="center"/>
          </w:tcPr>
          <w:p w14:paraId="357F2A24" w14:textId="77777777" w:rsidR="00563252" w:rsidRPr="007A1394" w:rsidRDefault="00563252"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t>Açıklama</w:t>
            </w:r>
          </w:p>
        </w:tc>
        <w:tc>
          <w:tcPr>
            <w:tcW w:w="2618" w:type="dxa"/>
            <w:shd w:val="clear" w:color="auto" w:fill="64AEB0"/>
          </w:tcPr>
          <w:p w14:paraId="6A808483" w14:textId="77777777" w:rsidR="00563252" w:rsidRPr="007A1394" w:rsidRDefault="00563252" w:rsidP="00DE2ADF">
            <w:pPr>
              <w:ind w:right="63"/>
              <w:jc w:val="both"/>
              <w:rPr>
                <w:rFonts w:ascii="Times New Roman" w:eastAsia="Times New Roman" w:hAnsi="Times New Roman" w:cs="Times New Roman"/>
                <w:b/>
                <w:color w:val="FFFFFF" w:themeColor="background1"/>
                <w:sz w:val="24"/>
                <w:szCs w:val="24"/>
                <w:lang w:eastAsia="tr-TR"/>
              </w:rPr>
            </w:pPr>
          </w:p>
        </w:tc>
      </w:tr>
      <w:tr w:rsidR="00563252" w:rsidRPr="007A1394" w14:paraId="32E66E13" w14:textId="77777777" w:rsidTr="00F41835">
        <w:trPr>
          <w:trHeight w:val="402"/>
          <w:jc w:val="center"/>
        </w:trPr>
        <w:tc>
          <w:tcPr>
            <w:tcW w:w="3325" w:type="dxa"/>
            <w:shd w:val="clear" w:color="auto" w:fill="A1CECF"/>
            <w:vAlign w:val="center"/>
          </w:tcPr>
          <w:p w14:paraId="47701F23" w14:textId="77777777" w:rsidR="00563252" w:rsidRPr="007A1394" w:rsidRDefault="00563252" w:rsidP="00DE2ADF">
            <w:pPr>
              <w:ind w:right="63"/>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000000" w:themeColor="text1"/>
                <w:sz w:val="24"/>
                <w:szCs w:val="24"/>
                <w:lang w:eastAsia="tr-TR"/>
              </w:rPr>
              <w:t>6. Yönetim Sistemi</w:t>
            </w:r>
          </w:p>
        </w:tc>
        <w:tc>
          <w:tcPr>
            <w:tcW w:w="3545" w:type="dxa"/>
            <w:shd w:val="clear" w:color="auto" w:fill="auto"/>
            <w:vAlign w:val="center"/>
          </w:tcPr>
          <w:p w14:paraId="336761ED" w14:textId="77777777" w:rsidR="00563252" w:rsidRPr="007A1394" w:rsidRDefault="00563252" w:rsidP="00DE2ADF">
            <w:pPr>
              <w:ind w:right="63"/>
              <w:jc w:val="both"/>
              <w:rPr>
                <w:rFonts w:ascii="Times New Roman" w:eastAsia="Times New Roman" w:hAnsi="Times New Roman" w:cs="Times New Roman"/>
                <w:color w:val="000000" w:themeColor="text1"/>
                <w:sz w:val="24"/>
                <w:szCs w:val="24"/>
                <w:lang w:eastAsia="tr-TR"/>
              </w:rPr>
            </w:pPr>
          </w:p>
        </w:tc>
        <w:tc>
          <w:tcPr>
            <w:tcW w:w="2618" w:type="dxa"/>
          </w:tcPr>
          <w:p w14:paraId="20247D44" w14:textId="77777777" w:rsidR="00563252" w:rsidRPr="007A1394" w:rsidRDefault="00563252" w:rsidP="00DE2ADF">
            <w:pPr>
              <w:ind w:right="63"/>
              <w:jc w:val="both"/>
              <w:rPr>
                <w:rFonts w:ascii="Times New Roman" w:eastAsia="Times New Roman" w:hAnsi="Times New Roman" w:cs="Times New Roman"/>
                <w:color w:val="000000" w:themeColor="text1"/>
                <w:sz w:val="24"/>
                <w:szCs w:val="24"/>
                <w:lang w:eastAsia="tr-TR"/>
              </w:rPr>
            </w:pPr>
          </w:p>
        </w:tc>
      </w:tr>
      <w:tr w:rsidR="00563252" w:rsidRPr="007A1394" w14:paraId="41F8263E" w14:textId="77777777" w:rsidTr="00F41835">
        <w:trPr>
          <w:trHeight w:val="402"/>
          <w:jc w:val="center"/>
        </w:trPr>
        <w:tc>
          <w:tcPr>
            <w:tcW w:w="3325" w:type="dxa"/>
            <w:shd w:val="clear" w:color="auto" w:fill="E3F1F1"/>
            <w:vAlign w:val="center"/>
          </w:tcPr>
          <w:p w14:paraId="4D19969C" w14:textId="77777777" w:rsidR="00563252" w:rsidRPr="00C3745F" w:rsidRDefault="00563252" w:rsidP="00F313C7">
            <w:pPr>
              <w:spacing w:after="0" w:line="240" w:lineRule="auto"/>
              <w:ind w:firstLineChars="100" w:firstLine="220"/>
              <w:rPr>
                <w:rFonts w:ascii="Times New Roman" w:eastAsia="Times New Roman" w:hAnsi="Times New Roman" w:cs="Times New Roman"/>
                <w:lang w:eastAsia="tr-TR"/>
              </w:rPr>
            </w:pPr>
            <w:r w:rsidRPr="00C3745F">
              <w:rPr>
                <w:rFonts w:ascii="Times New Roman" w:eastAsia="Times New Roman" w:hAnsi="Times New Roman" w:cs="Times New Roman"/>
                <w:lang w:eastAsia="tr-TR"/>
              </w:rPr>
              <w:t>1- Merkezi Bütçe</w:t>
            </w:r>
          </w:p>
        </w:tc>
        <w:tc>
          <w:tcPr>
            <w:tcW w:w="3545" w:type="dxa"/>
            <w:shd w:val="clear" w:color="auto" w:fill="auto"/>
            <w:vAlign w:val="center"/>
          </w:tcPr>
          <w:p w14:paraId="69B3B1FD" w14:textId="77777777" w:rsidR="00563252" w:rsidRPr="007A1394" w:rsidRDefault="002A08F1" w:rsidP="002A08F1">
            <w:pPr>
              <w:ind w:right="63"/>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lang w:eastAsia="tr-TR"/>
              </w:rPr>
              <w:t>İ</w:t>
            </w:r>
            <w:r w:rsidRPr="00FC47D1">
              <w:rPr>
                <w:rFonts w:ascii="Times New Roman" w:eastAsia="Times New Roman" w:hAnsi="Times New Roman" w:cs="Times New Roman"/>
                <w:lang w:eastAsia="tr-TR"/>
              </w:rPr>
              <w:t xml:space="preserve">lgili mali yıl merkezi bütçe kanunu çerçevesinde kuruma tahsis edilen başlangıç ödeneği tutarının girilmesi istenmektedir. </w:t>
            </w:r>
          </w:p>
        </w:tc>
        <w:tc>
          <w:tcPr>
            <w:tcW w:w="2618" w:type="dxa"/>
          </w:tcPr>
          <w:p w14:paraId="2DC03684" w14:textId="77777777" w:rsidR="00563252" w:rsidRPr="007A1394" w:rsidRDefault="00563252" w:rsidP="00DE2ADF">
            <w:pPr>
              <w:ind w:right="63"/>
              <w:jc w:val="both"/>
              <w:rPr>
                <w:rFonts w:ascii="Times New Roman" w:eastAsia="Times New Roman" w:hAnsi="Times New Roman" w:cs="Times New Roman"/>
                <w:color w:val="000000" w:themeColor="text1"/>
                <w:sz w:val="24"/>
                <w:szCs w:val="24"/>
                <w:highlight w:val="green"/>
                <w:lang w:eastAsia="tr-TR"/>
              </w:rPr>
            </w:pPr>
          </w:p>
        </w:tc>
      </w:tr>
      <w:tr w:rsidR="002A08F1" w:rsidRPr="007A1394" w14:paraId="35CAF8D8" w14:textId="77777777" w:rsidTr="00F41835">
        <w:trPr>
          <w:trHeight w:val="402"/>
          <w:jc w:val="center"/>
        </w:trPr>
        <w:tc>
          <w:tcPr>
            <w:tcW w:w="3325" w:type="dxa"/>
            <w:shd w:val="clear" w:color="auto" w:fill="E3F1F1"/>
            <w:vAlign w:val="center"/>
          </w:tcPr>
          <w:p w14:paraId="67DFEC84" w14:textId="77777777" w:rsidR="002A08F1" w:rsidRPr="00C3745F" w:rsidRDefault="002A08F1" w:rsidP="00F313C7">
            <w:pPr>
              <w:spacing w:after="0" w:line="240" w:lineRule="auto"/>
              <w:ind w:firstLineChars="100" w:firstLine="220"/>
              <w:rPr>
                <w:rFonts w:ascii="Times New Roman" w:eastAsia="Times New Roman" w:hAnsi="Times New Roman" w:cs="Times New Roman"/>
                <w:lang w:eastAsia="tr-TR"/>
              </w:rPr>
            </w:pPr>
            <w:r w:rsidRPr="00C3745F">
              <w:rPr>
                <w:rFonts w:ascii="Times New Roman" w:eastAsia="Times New Roman" w:hAnsi="Times New Roman" w:cs="Times New Roman"/>
                <w:lang w:eastAsia="tr-TR"/>
              </w:rPr>
              <w:t>2- Öğrenci Gelirleri</w:t>
            </w:r>
          </w:p>
        </w:tc>
        <w:tc>
          <w:tcPr>
            <w:tcW w:w="3545" w:type="dxa"/>
            <w:vMerge w:val="restart"/>
            <w:shd w:val="clear" w:color="auto" w:fill="auto"/>
            <w:vAlign w:val="center"/>
          </w:tcPr>
          <w:p w14:paraId="1481758C" w14:textId="77777777" w:rsidR="002A08F1" w:rsidRPr="00FC47D1" w:rsidRDefault="002A08F1" w:rsidP="002A08F1">
            <w:pPr>
              <w:spacing w:after="0" w:line="240" w:lineRule="auto"/>
              <w:rPr>
                <w:rFonts w:ascii="Times New Roman" w:eastAsia="Times New Roman" w:hAnsi="Times New Roman" w:cs="Times New Roman"/>
                <w:lang w:eastAsia="tr-TR"/>
              </w:rPr>
            </w:pPr>
            <w:r w:rsidRPr="00FC47D1">
              <w:rPr>
                <w:rFonts w:ascii="Times New Roman" w:eastAsia="Times New Roman" w:hAnsi="Times New Roman" w:cs="Times New Roman"/>
                <w:lang w:eastAsia="tr-TR"/>
              </w:rPr>
              <w:t xml:space="preserve">01 Ocak – 31 Aralık tarihleri arasındaki ilgili mali yıla ilişkin, son eğitim öğretim dönemi verileri üzerinden göstergelerde yer alan gelir gider vb. bilgileri gireceklerdir. Bazı göstergeler Muhasebe sistemi </w:t>
            </w:r>
            <w:r w:rsidRPr="00FC47D1">
              <w:rPr>
                <w:rFonts w:ascii="Times New Roman" w:eastAsia="Times New Roman" w:hAnsi="Times New Roman" w:cs="Times New Roman"/>
                <w:lang w:eastAsia="tr-TR"/>
              </w:rPr>
              <w:lastRenderedPageBreak/>
              <w:t>içerisinde direkt alınabilecek veriler olup (Personel geliri/gideri, Öğrenci Geliri/gider gibi) bazı göstergeler ise kurum politikaları ve yapacakları sınıflandırma gereği daha detaylı inceleme sonucunda erişebilecek verilerdir.</w:t>
            </w:r>
          </w:p>
          <w:p w14:paraId="45873D6C" w14:textId="77777777" w:rsidR="002A08F1" w:rsidRPr="007A1394" w:rsidRDefault="002A08F1" w:rsidP="002A08F1">
            <w:pPr>
              <w:ind w:right="63"/>
              <w:jc w:val="both"/>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lang w:eastAsia="tr-TR"/>
              </w:rPr>
              <w:t>Örneğin bir kurum için; Sürekli Eğitim Merkezi faaliyetleri Topluma Hizmet sayılmakta ve gelir gideri ona göre hesaplanmakta iken, başka bir kurum için kamuya açık Havuzlar, yemekhane ve oteller topluma hizmet olarak sayılabileceğinden sınıflandırma yapılması ve bu sınıflandırmaya ilişkin verilerin girilmesi kurumun kendisine bırakılmıştır.</w:t>
            </w:r>
          </w:p>
        </w:tc>
        <w:tc>
          <w:tcPr>
            <w:tcW w:w="2618" w:type="dxa"/>
          </w:tcPr>
          <w:p w14:paraId="704C2F99" w14:textId="77777777" w:rsidR="002A08F1" w:rsidRPr="007A1394" w:rsidRDefault="002A08F1" w:rsidP="00DE2ADF">
            <w:pPr>
              <w:ind w:right="63"/>
              <w:jc w:val="both"/>
              <w:rPr>
                <w:rFonts w:ascii="Times New Roman" w:eastAsia="Times New Roman" w:hAnsi="Times New Roman" w:cs="Times New Roman"/>
                <w:color w:val="000000" w:themeColor="text1"/>
                <w:sz w:val="24"/>
                <w:szCs w:val="24"/>
                <w:highlight w:val="green"/>
                <w:lang w:eastAsia="tr-TR"/>
              </w:rPr>
            </w:pPr>
          </w:p>
        </w:tc>
      </w:tr>
      <w:tr w:rsidR="002A08F1" w:rsidRPr="007A1394" w14:paraId="52B3F4E2" w14:textId="77777777" w:rsidTr="00F41835">
        <w:trPr>
          <w:trHeight w:val="402"/>
          <w:jc w:val="center"/>
        </w:trPr>
        <w:tc>
          <w:tcPr>
            <w:tcW w:w="3325" w:type="dxa"/>
            <w:shd w:val="clear" w:color="auto" w:fill="E3F1F1"/>
            <w:vAlign w:val="center"/>
          </w:tcPr>
          <w:p w14:paraId="46B93E7A" w14:textId="77777777" w:rsidR="002A08F1" w:rsidRPr="00C3745F" w:rsidRDefault="002A08F1" w:rsidP="00F313C7">
            <w:pPr>
              <w:spacing w:after="0" w:line="240" w:lineRule="auto"/>
              <w:ind w:firstLineChars="100" w:firstLine="220"/>
              <w:rPr>
                <w:rFonts w:ascii="Times New Roman" w:eastAsia="Times New Roman" w:hAnsi="Times New Roman" w:cs="Times New Roman"/>
                <w:lang w:eastAsia="tr-TR"/>
              </w:rPr>
            </w:pPr>
            <w:r w:rsidRPr="00C3745F">
              <w:rPr>
                <w:rFonts w:ascii="Times New Roman" w:eastAsia="Times New Roman" w:hAnsi="Times New Roman" w:cs="Times New Roman"/>
                <w:lang w:eastAsia="tr-TR"/>
              </w:rPr>
              <w:t>3- Araştırma Gelirleri</w:t>
            </w:r>
          </w:p>
        </w:tc>
        <w:tc>
          <w:tcPr>
            <w:tcW w:w="3545" w:type="dxa"/>
            <w:vMerge/>
            <w:shd w:val="clear" w:color="auto" w:fill="auto"/>
            <w:vAlign w:val="center"/>
          </w:tcPr>
          <w:p w14:paraId="4B9E9726" w14:textId="77777777" w:rsidR="002A08F1" w:rsidRPr="007A1394" w:rsidRDefault="002A08F1" w:rsidP="00DE2ADF">
            <w:pPr>
              <w:ind w:right="63"/>
              <w:jc w:val="both"/>
              <w:rPr>
                <w:rFonts w:ascii="Times New Roman" w:eastAsia="Times New Roman" w:hAnsi="Times New Roman" w:cs="Times New Roman"/>
                <w:color w:val="000000" w:themeColor="text1"/>
                <w:sz w:val="24"/>
                <w:szCs w:val="24"/>
                <w:lang w:eastAsia="tr-TR"/>
              </w:rPr>
            </w:pPr>
          </w:p>
        </w:tc>
        <w:tc>
          <w:tcPr>
            <w:tcW w:w="2618" w:type="dxa"/>
          </w:tcPr>
          <w:p w14:paraId="1E197BED" w14:textId="77777777" w:rsidR="002A08F1" w:rsidRPr="007A1394" w:rsidRDefault="002A08F1" w:rsidP="00DE2ADF">
            <w:pPr>
              <w:pStyle w:val="Default"/>
              <w:spacing w:before="120" w:after="120"/>
              <w:ind w:right="63"/>
              <w:jc w:val="both"/>
              <w:rPr>
                <w:color w:val="000000" w:themeColor="text1"/>
                <w:highlight w:val="green"/>
              </w:rPr>
            </w:pPr>
          </w:p>
        </w:tc>
      </w:tr>
      <w:tr w:rsidR="002A08F1" w:rsidRPr="007A1394" w14:paraId="5CD96130" w14:textId="77777777" w:rsidTr="00F41835">
        <w:trPr>
          <w:trHeight w:val="402"/>
          <w:jc w:val="center"/>
        </w:trPr>
        <w:tc>
          <w:tcPr>
            <w:tcW w:w="3325" w:type="dxa"/>
            <w:shd w:val="clear" w:color="auto" w:fill="E3F1F1"/>
            <w:vAlign w:val="center"/>
          </w:tcPr>
          <w:p w14:paraId="5CC66E5F" w14:textId="77777777" w:rsidR="002A08F1" w:rsidRPr="00C3745F" w:rsidRDefault="002A08F1" w:rsidP="00F313C7">
            <w:pPr>
              <w:spacing w:after="0" w:line="240" w:lineRule="auto"/>
              <w:ind w:firstLineChars="100" w:firstLine="220"/>
              <w:rPr>
                <w:rFonts w:ascii="Times New Roman" w:eastAsia="Times New Roman" w:hAnsi="Times New Roman" w:cs="Times New Roman"/>
                <w:lang w:eastAsia="tr-TR"/>
              </w:rPr>
            </w:pPr>
            <w:r w:rsidRPr="00C3745F">
              <w:rPr>
                <w:rFonts w:ascii="Times New Roman" w:eastAsia="Times New Roman" w:hAnsi="Times New Roman" w:cs="Times New Roman"/>
                <w:lang w:eastAsia="tr-TR"/>
              </w:rPr>
              <w:t>4- Topluma Hizmet Gelirleri</w:t>
            </w:r>
          </w:p>
        </w:tc>
        <w:tc>
          <w:tcPr>
            <w:tcW w:w="3545" w:type="dxa"/>
            <w:vMerge/>
            <w:shd w:val="clear" w:color="auto" w:fill="auto"/>
            <w:vAlign w:val="center"/>
          </w:tcPr>
          <w:p w14:paraId="43851E69" w14:textId="77777777" w:rsidR="002A08F1" w:rsidRPr="007A1394" w:rsidRDefault="002A08F1" w:rsidP="00DE2ADF">
            <w:pPr>
              <w:pStyle w:val="Default"/>
              <w:spacing w:before="120" w:after="120"/>
              <w:ind w:right="63"/>
              <w:jc w:val="both"/>
              <w:rPr>
                <w:color w:val="000000" w:themeColor="text1"/>
              </w:rPr>
            </w:pPr>
          </w:p>
        </w:tc>
        <w:tc>
          <w:tcPr>
            <w:tcW w:w="2618" w:type="dxa"/>
          </w:tcPr>
          <w:p w14:paraId="64EC6B33" w14:textId="77777777" w:rsidR="002A08F1" w:rsidRPr="007A1394" w:rsidRDefault="002A08F1" w:rsidP="00DE2ADF">
            <w:pPr>
              <w:pStyle w:val="Default"/>
              <w:spacing w:before="120" w:after="120"/>
              <w:ind w:right="63"/>
              <w:jc w:val="both"/>
              <w:rPr>
                <w:color w:val="000000" w:themeColor="text1"/>
                <w:highlight w:val="green"/>
              </w:rPr>
            </w:pPr>
          </w:p>
        </w:tc>
      </w:tr>
      <w:tr w:rsidR="002A08F1" w:rsidRPr="007A1394" w14:paraId="5F254242" w14:textId="77777777" w:rsidTr="00F41835">
        <w:trPr>
          <w:trHeight w:val="402"/>
          <w:jc w:val="center"/>
        </w:trPr>
        <w:tc>
          <w:tcPr>
            <w:tcW w:w="3325" w:type="dxa"/>
            <w:shd w:val="clear" w:color="auto" w:fill="E3F1F1"/>
            <w:vAlign w:val="center"/>
          </w:tcPr>
          <w:p w14:paraId="1A724A3A" w14:textId="77777777" w:rsidR="002A08F1" w:rsidRPr="00C3745F" w:rsidRDefault="002A08F1" w:rsidP="00F313C7">
            <w:pPr>
              <w:spacing w:after="0" w:line="240" w:lineRule="auto"/>
              <w:ind w:firstLineChars="100" w:firstLine="220"/>
              <w:rPr>
                <w:rFonts w:ascii="Times New Roman" w:eastAsia="Times New Roman" w:hAnsi="Times New Roman" w:cs="Times New Roman"/>
                <w:lang w:eastAsia="tr-TR"/>
              </w:rPr>
            </w:pPr>
            <w:r w:rsidRPr="00C3745F">
              <w:rPr>
                <w:rFonts w:ascii="Times New Roman" w:eastAsia="Times New Roman" w:hAnsi="Times New Roman" w:cs="Times New Roman"/>
                <w:lang w:eastAsia="tr-TR"/>
              </w:rPr>
              <w:lastRenderedPageBreak/>
              <w:t>5- Bağışlar</w:t>
            </w:r>
          </w:p>
        </w:tc>
        <w:tc>
          <w:tcPr>
            <w:tcW w:w="3545" w:type="dxa"/>
            <w:vMerge/>
            <w:shd w:val="clear" w:color="auto" w:fill="auto"/>
            <w:vAlign w:val="center"/>
          </w:tcPr>
          <w:p w14:paraId="2D965A1B" w14:textId="77777777" w:rsidR="002A08F1" w:rsidRPr="007A1394" w:rsidRDefault="002A08F1" w:rsidP="00DE2ADF">
            <w:pPr>
              <w:pStyle w:val="Default"/>
              <w:spacing w:before="120" w:after="120"/>
              <w:ind w:right="63"/>
              <w:jc w:val="both"/>
              <w:rPr>
                <w:color w:val="000000" w:themeColor="text1"/>
              </w:rPr>
            </w:pPr>
          </w:p>
        </w:tc>
        <w:tc>
          <w:tcPr>
            <w:tcW w:w="2618" w:type="dxa"/>
          </w:tcPr>
          <w:p w14:paraId="7C0B78C6" w14:textId="77777777" w:rsidR="002A08F1" w:rsidRPr="007A1394" w:rsidRDefault="002A08F1" w:rsidP="00DE2ADF">
            <w:pPr>
              <w:pStyle w:val="Default"/>
              <w:spacing w:before="120" w:after="120"/>
              <w:ind w:right="63"/>
              <w:jc w:val="both"/>
              <w:rPr>
                <w:rFonts w:eastAsia="Times New Roman"/>
                <w:color w:val="000000" w:themeColor="text1"/>
                <w:highlight w:val="green"/>
              </w:rPr>
            </w:pPr>
          </w:p>
        </w:tc>
      </w:tr>
      <w:tr w:rsidR="002A08F1" w:rsidRPr="007A1394" w14:paraId="724E34A2" w14:textId="77777777" w:rsidTr="00F41835">
        <w:trPr>
          <w:trHeight w:val="402"/>
          <w:jc w:val="center"/>
        </w:trPr>
        <w:tc>
          <w:tcPr>
            <w:tcW w:w="3325" w:type="dxa"/>
            <w:shd w:val="clear" w:color="auto" w:fill="E3F1F1"/>
            <w:vAlign w:val="center"/>
          </w:tcPr>
          <w:p w14:paraId="336BC168" w14:textId="77777777" w:rsidR="002A08F1" w:rsidRPr="00C3745F" w:rsidRDefault="002A08F1" w:rsidP="00F313C7">
            <w:pPr>
              <w:spacing w:after="0" w:line="240" w:lineRule="auto"/>
              <w:ind w:firstLineChars="100" w:firstLine="220"/>
              <w:rPr>
                <w:rFonts w:ascii="Times New Roman" w:eastAsia="Times New Roman" w:hAnsi="Times New Roman" w:cs="Times New Roman"/>
                <w:lang w:eastAsia="tr-TR"/>
              </w:rPr>
            </w:pPr>
            <w:r w:rsidRPr="00C3745F">
              <w:rPr>
                <w:rFonts w:ascii="Times New Roman" w:eastAsia="Times New Roman" w:hAnsi="Times New Roman" w:cs="Times New Roman"/>
                <w:lang w:eastAsia="tr-TR"/>
              </w:rPr>
              <w:lastRenderedPageBreak/>
              <w:t>6- Personel Giderleri</w:t>
            </w:r>
          </w:p>
        </w:tc>
        <w:tc>
          <w:tcPr>
            <w:tcW w:w="3545" w:type="dxa"/>
            <w:vMerge/>
            <w:shd w:val="clear" w:color="auto" w:fill="auto"/>
            <w:vAlign w:val="center"/>
          </w:tcPr>
          <w:p w14:paraId="47E78E0B" w14:textId="77777777" w:rsidR="002A08F1" w:rsidRPr="007A1394" w:rsidRDefault="002A08F1" w:rsidP="00DE2ADF">
            <w:pPr>
              <w:pStyle w:val="Default"/>
              <w:spacing w:before="120" w:after="120"/>
              <w:ind w:right="63"/>
              <w:jc w:val="both"/>
              <w:rPr>
                <w:rFonts w:eastAsia="Times New Roman"/>
                <w:color w:val="000000" w:themeColor="text1"/>
              </w:rPr>
            </w:pPr>
          </w:p>
        </w:tc>
        <w:tc>
          <w:tcPr>
            <w:tcW w:w="2618" w:type="dxa"/>
          </w:tcPr>
          <w:p w14:paraId="19411EFB" w14:textId="77777777" w:rsidR="002A08F1" w:rsidRPr="007A1394" w:rsidRDefault="002A08F1" w:rsidP="00DE2ADF">
            <w:pPr>
              <w:pStyle w:val="Default"/>
              <w:spacing w:before="120" w:after="120"/>
              <w:ind w:right="63"/>
              <w:jc w:val="both"/>
              <w:rPr>
                <w:rFonts w:eastAsia="Times New Roman"/>
                <w:color w:val="000000" w:themeColor="text1"/>
                <w:highlight w:val="green"/>
              </w:rPr>
            </w:pPr>
          </w:p>
        </w:tc>
      </w:tr>
      <w:tr w:rsidR="002A08F1" w:rsidRPr="007A1394" w14:paraId="271CA09A" w14:textId="77777777" w:rsidTr="00F41835">
        <w:trPr>
          <w:trHeight w:val="402"/>
          <w:jc w:val="center"/>
        </w:trPr>
        <w:tc>
          <w:tcPr>
            <w:tcW w:w="3325" w:type="dxa"/>
            <w:shd w:val="clear" w:color="auto" w:fill="E3F1F1"/>
            <w:vAlign w:val="center"/>
          </w:tcPr>
          <w:p w14:paraId="3D46268F" w14:textId="77777777" w:rsidR="002A08F1" w:rsidRPr="00C3745F" w:rsidRDefault="002A08F1" w:rsidP="00F313C7">
            <w:pPr>
              <w:spacing w:after="0" w:line="240" w:lineRule="auto"/>
              <w:ind w:firstLineChars="100" w:firstLine="220"/>
              <w:rPr>
                <w:rFonts w:ascii="Times New Roman" w:eastAsia="Times New Roman" w:hAnsi="Times New Roman" w:cs="Times New Roman"/>
                <w:lang w:eastAsia="tr-TR"/>
              </w:rPr>
            </w:pPr>
            <w:r w:rsidRPr="00C3745F">
              <w:rPr>
                <w:rFonts w:ascii="Times New Roman" w:eastAsia="Times New Roman" w:hAnsi="Times New Roman" w:cs="Times New Roman"/>
                <w:lang w:eastAsia="tr-TR"/>
              </w:rPr>
              <w:t>7- Eğitim Giderleri</w:t>
            </w:r>
          </w:p>
        </w:tc>
        <w:tc>
          <w:tcPr>
            <w:tcW w:w="3545" w:type="dxa"/>
            <w:vMerge/>
            <w:shd w:val="clear" w:color="auto" w:fill="auto"/>
            <w:vAlign w:val="center"/>
          </w:tcPr>
          <w:p w14:paraId="47421198" w14:textId="77777777" w:rsidR="002A08F1" w:rsidRPr="007A1394" w:rsidRDefault="002A08F1" w:rsidP="00DE2ADF">
            <w:pPr>
              <w:pStyle w:val="Default"/>
              <w:spacing w:before="120" w:after="120"/>
              <w:ind w:right="63"/>
              <w:jc w:val="both"/>
              <w:rPr>
                <w:rFonts w:eastAsia="Times New Roman"/>
                <w:color w:val="000000" w:themeColor="text1"/>
              </w:rPr>
            </w:pPr>
          </w:p>
        </w:tc>
        <w:tc>
          <w:tcPr>
            <w:tcW w:w="2618" w:type="dxa"/>
          </w:tcPr>
          <w:p w14:paraId="4CA9BF4C" w14:textId="77777777" w:rsidR="002A08F1" w:rsidRPr="007A1394" w:rsidRDefault="002A08F1" w:rsidP="00DE2ADF">
            <w:pPr>
              <w:pStyle w:val="Default"/>
              <w:spacing w:before="120" w:after="120"/>
              <w:ind w:right="63"/>
              <w:jc w:val="both"/>
              <w:rPr>
                <w:color w:val="000000" w:themeColor="text1"/>
                <w:highlight w:val="green"/>
              </w:rPr>
            </w:pPr>
          </w:p>
        </w:tc>
      </w:tr>
      <w:tr w:rsidR="002A08F1" w:rsidRPr="007A1394" w14:paraId="30634079" w14:textId="77777777" w:rsidTr="00F41835">
        <w:trPr>
          <w:trHeight w:val="402"/>
          <w:jc w:val="center"/>
        </w:trPr>
        <w:tc>
          <w:tcPr>
            <w:tcW w:w="3325" w:type="dxa"/>
            <w:shd w:val="clear" w:color="auto" w:fill="E3F1F1"/>
            <w:vAlign w:val="center"/>
          </w:tcPr>
          <w:p w14:paraId="1049ED32" w14:textId="77777777" w:rsidR="002A08F1" w:rsidRPr="00C3745F" w:rsidRDefault="002A08F1" w:rsidP="00F313C7">
            <w:pPr>
              <w:spacing w:after="0" w:line="240" w:lineRule="auto"/>
              <w:ind w:firstLineChars="100" w:firstLine="220"/>
              <w:rPr>
                <w:rFonts w:ascii="Times New Roman" w:eastAsia="Times New Roman" w:hAnsi="Times New Roman" w:cs="Times New Roman"/>
                <w:lang w:eastAsia="tr-TR"/>
              </w:rPr>
            </w:pPr>
            <w:r w:rsidRPr="00C3745F">
              <w:rPr>
                <w:rFonts w:ascii="Times New Roman" w:eastAsia="Times New Roman" w:hAnsi="Times New Roman" w:cs="Times New Roman"/>
                <w:lang w:eastAsia="tr-TR"/>
              </w:rPr>
              <w:t>8- Araştırma Giderleri</w:t>
            </w:r>
          </w:p>
        </w:tc>
        <w:tc>
          <w:tcPr>
            <w:tcW w:w="3545" w:type="dxa"/>
            <w:vMerge/>
            <w:shd w:val="clear" w:color="auto" w:fill="auto"/>
            <w:vAlign w:val="center"/>
          </w:tcPr>
          <w:p w14:paraId="7F1D41F2" w14:textId="77777777" w:rsidR="002A08F1" w:rsidRPr="007A1394" w:rsidRDefault="002A08F1" w:rsidP="00DE2ADF">
            <w:pPr>
              <w:pStyle w:val="Default"/>
              <w:spacing w:before="120" w:after="120"/>
              <w:ind w:right="63"/>
              <w:jc w:val="both"/>
              <w:rPr>
                <w:color w:val="000000" w:themeColor="text1"/>
              </w:rPr>
            </w:pPr>
          </w:p>
        </w:tc>
        <w:tc>
          <w:tcPr>
            <w:tcW w:w="2618" w:type="dxa"/>
          </w:tcPr>
          <w:p w14:paraId="2077D641" w14:textId="77777777" w:rsidR="002A08F1" w:rsidRPr="007A1394" w:rsidRDefault="002A08F1" w:rsidP="00DE2ADF">
            <w:pPr>
              <w:pStyle w:val="Default"/>
              <w:spacing w:before="120" w:after="120"/>
              <w:ind w:right="63"/>
              <w:jc w:val="both"/>
              <w:rPr>
                <w:color w:val="000000" w:themeColor="text1"/>
                <w:highlight w:val="green"/>
              </w:rPr>
            </w:pPr>
          </w:p>
        </w:tc>
      </w:tr>
      <w:tr w:rsidR="002A08F1" w:rsidRPr="007A1394" w14:paraId="21632F16" w14:textId="77777777" w:rsidTr="00F41835">
        <w:trPr>
          <w:trHeight w:val="402"/>
          <w:jc w:val="center"/>
        </w:trPr>
        <w:tc>
          <w:tcPr>
            <w:tcW w:w="3325" w:type="dxa"/>
            <w:shd w:val="clear" w:color="auto" w:fill="E3F1F1"/>
            <w:vAlign w:val="center"/>
          </w:tcPr>
          <w:p w14:paraId="6AAD3905" w14:textId="77777777" w:rsidR="002A08F1" w:rsidRPr="00C3745F" w:rsidRDefault="002A08F1" w:rsidP="00F313C7">
            <w:pPr>
              <w:spacing w:after="0" w:line="240" w:lineRule="auto"/>
              <w:ind w:firstLineChars="100" w:firstLine="220"/>
              <w:rPr>
                <w:rFonts w:ascii="Times New Roman" w:eastAsia="Times New Roman" w:hAnsi="Times New Roman" w:cs="Times New Roman"/>
                <w:lang w:eastAsia="tr-TR"/>
              </w:rPr>
            </w:pPr>
            <w:r w:rsidRPr="00C3745F">
              <w:rPr>
                <w:rFonts w:ascii="Times New Roman" w:eastAsia="Times New Roman" w:hAnsi="Times New Roman" w:cs="Times New Roman"/>
                <w:lang w:eastAsia="tr-TR"/>
              </w:rPr>
              <w:t>9- Topluma Hizmet Giderleri</w:t>
            </w:r>
          </w:p>
        </w:tc>
        <w:tc>
          <w:tcPr>
            <w:tcW w:w="3545" w:type="dxa"/>
            <w:vMerge/>
            <w:shd w:val="clear" w:color="auto" w:fill="auto"/>
            <w:vAlign w:val="center"/>
          </w:tcPr>
          <w:p w14:paraId="12717792" w14:textId="77777777" w:rsidR="002A08F1" w:rsidRPr="007A1394" w:rsidRDefault="002A08F1" w:rsidP="00DE2ADF">
            <w:pPr>
              <w:pStyle w:val="Default"/>
              <w:spacing w:before="120" w:after="120"/>
              <w:ind w:right="63"/>
              <w:jc w:val="both"/>
              <w:rPr>
                <w:color w:val="000000" w:themeColor="text1"/>
              </w:rPr>
            </w:pPr>
          </w:p>
        </w:tc>
        <w:tc>
          <w:tcPr>
            <w:tcW w:w="2618" w:type="dxa"/>
          </w:tcPr>
          <w:p w14:paraId="2604CE18" w14:textId="77777777" w:rsidR="002A08F1" w:rsidRPr="007A1394" w:rsidRDefault="002A08F1" w:rsidP="00DE2ADF">
            <w:pPr>
              <w:pStyle w:val="Default"/>
              <w:spacing w:before="120" w:after="120"/>
              <w:ind w:right="63"/>
              <w:jc w:val="both"/>
              <w:rPr>
                <w:color w:val="000000" w:themeColor="text1"/>
                <w:highlight w:val="green"/>
              </w:rPr>
            </w:pPr>
          </w:p>
        </w:tc>
      </w:tr>
      <w:tr w:rsidR="002A08F1" w:rsidRPr="007A1394" w14:paraId="4858EADB" w14:textId="77777777" w:rsidTr="00F41835">
        <w:trPr>
          <w:trHeight w:val="402"/>
          <w:jc w:val="center"/>
        </w:trPr>
        <w:tc>
          <w:tcPr>
            <w:tcW w:w="3325" w:type="dxa"/>
            <w:shd w:val="clear" w:color="auto" w:fill="E3F1F1"/>
            <w:vAlign w:val="center"/>
          </w:tcPr>
          <w:p w14:paraId="75121397" w14:textId="77777777" w:rsidR="002A08F1" w:rsidRPr="00C3745F" w:rsidRDefault="002A08F1" w:rsidP="00F313C7">
            <w:pPr>
              <w:spacing w:after="0" w:line="240" w:lineRule="auto"/>
              <w:ind w:firstLineChars="100" w:firstLine="220"/>
              <w:rPr>
                <w:rFonts w:ascii="Times New Roman" w:eastAsia="Times New Roman" w:hAnsi="Times New Roman" w:cs="Times New Roman"/>
                <w:lang w:eastAsia="tr-TR"/>
              </w:rPr>
            </w:pPr>
            <w:r w:rsidRPr="00C3745F">
              <w:rPr>
                <w:rFonts w:ascii="Times New Roman" w:eastAsia="Times New Roman" w:hAnsi="Times New Roman" w:cs="Times New Roman"/>
                <w:lang w:eastAsia="tr-TR"/>
              </w:rPr>
              <w:t>10- Yönetim Giderleri</w:t>
            </w:r>
          </w:p>
        </w:tc>
        <w:tc>
          <w:tcPr>
            <w:tcW w:w="3545" w:type="dxa"/>
            <w:vMerge/>
            <w:shd w:val="clear" w:color="auto" w:fill="auto"/>
            <w:vAlign w:val="center"/>
          </w:tcPr>
          <w:p w14:paraId="51867553" w14:textId="77777777" w:rsidR="002A08F1" w:rsidRPr="007A1394" w:rsidRDefault="002A08F1" w:rsidP="00DE2ADF">
            <w:pPr>
              <w:pStyle w:val="Default"/>
              <w:spacing w:before="120" w:after="120"/>
              <w:ind w:right="63"/>
              <w:jc w:val="both"/>
              <w:rPr>
                <w:color w:val="000000" w:themeColor="text1"/>
              </w:rPr>
            </w:pPr>
          </w:p>
        </w:tc>
        <w:tc>
          <w:tcPr>
            <w:tcW w:w="2618" w:type="dxa"/>
          </w:tcPr>
          <w:p w14:paraId="2E4FD987" w14:textId="77777777" w:rsidR="002A08F1" w:rsidRPr="007A1394" w:rsidRDefault="002A08F1" w:rsidP="00DE2ADF">
            <w:pPr>
              <w:pStyle w:val="Default"/>
              <w:spacing w:before="120" w:after="120"/>
              <w:ind w:right="63"/>
              <w:jc w:val="both"/>
              <w:rPr>
                <w:color w:val="000000" w:themeColor="text1"/>
                <w:highlight w:val="green"/>
              </w:rPr>
            </w:pPr>
          </w:p>
        </w:tc>
      </w:tr>
      <w:tr w:rsidR="002A08F1" w:rsidRPr="007A1394" w14:paraId="2A701E01" w14:textId="77777777" w:rsidTr="00F41835">
        <w:trPr>
          <w:trHeight w:val="402"/>
          <w:jc w:val="center"/>
        </w:trPr>
        <w:tc>
          <w:tcPr>
            <w:tcW w:w="3325" w:type="dxa"/>
            <w:shd w:val="clear" w:color="auto" w:fill="E3F1F1"/>
            <w:vAlign w:val="center"/>
          </w:tcPr>
          <w:p w14:paraId="1636B318" w14:textId="77777777" w:rsidR="002A08F1" w:rsidRPr="00C3745F" w:rsidRDefault="002A08F1" w:rsidP="00F313C7">
            <w:pPr>
              <w:spacing w:after="0" w:line="240" w:lineRule="auto"/>
              <w:ind w:firstLineChars="100" w:firstLine="220"/>
              <w:rPr>
                <w:rFonts w:ascii="Times New Roman" w:eastAsia="Times New Roman" w:hAnsi="Times New Roman" w:cs="Times New Roman"/>
                <w:lang w:eastAsia="tr-TR"/>
              </w:rPr>
            </w:pPr>
            <w:r w:rsidRPr="00C3745F">
              <w:rPr>
                <w:rFonts w:ascii="Times New Roman" w:eastAsia="Times New Roman" w:hAnsi="Times New Roman" w:cs="Times New Roman"/>
                <w:lang w:eastAsia="tr-TR"/>
              </w:rPr>
              <w:t>11- Yatırım Giderleri</w:t>
            </w:r>
          </w:p>
        </w:tc>
        <w:tc>
          <w:tcPr>
            <w:tcW w:w="3545" w:type="dxa"/>
            <w:vMerge/>
            <w:shd w:val="clear" w:color="auto" w:fill="auto"/>
            <w:vAlign w:val="center"/>
          </w:tcPr>
          <w:p w14:paraId="4B8169E6" w14:textId="77777777" w:rsidR="002A08F1" w:rsidRPr="007A1394" w:rsidRDefault="002A08F1" w:rsidP="00DE2ADF">
            <w:pPr>
              <w:pStyle w:val="Default"/>
              <w:spacing w:before="120" w:after="120"/>
              <w:ind w:right="63"/>
              <w:jc w:val="both"/>
              <w:rPr>
                <w:color w:val="000000" w:themeColor="text1"/>
              </w:rPr>
            </w:pPr>
          </w:p>
        </w:tc>
        <w:tc>
          <w:tcPr>
            <w:tcW w:w="2618" w:type="dxa"/>
          </w:tcPr>
          <w:p w14:paraId="3EC86FA7" w14:textId="77777777" w:rsidR="002A08F1" w:rsidRPr="007A1394" w:rsidRDefault="002A08F1" w:rsidP="00DE2ADF">
            <w:pPr>
              <w:pStyle w:val="Default"/>
              <w:spacing w:before="120" w:after="120"/>
              <w:ind w:right="63"/>
              <w:jc w:val="both"/>
              <w:rPr>
                <w:rFonts w:eastAsia="Times New Roman"/>
                <w:color w:val="000000" w:themeColor="text1"/>
                <w:highlight w:val="green"/>
              </w:rPr>
            </w:pPr>
          </w:p>
        </w:tc>
      </w:tr>
    </w:tbl>
    <w:p w14:paraId="2A3BD904" w14:textId="77777777" w:rsidR="005760DD" w:rsidRPr="005760DD" w:rsidRDefault="005760DD" w:rsidP="005760DD">
      <w:pPr>
        <w:contextualSpacing/>
        <w:jc w:val="both"/>
        <w:rPr>
          <w:rFonts w:ascii="Times New Roman" w:eastAsia="Times New Roman" w:hAnsi="Times New Roman" w:cs="Times New Roman"/>
          <w:bCs/>
          <w:sz w:val="24"/>
          <w:szCs w:val="24"/>
          <w:lang w:eastAsia="tr-TR"/>
        </w:rPr>
      </w:pPr>
    </w:p>
    <w:sectPr w:rsidR="005760DD" w:rsidRPr="005760DD" w:rsidSect="00194DC0">
      <w:footerReference w:type="first" r:id="rId8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79BFC" w14:textId="77777777" w:rsidR="00CC078D" w:rsidRDefault="00CC078D" w:rsidP="00A93903">
      <w:pPr>
        <w:spacing w:after="0" w:line="240" w:lineRule="auto"/>
      </w:pPr>
      <w:r>
        <w:separator/>
      </w:r>
    </w:p>
  </w:endnote>
  <w:endnote w:type="continuationSeparator" w:id="0">
    <w:p w14:paraId="1DD5A904" w14:textId="77777777" w:rsidR="00CC078D" w:rsidRDefault="00CC078D" w:rsidP="00A93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56138" w14:textId="77777777" w:rsidR="0044038E" w:rsidRDefault="0044038E">
    <w:pPr>
      <w:pStyle w:val="AltBilgi"/>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064740"/>
      <w:docPartObj>
        <w:docPartGallery w:val="Page Numbers (Bottom of Page)"/>
        <w:docPartUnique/>
      </w:docPartObj>
    </w:sdtPr>
    <w:sdtEndPr/>
    <w:sdtContent>
      <w:p w14:paraId="65C9D219" w14:textId="30CE3811" w:rsidR="0044038E" w:rsidRDefault="0044038E">
        <w:pPr>
          <w:pStyle w:val="AltBilgi"/>
          <w:jc w:val="center"/>
        </w:pPr>
        <w:r>
          <w:fldChar w:fldCharType="begin"/>
        </w:r>
        <w:r>
          <w:instrText xml:space="preserve"> PAGE   \* MERGEFORMAT </w:instrText>
        </w:r>
        <w:r>
          <w:fldChar w:fldCharType="separate"/>
        </w:r>
        <w:r w:rsidR="00B21236">
          <w:rPr>
            <w:noProof/>
          </w:rPr>
          <w:t>1</w:t>
        </w:r>
        <w:r>
          <w:rPr>
            <w:noProof/>
          </w:rPr>
          <w:fldChar w:fldCharType="end"/>
        </w:r>
      </w:p>
    </w:sdtContent>
  </w:sdt>
  <w:p w14:paraId="0A8DF342" w14:textId="77777777" w:rsidR="0044038E" w:rsidRDefault="0044038E">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145478"/>
      <w:docPartObj>
        <w:docPartGallery w:val="Page Numbers (Bottom of Page)"/>
        <w:docPartUnique/>
      </w:docPartObj>
    </w:sdtPr>
    <w:sdtEndPr>
      <w:rPr>
        <w:rFonts w:ascii="Times New Roman" w:hAnsi="Times New Roman" w:cs="Times New Roman"/>
      </w:rPr>
    </w:sdtEndPr>
    <w:sdtContent>
      <w:p w14:paraId="31CE2056" w14:textId="1A9739D0" w:rsidR="0044038E" w:rsidRPr="00194DC0" w:rsidRDefault="0044038E">
        <w:pPr>
          <w:pStyle w:val="AltBilgi"/>
          <w:jc w:val="center"/>
          <w:rPr>
            <w:rFonts w:ascii="Times New Roman" w:hAnsi="Times New Roman" w:cs="Times New Roman"/>
          </w:rPr>
        </w:pPr>
        <w:r w:rsidRPr="00194DC0">
          <w:rPr>
            <w:rFonts w:ascii="Times New Roman" w:hAnsi="Times New Roman" w:cs="Times New Roman"/>
          </w:rPr>
          <w:fldChar w:fldCharType="begin"/>
        </w:r>
        <w:r w:rsidRPr="00194DC0">
          <w:rPr>
            <w:rFonts w:ascii="Times New Roman" w:hAnsi="Times New Roman" w:cs="Times New Roman"/>
          </w:rPr>
          <w:instrText>PAGE   \* MERGEFORMAT</w:instrText>
        </w:r>
        <w:r w:rsidRPr="00194DC0">
          <w:rPr>
            <w:rFonts w:ascii="Times New Roman" w:hAnsi="Times New Roman" w:cs="Times New Roman"/>
          </w:rPr>
          <w:fldChar w:fldCharType="separate"/>
        </w:r>
        <w:r w:rsidR="00B21236">
          <w:rPr>
            <w:rFonts w:ascii="Times New Roman" w:hAnsi="Times New Roman" w:cs="Times New Roman"/>
            <w:noProof/>
          </w:rPr>
          <w:t>15</w:t>
        </w:r>
        <w:r w:rsidRPr="00194DC0">
          <w:rPr>
            <w:rFonts w:ascii="Times New Roman" w:hAnsi="Times New Roman" w:cs="Times New Roman"/>
          </w:rPr>
          <w:fldChar w:fldCharType="end"/>
        </w:r>
      </w:p>
    </w:sdtContent>
  </w:sdt>
  <w:p w14:paraId="4BBB566A" w14:textId="77777777" w:rsidR="0044038E" w:rsidRDefault="0044038E">
    <w:pPr>
      <w:pStyle w:val="AltBilgi"/>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064751"/>
      <w:docPartObj>
        <w:docPartGallery w:val="Page Numbers (Bottom of Page)"/>
        <w:docPartUnique/>
      </w:docPartObj>
    </w:sdtPr>
    <w:sdtEndPr/>
    <w:sdtContent>
      <w:p w14:paraId="284BCB64" w14:textId="77777777" w:rsidR="0044038E" w:rsidRDefault="0044038E">
        <w:pPr>
          <w:pStyle w:val="AltBilgi"/>
          <w:jc w:val="center"/>
        </w:pPr>
        <w:r>
          <w:t>5</w:t>
        </w:r>
      </w:p>
    </w:sdtContent>
  </w:sdt>
  <w:p w14:paraId="7EC68F78" w14:textId="77777777" w:rsidR="0044038E" w:rsidRDefault="0044038E">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064759"/>
      <w:docPartObj>
        <w:docPartGallery w:val="Page Numbers (Bottom of Page)"/>
        <w:docPartUnique/>
      </w:docPartObj>
    </w:sdtPr>
    <w:sdtEndPr/>
    <w:sdtContent>
      <w:p w14:paraId="610DFB18" w14:textId="77777777" w:rsidR="0044038E" w:rsidRDefault="0044038E">
        <w:pPr>
          <w:pStyle w:val="AltBilgi"/>
          <w:jc w:val="center"/>
        </w:pPr>
        <w:r>
          <w:t>5</w:t>
        </w:r>
      </w:p>
    </w:sdtContent>
  </w:sdt>
  <w:p w14:paraId="7066ADC5" w14:textId="77777777" w:rsidR="0044038E" w:rsidRDefault="0044038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C377A" w14:textId="77777777" w:rsidR="00CC078D" w:rsidRDefault="00CC078D" w:rsidP="00A93903">
      <w:pPr>
        <w:spacing w:after="0" w:line="240" w:lineRule="auto"/>
      </w:pPr>
      <w:r>
        <w:separator/>
      </w:r>
    </w:p>
  </w:footnote>
  <w:footnote w:type="continuationSeparator" w:id="0">
    <w:p w14:paraId="6FABE857" w14:textId="77777777" w:rsidR="00CC078D" w:rsidRDefault="00CC078D" w:rsidP="00A93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6"/>
    <w:multiLevelType w:val="hybridMultilevel"/>
    <w:tmpl w:val="2F305DE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8"/>
    <w:multiLevelType w:val="hybridMultilevel"/>
    <w:tmpl w:val="1DBAB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9"/>
    <w:multiLevelType w:val="hybridMultilevel"/>
    <w:tmpl w:val="4AD084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A620525"/>
    <w:multiLevelType w:val="hybridMultilevel"/>
    <w:tmpl w:val="00B696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463A94"/>
    <w:multiLevelType w:val="hybridMultilevel"/>
    <w:tmpl w:val="FB3A6D9C"/>
    <w:lvl w:ilvl="0" w:tplc="5E287F76">
      <w:numFmt w:val="bullet"/>
      <w:lvlText w:val=""/>
      <w:lvlJc w:val="left"/>
      <w:pPr>
        <w:ind w:left="892" w:hanging="361"/>
      </w:pPr>
      <w:rPr>
        <w:rFonts w:ascii="Symbol" w:eastAsia="Symbol" w:hAnsi="Symbol" w:cs="Symbol" w:hint="default"/>
        <w:w w:val="100"/>
        <w:sz w:val="22"/>
        <w:szCs w:val="22"/>
        <w:lang w:val="tr-TR" w:eastAsia="en-US" w:bidi="ar-SA"/>
      </w:rPr>
    </w:lvl>
    <w:lvl w:ilvl="1" w:tplc="6BB47A12">
      <w:numFmt w:val="bullet"/>
      <w:lvlText w:val="•"/>
      <w:lvlJc w:val="left"/>
      <w:pPr>
        <w:ind w:left="1799" w:hanging="361"/>
      </w:pPr>
      <w:rPr>
        <w:rFonts w:hint="default"/>
        <w:lang w:val="tr-TR" w:eastAsia="en-US" w:bidi="ar-SA"/>
      </w:rPr>
    </w:lvl>
    <w:lvl w:ilvl="2" w:tplc="6B7A91DE">
      <w:numFmt w:val="bullet"/>
      <w:lvlText w:val="•"/>
      <w:lvlJc w:val="left"/>
      <w:pPr>
        <w:ind w:left="2698" w:hanging="361"/>
      </w:pPr>
      <w:rPr>
        <w:rFonts w:hint="default"/>
        <w:lang w:val="tr-TR" w:eastAsia="en-US" w:bidi="ar-SA"/>
      </w:rPr>
    </w:lvl>
    <w:lvl w:ilvl="3" w:tplc="99C48F4A">
      <w:numFmt w:val="bullet"/>
      <w:lvlText w:val="•"/>
      <w:lvlJc w:val="left"/>
      <w:pPr>
        <w:ind w:left="3597" w:hanging="361"/>
      </w:pPr>
      <w:rPr>
        <w:rFonts w:hint="default"/>
        <w:lang w:val="tr-TR" w:eastAsia="en-US" w:bidi="ar-SA"/>
      </w:rPr>
    </w:lvl>
    <w:lvl w:ilvl="4" w:tplc="99641500">
      <w:numFmt w:val="bullet"/>
      <w:lvlText w:val="•"/>
      <w:lvlJc w:val="left"/>
      <w:pPr>
        <w:ind w:left="4497" w:hanging="361"/>
      </w:pPr>
      <w:rPr>
        <w:rFonts w:hint="default"/>
        <w:lang w:val="tr-TR" w:eastAsia="en-US" w:bidi="ar-SA"/>
      </w:rPr>
    </w:lvl>
    <w:lvl w:ilvl="5" w:tplc="F0381856">
      <w:numFmt w:val="bullet"/>
      <w:lvlText w:val="•"/>
      <w:lvlJc w:val="left"/>
      <w:pPr>
        <w:ind w:left="5396" w:hanging="361"/>
      </w:pPr>
      <w:rPr>
        <w:rFonts w:hint="default"/>
        <w:lang w:val="tr-TR" w:eastAsia="en-US" w:bidi="ar-SA"/>
      </w:rPr>
    </w:lvl>
    <w:lvl w:ilvl="6" w:tplc="E7425754">
      <w:numFmt w:val="bullet"/>
      <w:lvlText w:val="•"/>
      <w:lvlJc w:val="left"/>
      <w:pPr>
        <w:ind w:left="6295" w:hanging="361"/>
      </w:pPr>
      <w:rPr>
        <w:rFonts w:hint="default"/>
        <w:lang w:val="tr-TR" w:eastAsia="en-US" w:bidi="ar-SA"/>
      </w:rPr>
    </w:lvl>
    <w:lvl w:ilvl="7" w:tplc="8222F106">
      <w:numFmt w:val="bullet"/>
      <w:lvlText w:val="•"/>
      <w:lvlJc w:val="left"/>
      <w:pPr>
        <w:ind w:left="7195" w:hanging="361"/>
      </w:pPr>
      <w:rPr>
        <w:rFonts w:hint="default"/>
        <w:lang w:val="tr-TR" w:eastAsia="en-US" w:bidi="ar-SA"/>
      </w:rPr>
    </w:lvl>
    <w:lvl w:ilvl="8" w:tplc="2E2EE7E4">
      <w:numFmt w:val="bullet"/>
      <w:lvlText w:val="•"/>
      <w:lvlJc w:val="left"/>
      <w:pPr>
        <w:ind w:left="8094" w:hanging="361"/>
      </w:pPr>
      <w:rPr>
        <w:rFonts w:hint="default"/>
        <w:lang w:val="tr-TR" w:eastAsia="en-US" w:bidi="ar-SA"/>
      </w:rPr>
    </w:lvl>
  </w:abstractNum>
  <w:abstractNum w:abstractNumId="5" w15:restartNumberingAfterBreak="0">
    <w:nsid w:val="15C8442C"/>
    <w:multiLevelType w:val="hybridMultilevel"/>
    <w:tmpl w:val="0E44BC56"/>
    <w:lvl w:ilvl="0" w:tplc="041F0001">
      <w:start w:val="1"/>
      <w:numFmt w:val="bullet"/>
      <w:lvlText w:val=""/>
      <w:lvlJc w:val="left"/>
      <w:pPr>
        <w:ind w:left="1198"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6" w15:restartNumberingAfterBreak="0">
    <w:nsid w:val="208B38C3"/>
    <w:multiLevelType w:val="hybridMultilevel"/>
    <w:tmpl w:val="13CCFBE2"/>
    <w:lvl w:ilvl="0" w:tplc="041F0001">
      <w:start w:val="1"/>
      <w:numFmt w:val="bullet"/>
      <w:lvlText w:val=""/>
      <w:lvlJc w:val="left"/>
      <w:pPr>
        <w:ind w:left="1211"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7" w15:restartNumberingAfterBreak="0">
    <w:nsid w:val="20DA0DBC"/>
    <w:multiLevelType w:val="hybridMultilevel"/>
    <w:tmpl w:val="67080D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6111520"/>
    <w:multiLevelType w:val="hybridMultilevel"/>
    <w:tmpl w:val="A998B1B8"/>
    <w:lvl w:ilvl="0" w:tplc="76F62C2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0C74CC"/>
    <w:multiLevelType w:val="hybridMultilevel"/>
    <w:tmpl w:val="02781C5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0" w15:restartNumberingAfterBreak="0">
    <w:nsid w:val="30D75923"/>
    <w:multiLevelType w:val="hybridMultilevel"/>
    <w:tmpl w:val="B350A2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2FB0436"/>
    <w:multiLevelType w:val="hybridMultilevel"/>
    <w:tmpl w:val="68FCE5C8"/>
    <w:lvl w:ilvl="0" w:tplc="D7D0F908">
      <w:numFmt w:val="bullet"/>
      <w:lvlText w:val=""/>
      <w:lvlJc w:val="left"/>
      <w:pPr>
        <w:ind w:left="945" w:hanging="360"/>
      </w:pPr>
      <w:rPr>
        <w:rFonts w:ascii="Symbol" w:eastAsia="Symbol" w:hAnsi="Symbol" w:cs="Symbol" w:hint="default"/>
        <w:w w:val="99"/>
        <w:sz w:val="20"/>
        <w:szCs w:val="20"/>
        <w:lang w:val="tr-TR" w:eastAsia="en-US" w:bidi="ar-SA"/>
      </w:rPr>
    </w:lvl>
    <w:lvl w:ilvl="1" w:tplc="64E03EC0">
      <w:numFmt w:val="bullet"/>
      <w:lvlText w:val="•"/>
      <w:lvlJc w:val="left"/>
      <w:pPr>
        <w:ind w:left="1804" w:hanging="360"/>
      </w:pPr>
      <w:rPr>
        <w:rFonts w:hint="default"/>
        <w:lang w:val="tr-TR" w:eastAsia="en-US" w:bidi="ar-SA"/>
      </w:rPr>
    </w:lvl>
    <w:lvl w:ilvl="2" w:tplc="A554062E">
      <w:numFmt w:val="bullet"/>
      <w:lvlText w:val="•"/>
      <w:lvlJc w:val="left"/>
      <w:pPr>
        <w:ind w:left="2668" w:hanging="360"/>
      </w:pPr>
      <w:rPr>
        <w:rFonts w:hint="default"/>
        <w:lang w:val="tr-TR" w:eastAsia="en-US" w:bidi="ar-SA"/>
      </w:rPr>
    </w:lvl>
    <w:lvl w:ilvl="3" w:tplc="8AD8F676">
      <w:numFmt w:val="bullet"/>
      <w:lvlText w:val="•"/>
      <w:lvlJc w:val="left"/>
      <w:pPr>
        <w:ind w:left="3532" w:hanging="360"/>
      </w:pPr>
      <w:rPr>
        <w:rFonts w:hint="default"/>
        <w:lang w:val="tr-TR" w:eastAsia="en-US" w:bidi="ar-SA"/>
      </w:rPr>
    </w:lvl>
    <w:lvl w:ilvl="4" w:tplc="B14A0F74">
      <w:numFmt w:val="bullet"/>
      <w:lvlText w:val="•"/>
      <w:lvlJc w:val="left"/>
      <w:pPr>
        <w:ind w:left="4396" w:hanging="360"/>
      </w:pPr>
      <w:rPr>
        <w:rFonts w:hint="default"/>
        <w:lang w:val="tr-TR" w:eastAsia="en-US" w:bidi="ar-SA"/>
      </w:rPr>
    </w:lvl>
    <w:lvl w:ilvl="5" w:tplc="53684CF0">
      <w:numFmt w:val="bullet"/>
      <w:lvlText w:val="•"/>
      <w:lvlJc w:val="left"/>
      <w:pPr>
        <w:ind w:left="5260" w:hanging="360"/>
      </w:pPr>
      <w:rPr>
        <w:rFonts w:hint="default"/>
        <w:lang w:val="tr-TR" w:eastAsia="en-US" w:bidi="ar-SA"/>
      </w:rPr>
    </w:lvl>
    <w:lvl w:ilvl="6" w:tplc="EB4A0FB6">
      <w:numFmt w:val="bullet"/>
      <w:lvlText w:val="•"/>
      <w:lvlJc w:val="left"/>
      <w:pPr>
        <w:ind w:left="6124" w:hanging="360"/>
      </w:pPr>
      <w:rPr>
        <w:rFonts w:hint="default"/>
        <w:lang w:val="tr-TR" w:eastAsia="en-US" w:bidi="ar-SA"/>
      </w:rPr>
    </w:lvl>
    <w:lvl w:ilvl="7" w:tplc="12BAB1A2">
      <w:numFmt w:val="bullet"/>
      <w:lvlText w:val="•"/>
      <w:lvlJc w:val="left"/>
      <w:pPr>
        <w:ind w:left="6988" w:hanging="360"/>
      </w:pPr>
      <w:rPr>
        <w:rFonts w:hint="default"/>
        <w:lang w:val="tr-TR" w:eastAsia="en-US" w:bidi="ar-SA"/>
      </w:rPr>
    </w:lvl>
    <w:lvl w:ilvl="8" w:tplc="08180596">
      <w:numFmt w:val="bullet"/>
      <w:lvlText w:val="•"/>
      <w:lvlJc w:val="left"/>
      <w:pPr>
        <w:ind w:left="7852" w:hanging="360"/>
      </w:pPr>
      <w:rPr>
        <w:rFonts w:hint="default"/>
        <w:lang w:val="tr-TR" w:eastAsia="en-US" w:bidi="ar-SA"/>
      </w:rPr>
    </w:lvl>
  </w:abstractNum>
  <w:abstractNum w:abstractNumId="12" w15:restartNumberingAfterBreak="0">
    <w:nsid w:val="37AA251A"/>
    <w:multiLevelType w:val="hybridMultilevel"/>
    <w:tmpl w:val="3A36A9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9FE12AD"/>
    <w:multiLevelType w:val="hybridMultilevel"/>
    <w:tmpl w:val="4DCAB4D0"/>
    <w:lvl w:ilvl="0" w:tplc="0442A9A4">
      <w:numFmt w:val="bullet"/>
      <w:lvlText w:val=""/>
      <w:lvlJc w:val="left"/>
      <w:pPr>
        <w:ind w:left="945" w:hanging="361"/>
      </w:pPr>
      <w:rPr>
        <w:rFonts w:ascii="Symbol" w:eastAsia="Symbol" w:hAnsi="Symbol" w:cs="Symbol" w:hint="default"/>
        <w:w w:val="100"/>
        <w:sz w:val="22"/>
        <w:szCs w:val="22"/>
        <w:lang w:val="tr-TR" w:eastAsia="en-US" w:bidi="ar-SA"/>
      </w:rPr>
    </w:lvl>
    <w:lvl w:ilvl="1" w:tplc="770A5DF2">
      <w:numFmt w:val="bullet"/>
      <w:lvlText w:val="•"/>
      <w:lvlJc w:val="left"/>
      <w:pPr>
        <w:ind w:left="1847" w:hanging="361"/>
      </w:pPr>
      <w:rPr>
        <w:rFonts w:hint="default"/>
        <w:lang w:val="tr-TR" w:eastAsia="en-US" w:bidi="ar-SA"/>
      </w:rPr>
    </w:lvl>
    <w:lvl w:ilvl="2" w:tplc="65B68E8C">
      <w:numFmt w:val="bullet"/>
      <w:lvlText w:val="•"/>
      <w:lvlJc w:val="left"/>
      <w:pPr>
        <w:ind w:left="2755" w:hanging="361"/>
      </w:pPr>
      <w:rPr>
        <w:rFonts w:hint="default"/>
        <w:lang w:val="tr-TR" w:eastAsia="en-US" w:bidi="ar-SA"/>
      </w:rPr>
    </w:lvl>
    <w:lvl w:ilvl="3" w:tplc="3C329F06">
      <w:numFmt w:val="bullet"/>
      <w:lvlText w:val="•"/>
      <w:lvlJc w:val="left"/>
      <w:pPr>
        <w:ind w:left="3663" w:hanging="361"/>
      </w:pPr>
      <w:rPr>
        <w:rFonts w:hint="default"/>
        <w:lang w:val="tr-TR" w:eastAsia="en-US" w:bidi="ar-SA"/>
      </w:rPr>
    </w:lvl>
    <w:lvl w:ilvl="4" w:tplc="100297BA">
      <w:numFmt w:val="bullet"/>
      <w:lvlText w:val="•"/>
      <w:lvlJc w:val="left"/>
      <w:pPr>
        <w:ind w:left="4571" w:hanging="361"/>
      </w:pPr>
      <w:rPr>
        <w:rFonts w:hint="default"/>
        <w:lang w:val="tr-TR" w:eastAsia="en-US" w:bidi="ar-SA"/>
      </w:rPr>
    </w:lvl>
    <w:lvl w:ilvl="5" w:tplc="2C844D96">
      <w:numFmt w:val="bullet"/>
      <w:lvlText w:val="•"/>
      <w:lvlJc w:val="left"/>
      <w:pPr>
        <w:ind w:left="5479" w:hanging="361"/>
      </w:pPr>
      <w:rPr>
        <w:rFonts w:hint="default"/>
        <w:lang w:val="tr-TR" w:eastAsia="en-US" w:bidi="ar-SA"/>
      </w:rPr>
    </w:lvl>
    <w:lvl w:ilvl="6" w:tplc="FEB633D8">
      <w:numFmt w:val="bullet"/>
      <w:lvlText w:val="•"/>
      <w:lvlJc w:val="left"/>
      <w:pPr>
        <w:ind w:left="6387" w:hanging="361"/>
      </w:pPr>
      <w:rPr>
        <w:rFonts w:hint="default"/>
        <w:lang w:val="tr-TR" w:eastAsia="en-US" w:bidi="ar-SA"/>
      </w:rPr>
    </w:lvl>
    <w:lvl w:ilvl="7" w:tplc="48AA05B4">
      <w:numFmt w:val="bullet"/>
      <w:lvlText w:val="•"/>
      <w:lvlJc w:val="left"/>
      <w:pPr>
        <w:ind w:left="7295" w:hanging="361"/>
      </w:pPr>
      <w:rPr>
        <w:rFonts w:hint="default"/>
        <w:lang w:val="tr-TR" w:eastAsia="en-US" w:bidi="ar-SA"/>
      </w:rPr>
    </w:lvl>
    <w:lvl w:ilvl="8" w:tplc="0AF8444C">
      <w:numFmt w:val="bullet"/>
      <w:lvlText w:val="•"/>
      <w:lvlJc w:val="left"/>
      <w:pPr>
        <w:ind w:left="8203" w:hanging="361"/>
      </w:pPr>
      <w:rPr>
        <w:rFonts w:hint="default"/>
        <w:lang w:val="tr-TR" w:eastAsia="en-US" w:bidi="ar-SA"/>
      </w:rPr>
    </w:lvl>
  </w:abstractNum>
  <w:abstractNum w:abstractNumId="14" w15:restartNumberingAfterBreak="0">
    <w:nsid w:val="3E0B799E"/>
    <w:multiLevelType w:val="hybridMultilevel"/>
    <w:tmpl w:val="F5ECE9F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7067030"/>
    <w:multiLevelType w:val="hybridMultilevel"/>
    <w:tmpl w:val="4516D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5A001E"/>
    <w:multiLevelType w:val="hybridMultilevel"/>
    <w:tmpl w:val="CEF63B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16267B5"/>
    <w:multiLevelType w:val="hybridMultilevel"/>
    <w:tmpl w:val="A352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D63A8C"/>
    <w:multiLevelType w:val="hybridMultilevel"/>
    <w:tmpl w:val="9EB8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BA2801"/>
    <w:multiLevelType w:val="hybridMultilevel"/>
    <w:tmpl w:val="EAA45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1B2169"/>
    <w:multiLevelType w:val="hybridMultilevel"/>
    <w:tmpl w:val="D7128EA8"/>
    <w:lvl w:ilvl="0" w:tplc="35A0C8CE">
      <w:numFmt w:val="bullet"/>
      <w:lvlText w:val=""/>
      <w:lvlJc w:val="left"/>
      <w:pPr>
        <w:ind w:left="1031" w:hanging="361"/>
      </w:pPr>
      <w:rPr>
        <w:rFonts w:ascii="Symbol" w:eastAsia="Symbol" w:hAnsi="Symbol" w:cs="Symbol" w:hint="default"/>
        <w:w w:val="100"/>
        <w:sz w:val="22"/>
        <w:szCs w:val="22"/>
        <w:lang w:val="tr-TR" w:eastAsia="en-US" w:bidi="ar-SA"/>
      </w:rPr>
    </w:lvl>
    <w:lvl w:ilvl="1" w:tplc="0A7EF9FA">
      <w:numFmt w:val="bullet"/>
      <w:lvlText w:val="•"/>
      <w:lvlJc w:val="left"/>
      <w:pPr>
        <w:ind w:left="1948" w:hanging="361"/>
      </w:pPr>
      <w:rPr>
        <w:rFonts w:hint="default"/>
        <w:lang w:val="tr-TR" w:eastAsia="en-US" w:bidi="ar-SA"/>
      </w:rPr>
    </w:lvl>
    <w:lvl w:ilvl="2" w:tplc="A582EDFA">
      <w:numFmt w:val="bullet"/>
      <w:lvlText w:val="•"/>
      <w:lvlJc w:val="left"/>
      <w:pPr>
        <w:ind w:left="2857" w:hanging="361"/>
      </w:pPr>
      <w:rPr>
        <w:rFonts w:hint="default"/>
        <w:lang w:val="tr-TR" w:eastAsia="en-US" w:bidi="ar-SA"/>
      </w:rPr>
    </w:lvl>
    <w:lvl w:ilvl="3" w:tplc="23B06EDC">
      <w:numFmt w:val="bullet"/>
      <w:lvlText w:val="•"/>
      <w:lvlJc w:val="left"/>
      <w:pPr>
        <w:ind w:left="3766" w:hanging="361"/>
      </w:pPr>
      <w:rPr>
        <w:rFonts w:hint="default"/>
        <w:lang w:val="tr-TR" w:eastAsia="en-US" w:bidi="ar-SA"/>
      </w:rPr>
    </w:lvl>
    <w:lvl w:ilvl="4" w:tplc="63CAB348">
      <w:numFmt w:val="bullet"/>
      <w:lvlText w:val="•"/>
      <w:lvlJc w:val="left"/>
      <w:pPr>
        <w:ind w:left="4675" w:hanging="361"/>
      </w:pPr>
      <w:rPr>
        <w:rFonts w:hint="default"/>
        <w:lang w:val="tr-TR" w:eastAsia="en-US" w:bidi="ar-SA"/>
      </w:rPr>
    </w:lvl>
    <w:lvl w:ilvl="5" w:tplc="3D72D38A">
      <w:numFmt w:val="bullet"/>
      <w:lvlText w:val="•"/>
      <w:lvlJc w:val="left"/>
      <w:pPr>
        <w:ind w:left="5584" w:hanging="361"/>
      </w:pPr>
      <w:rPr>
        <w:rFonts w:hint="default"/>
        <w:lang w:val="tr-TR" w:eastAsia="en-US" w:bidi="ar-SA"/>
      </w:rPr>
    </w:lvl>
    <w:lvl w:ilvl="6" w:tplc="CC30C654">
      <w:numFmt w:val="bullet"/>
      <w:lvlText w:val="•"/>
      <w:lvlJc w:val="left"/>
      <w:pPr>
        <w:ind w:left="6492" w:hanging="361"/>
      </w:pPr>
      <w:rPr>
        <w:rFonts w:hint="default"/>
        <w:lang w:val="tr-TR" w:eastAsia="en-US" w:bidi="ar-SA"/>
      </w:rPr>
    </w:lvl>
    <w:lvl w:ilvl="7" w:tplc="F8C667C8">
      <w:numFmt w:val="bullet"/>
      <w:lvlText w:val="•"/>
      <w:lvlJc w:val="left"/>
      <w:pPr>
        <w:ind w:left="7401" w:hanging="361"/>
      </w:pPr>
      <w:rPr>
        <w:rFonts w:hint="default"/>
        <w:lang w:val="tr-TR" w:eastAsia="en-US" w:bidi="ar-SA"/>
      </w:rPr>
    </w:lvl>
    <w:lvl w:ilvl="8" w:tplc="C0203254">
      <w:numFmt w:val="bullet"/>
      <w:lvlText w:val="•"/>
      <w:lvlJc w:val="left"/>
      <w:pPr>
        <w:ind w:left="8310" w:hanging="361"/>
      </w:pPr>
      <w:rPr>
        <w:rFonts w:hint="default"/>
        <w:lang w:val="tr-TR" w:eastAsia="en-US" w:bidi="ar-SA"/>
      </w:rPr>
    </w:lvl>
  </w:abstractNum>
  <w:abstractNum w:abstractNumId="21" w15:restartNumberingAfterBreak="0">
    <w:nsid w:val="624832D7"/>
    <w:multiLevelType w:val="hybridMultilevel"/>
    <w:tmpl w:val="8B000A5C"/>
    <w:lvl w:ilvl="0" w:tplc="0980CD16">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EE140C"/>
    <w:multiLevelType w:val="hybridMultilevel"/>
    <w:tmpl w:val="844CC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3277D8"/>
    <w:multiLevelType w:val="hybridMultilevel"/>
    <w:tmpl w:val="F6302B78"/>
    <w:lvl w:ilvl="0" w:tplc="FFFFFFFF">
      <w:start w:val="1"/>
      <w:numFmt w:val="bullet"/>
      <w:lvlText w:val="•"/>
      <w:lvlJc w:val="left"/>
      <w:pPr>
        <w:ind w:left="720" w:hanging="360"/>
      </w:p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BAA180F"/>
    <w:multiLevelType w:val="hybridMultilevel"/>
    <w:tmpl w:val="784C6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19"/>
  </w:num>
  <w:num w:numId="4">
    <w:abstractNumId w:val="15"/>
  </w:num>
  <w:num w:numId="5">
    <w:abstractNumId w:val="17"/>
  </w:num>
  <w:num w:numId="6">
    <w:abstractNumId w:val="22"/>
  </w:num>
  <w:num w:numId="7">
    <w:abstractNumId w:val="8"/>
  </w:num>
  <w:num w:numId="8">
    <w:abstractNumId w:val="3"/>
  </w:num>
  <w:num w:numId="9">
    <w:abstractNumId w:val="7"/>
  </w:num>
  <w:num w:numId="10">
    <w:abstractNumId w:val="10"/>
  </w:num>
  <w:num w:numId="11">
    <w:abstractNumId w:val="6"/>
  </w:num>
  <w:num w:numId="12">
    <w:abstractNumId w:val="5"/>
  </w:num>
  <w:num w:numId="13">
    <w:abstractNumId w:val="24"/>
  </w:num>
  <w:num w:numId="14">
    <w:abstractNumId w:val="16"/>
  </w:num>
  <w:num w:numId="15">
    <w:abstractNumId w:val="12"/>
  </w:num>
  <w:num w:numId="16">
    <w:abstractNumId w:val="9"/>
  </w:num>
  <w:num w:numId="17">
    <w:abstractNumId w:val="14"/>
  </w:num>
  <w:num w:numId="18">
    <w:abstractNumId w:val="0"/>
  </w:num>
  <w:num w:numId="19">
    <w:abstractNumId w:val="1"/>
  </w:num>
  <w:num w:numId="20">
    <w:abstractNumId w:val="2"/>
  </w:num>
  <w:num w:numId="21">
    <w:abstractNumId w:val="23"/>
  </w:num>
  <w:num w:numId="22">
    <w:abstractNumId w:val="20"/>
  </w:num>
  <w:num w:numId="23">
    <w:abstractNumId w:val="4"/>
  </w:num>
  <w:num w:numId="24">
    <w:abstractNumId w:val="11"/>
  </w:num>
  <w:num w:numId="2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2F4"/>
    <w:rsid w:val="00000224"/>
    <w:rsid w:val="000040ED"/>
    <w:rsid w:val="00004503"/>
    <w:rsid w:val="00005BAB"/>
    <w:rsid w:val="00005EB2"/>
    <w:rsid w:val="00010CC5"/>
    <w:rsid w:val="00011A7F"/>
    <w:rsid w:val="00014EB5"/>
    <w:rsid w:val="00015E1A"/>
    <w:rsid w:val="000201CD"/>
    <w:rsid w:val="0002053C"/>
    <w:rsid w:val="000237BF"/>
    <w:rsid w:val="00023E53"/>
    <w:rsid w:val="00025814"/>
    <w:rsid w:val="000268E5"/>
    <w:rsid w:val="00036B56"/>
    <w:rsid w:val="00037091"/>
    <w:rsid w:val="000416A8"/>
    <w:rsid w:val="0004254E"/>
    <w:rsid w:val="00043295"/>
    <w:rsid w:val="00053BE9"/>
    <w:rsid w:val="00062F1B"/>
    <w:rsid w:val="00063E6B"/>
    <w:rsid w:val="000659C0"/>
    <w:rsid w:val="00071E6B"/>
    <w:rsid w:val="0007344B"/>
    <w:rsid w:val="0008177A"/>
    <w:rsid w:val="000827CF"/>
    <w:rsid w:val="0009307E"/>
    <w:rsid w:val="000934AF"/>
    <w:rsid w:val="00093FED"/>
    <w:rsid w:val="00095CEB"/>
    <w:rsid w:val="000969FA"/>
    <w:rsid w:val="000A077C"/>
    <w:rsid w:val="000A0DF5"/>
    <w:rsid w:val="000A1334"/>
    <w:rsid w:val="000A379F"/>
    <w:rsid w:val="000A3EF6"/>
    <w:rsid w:val="000A43A8"/>
    <w:rsid w:val="000A4F5F"/>
    <w:rsid w:val="000A563E"/>
    <w:rsid w:val="000A5896"/>
    <w:rsid w:val="000A5F39"/>
    <w:rsid w:val="000A6468"/>
    <w:rsid w:val="000A7BC3"/>
    <w:rsid w:val="000B2E91"/>
    <w:rsid w:val="000B758D"/>
    <w:rsid w:val="000C08CA"/>
    <w:rsid w:val="000C0B09"/>
    <w:rsid w:val="000C1FD6"/>
    <w:rsid w:val="000D0486"/>
    <w:rsid w:val="000D1320"/>
    <w:rsid w:val="000D246D"/>
    <w:rsid w:val="000D37FE"/>
    <w:rsid w:val="000D61D5"/>
    <w:rsid w:val="000D62F3"/>
    <w:rsid w:val="000E5230"/>
    <w:rsid w:val="000E7815"/>
    <w:rsid w:val="000F06D3"/>
    <w:rsid w:val="000F34F9"/>
    <w:rsid w:val="001024B1"/>
    <w:rsid w:val="001041F6"/>
    <w:rsid w:val="00107581"/>
    <w:rsid w:val="00110666"/>
    <w:rsid w:val="0011100E"/>
    <w:rsid w:val="00111536"/>
    <w:rsid w:val="001126DE"/>
    <w:rsid w:val="0011515C"/>
    <w:rsid w:val="00115E1A"/>
    <w:rsid w:val="00121440"/>
    <w:rsid w:val="0012404C"/>
    <w:rsid w:val="00124628"/>
    <w:rsid w:val="00125E4F"/>
    <w:rsid w:val="001310B1"/>
    <w:rsid w:val="001328A4"/>
    <w:rsid w:val="00137811"/>
    <w:rsid w:val="001430F5"/>
    <w:rsid w:val="00143CA3"/>
    <w:rsid w:val="00144BFF"/>
    <w:rsid w:val="0014552E"/>
    <w:rsid w:val="00146659"/>
    <w:rsid w:val="00146830"/>
    <w:rsid w:val="00147A72"/>
    <w:rsid w:val="00150096"/>
    <w:rsid w:val="00150A79"/>
    <w:rsid w:val="00153DB2"/>
    <w:rsid w:val="00156174"/>
    <w:rsid w:val="001568C9"/>
    <w:rsid w:val="00162B4C"/>
    <w:rsid w:val="0017083F"/>
    <w:rsid w:val="00173087"/>
    <w:rsid w:val="00173551"/>
    <w:rsid w:val="00173FC9"/>
    <w:rsid w:val="0017540D"/>
    <w:rsid w:val="00176E41"/>
    <w:rsid w:val="00181143"/>
    <w:rsid w:val="001839CB"/>
    <w:rsid w:val="00185F1C"/>
    <w:rsid w:val="00191BE8"/>
    <w:rsid w:val="00194D27"/>
    <w:rsid w:val="00194DC0"/>
    <w:rsid w:val="00195E44"/>
    <w:rsid w:val="001A08EA"/>
    <w:rsid w:val="001A0D1D"/>
    <w:rsid w:val="001A7ADA"/>
    <w:rsid w:val="001B4817"/>
    <w:rsid w:val="001B4FA7"/>
    <w:rsid w:val="001B5B2D"/>
    <w:rsid w:val="001B6689"/>
    <w:rsid w:val="001C39D8"/>
    <w:rsid w:val="001C4087"/>
    <w:rsid w:val="001C78A1"/>
    <w:rsid w:val="001D10CF"/>
    <w:rsid w:val="001D6DCC"/>
    <w:rsid w:val="001D7C82"/>
    <w:rsid w:val="001E2AF9"/>
    <w:rsid w:val="001E35AF"/>
    <w:rsid w:val="001E3B9F"/>
    <w:rsid w:val="001F04CB"/>
    <w:rsid w:val="00201CA8"/>
    <w:rsid w:val="00205146"/>
    <w:rsid w:val="00205B95"/>
    <w:rsid w:val="00221391"/>
    <w:rsid w:val="00223E15"/>
    <w:rsid w:val="00225754"/>
    <w:rsid w:val="00227961"/>
    <w:rsid w:val="0023031D"/>
    <w:rsid w:val="002335BF"/>
    <w:rsid w:val="00235216"/>
    <w:rsid w:val="00237C88"/>
    <w:rsid w:val="00242017"/>
    <w:rsid w:val="00247D83"/>
    <w:rsid w:val="0025004C"/>
    <w:rsid w:val="002527E7"/>
    <w:rsid w:val="00252872"/>
    <w:rsid w:val="002542EA"/>
    <w:rsid w:val="00257188"/>
    <w:rsid w:val="00257F75"/>
    <w:rsid w:val="002610FD"/>
    <w:rsid w:val="00264FDD"/>
    <w:rsid w:val="00265381"/>
    <w:rsid w:val="00265FD3"/>
    <w:rsid w:val="00266ABB"/>
    <w:rsid w:val="0027000B"/>
    <w:rsid w:val="00270594"/>
    <w:rsid w:val="0027267E"/>
    <w:rsid w:val="0027304F"/>
    <w:rsid w:val="00273F1F"/>
    <w:rsid w:val="0027491A"/>
    <w:rsid w:val="0028077E"/>
    <w:rsid w:val="00280E30"/>
    <w:rsid w:val="00281B3B"/>
    <w:rsid w:val="00293954"/>
    <w:rsid w:val="00295BDC"/>
    <w:rsid w:val="00296A18"/>
    <w:rsid w:val="00296F21"/>
    <w:rsid w:val="0029712A"/>
    <w:rsid w:val="0029788B"/>
    <w:rsid w:val="002A08F1"/>
    <w:rsid w:val="002A09F7"/>
    <w:rsid w:val="002A282F"/>
    <w:rsid w:val="002A3DC3"/>
    <w:rsid w:val="002A3DF2"/>
    <w:rsid w:val="002A3F1B"/>
    <w:rsid w:val="002A6A99"/>
    <w:rsid w:val="002A7361"/>
    <w:rsid w:val="002B09CA"/>
    <w:rsid w:val="002B3FD7"/>
    <w:rsid w:val="002B415A"/>
    <w:rsid w:val="002B41E5"/>
    <w:rsid w:val="002B6DB4"/>
    <w:rsid w:val="002C37EC"/>
    <w:rsid w:val="002C3C32"/>
    <w:rsid w:val="002D0DFB"/>
    <w:rsid w:val="002D1C1E"/>
    <w:rsid w:val="002D2A5F"/>
    <w:rsid w:val="002D4865"/>
    <w:rsid w:val="002D5E92"/>
    <w:rsid w:val="002E0A7D"/>
    <w:rsid w:val="002E4009"/>
    <w:rsid w:val="002E49FE"/>
    <w:rsid w:val="002E5F0F"/>
    <w:rsid w:val="002F5DDB"/>
    <w:rsid w:val="003009B5"/>
    <w:rsid w:val="0030110B"/>
    <w:rsid w:val="00302770"/>
    <w:rsid w:val="00303896"/>
    <w:rsid w:val="00303C69"/>
    <w:rsid w:val="00306F26"/>
    <w:rsid w:val="003165A9"/>
    <w:rsid w:val="00320793"/>
    <w:rsid w:val="0032090A"/>
    <w:rsid w:val="003238FB"/>
    <w:rsid w:val="003261F9"/>
    <w:rsid w:val="003366AA"/>
    <w:rsid w:val="00340F28"/>
    <w:rsid w:val="00343005"/>
    <w:rsid w:val="00350FE4"/>
    <w:rsid w:val="003644EB"/>
    <w:rsid w:val="00364784"/>
    <w:rsid w:val="00364B25"/>
    <w:rsid w:val="003654E5"/>
    <w:rsid w:val="003658B2"/>
    <w:rsid w:val="0036761D"/>
    <w:rsid w:val="00371539"/>
    <w:rsid w:val="00371884"/>
    <w:rsid w:val="003718F4"/>
    <w:rsid w:val="00372797"/>
    <w:rsid w:val="00374E37"/>
    <w:rsid w:val="00380101"/>
    <w:rsid w:val="00381FFE"/>
    <w:rsid w:val="00384379"/>
    <w:rsid w:val="00384C86"/>
    <w:rsid w:val="00386261"/>
    <w:rsid w:val="00396068"/>
    <w:rsid w:val="003968B3"/>
    <w:rsid w:val="003A3D4B"/>
    <w:rsid w:val="003A551A"/>
    <w:rsid w:val="003B1B99"/>
    <w:rsid w:val="003C0987"/>
    <w:rsid w:val="003C17BB"/>
    <w:rsid w:val="003D3C7E"/>
    <w:rsid w:val="003D43A4"/>
    <w:rsid w:val="003D69C1"/>
    <w:rsid w:val="003E0144"/>
    <w:rsid w:val="003E077C"/>
    <w:rsid w:val="003E303F"/>
    <w:rsid w:val="003E5B27"/>
    <w:rsid w:val="003E6354"/>
    <w:rsid w:val="003F070A"/>
    <w:rsid w:val="003F2FD7"/>
    <w:rsid w:val="003F68AD"/>
    <w:rsid w:val="003F709D"/>
    <w:rsid w:val="00406F91"/>
    <w:rsid w:val="00411DE6"/>
    <w:rsid w:val="00417049"/>
    <w:rsid w:val="004209AA"/>
    <w:rsid w:val="00420F40"/>
    <w:rsid w:val="0042132B"/>
    <w:rsid w:val="00425BD1"/>
    <w:rsid w:val="004274C0"/>
    <w:rsid w:val="00427675"/>
    <w:rsid w:val="00431ABE"/>
    <w:rsid w:val="004335BD"/>
    <w:rsid w:val="00434DDF"/>
    <w:rsid w:val="00436C12"/>
    <w:rsid w:val="0044038E"/>
    <w:rsid w:val="0044123F"/>
    <w:rsid w:val="004426A8"/>
    <w:rsid w:val="00447F9C"/>
    <w:rsid w:val="00453A87"/>
    <w:rsid w:val="00457653"/>
    <w:rsid w:val="0045771D"/>
    <w:rsid w:val="00457787"/>
    <w:rsid w:val="00460358"/>
    <w:rsid w:val="004604D4"/>
    <w:rsid w:val="00461AED"/>
    <w:rsid w:val="0046397E"/>
    <w:rsid w:val="00464EA3"/>
    <w:rsid w:val="00466090"/>
    <w:rsid w:val="00467793"/>
    <w:rsid w:val="00471CBE"/>
    <w:rsid w:val="00474DF3"/>
    <w:rsid w:val="00475456"/>
    <w:rsid w:val="00481600"/>
    <w:rsid w:val="00482180"/>
    <w:rsid w:val="004827B1"/>
    <w:rsid w:val="00485DA2"/>
    <w:rsid w:val="0048667B"/>
    <w:rsid w:val="00495B56"/>
    <w:rsid w:val="00495BEA"/>
    <w:rsid w:val="004971BA"/>
    <w:rsid w:val="004A0742"/>
    <w:rsid w:val="004A3636"/>
    <w:rsid w:val="004A3D73"/>
    <w:rsid w:val="004B1D48"/>
    <w:rsid w:val="004B3D14"/>
    <w:rsid w:val="004B7BFC"/>
    <w:rsid w:val="004C284C"/>
    <w:rsid w:val="004C3818"/>
    <w:rsid w:val="004C393E"/>
    <w:rsid w:val="004D0624"/>
    <w:rsid w:val="004D06B9"/>
    <w:rsid w:val="004D2ECE"/>
    <w:rsid w:val="004D4BDF"/>
    <w:rsid w:val="004E1BD8"/>
    <w:rsid w:val="004E62E0"/>
    <w:rsid w:val="004E6541"/>
    <w:rsid w:val="004F3749"/>
    <w:rsid w:val="004F58A8"/>
    <w:rsid w:val="005012B0"/>
    <w:rsid w:val="005014BE"/>
    <w:rsid w:val="0050249F"/>
    <w:rsid w:val="0050290F"/>
    <w:rsid w:val="005048BC"/>
    <w:rsid w:val="00511487"/>
    <w:rsid w:val="00511C13"/>
    <w:rsid w:val="00512ADF"/>
    <w:rsid w:val="005130FD"/>
    <w:rsid w:val="0051317E"/>
    <w:rsid w:val="00522901"/>
    <w:rsid w:val="00523090"/>
    <w:rsid w:val="005276BD"/>
    <w:rsid w:val="0053311E"/>
    <w:rsid w:val="0053391E"/>
    <w:rsid w:val="00534F0A"/>
    <w:rsid w:val="00541E56"/>
    <w:rsid w:val="00543B50"/>
    <w:rsid w:val="00551DDE"/>
    <w:rsid w:val="00553A40"/>
    <w:rsid w:val="0055710F"/>
    <w:rsid w:val="00561ACA"/>
    <w:rsid w:val="00561BF7"/>
    <w:rsid w:val="00563252"/>
    <w:rsid w:val="00567078"/>
    <w:rsid w:val="00572D79"/>
    <w:rsid w:val="00574F95"/>
    <w:rsid w:val="005759CE"/>
    <w:rsid w:val="005760DD"/>
    <w:rsid w:val="0058055E"/>
    <w:rsid w:val="00584F06"/>
    <w:rsid w:val="00585D2A"/>
    <w:rsid w:val="00593CB6"/>
    <w:rsid w:val="0059527B"/>
    <w:rsid w:val="0059625B"/>
    <w:rsid w:val="0059725C"/>
    <w:rsid w:val="005A29C4"/>
    <w:rsid w:val="005A3DAA"/>
    <w:rsid w:val="005A6E04"/>
    <w:rsid w:val="005A76D4"/>
    <w:rsid w:val="005B1B5B"/>
    <w:rsid w:val="005C0396"/>
    <w:rsid w:val="005C0DFD"/>
    <w:rsid w:val="005C140B"/>
    <w:rsid w:val="005C1CCE"/>
    <w:rsid w:val="005D1A0D"/>
    <w:rsid w:val="005D5108"/>
    <w:rsid w:val="005D550E"/>
    <w:rsid w:val="005E2DCC"/>
    <w:rsid w:val="005E3B96"/>
    <w:rsid w:val="00604849"/>
    <w:rsid w:val="00605499"/>
    <w:rsid w:val="00605DCF"/>
    <w:rsid w:val="006070A2"/>
    <w:rsid w:val="006131CA"/>
    <w:rsid w:val="006133BB"/>
    <w:rsid w:val="006240F0"/>
    <w:rsid w:val="0062485F"/>
    <w:rsid w:val="00624AF0"/>
    <w:rsid w:val="00626984"/>
    <w:rsid w:val="0063369B"/>
    <w:rsid w:val="006358AA"/>
    <w:rsid w:val="0063647E"/>
    <w:rsid w:val="0064002A"/>
    <w:rsid w:val="00647BE0"/>
    <w:rsid w:val="0065347E"/>
    <w:rsid w:val="00655C82"/>
    <w:rsid w:val="00662BB4"/>
    <w:rsid w:val="00665532"/>
    <w:rsid w:val="006661FC"/>
    <w:rsid w:val="006722DE"/>
    <w:rsid w:val="00676456"/>
    <w:rsid w:val="006803B8"/>
    <w:rsid w:val="00684134"/>
    <w:rsid w:val="0068451B"/>
    <w:rsid w:val="00684592"/>
    <w:rsid w:val="00687884"/>
    <w:rsid w:val="00687CCA"/>
    <w:rsid w:val="006920BA"/>
    <w:rsid w:val="006A25F7"/>
    <w:rsid w:val="006A4314"/>
    <w:rsid w:val="006A533A"/>
    <w:rsid w:val="006A7474"/>
    <w:rsid w:val="006B2BAD"/>
    <w:rsid w:val="006B2D28"/>
    <w:rsid w:val="006B4E2E"/>
    <w:rsid w:val="006B55F7"/>
    <w:rsid w:val="006C2367"/>
    <w:rsid w:val="006C2F6B"/>
    <w:rsid w:val="006C33A5"/>
    <w:rsid w:val="006C3937"/>
    <w:rsid w:val="006C7BB2"/>
    <w:rsid w:val="006C7FAF"/>
    <w:rsid w:val="006D68E3"/>
    <w:rsid w:val="006E2CC0"/>
    <w:rsid w:val="006E3F8D"/>
    <w:rsid w:val="006E4D37"/>
    <w:rsid w:val="006E5C43"/>
    <w:rsid w:val="006E7CD6"/>
    <w:rsid w:val="006F2390"/>
    <w:rsid w:val="006F2684"/>
    <w:rsid w:val="006F3D6D"/>
    <w:rsid w:val="006F6628"/>
    <w:rsid w:val="0070174E"/>
    <w:rsid w:val="00702A93"/>
    <w:rsid w:val="007035C5"/>
    <w:rsid w:val="007059F1"/>
    <w:rsid w:val="00706198"/>
    <w:rsid w:val="00706FF3"/>
    <w:rsid w:val="00711A32"/>
    <w:rsid w:val="00711DBB"/>
    <w:rsid w:val="00712EE6"/>
    <w:rsid w:val="007132F7"/>
    <w:rsid w:val="00714860"/>
    <w:rsid w:val="00717EA3"/>
    <w:rsid w:val="007206F6"/>
    <w:rsid w:val="00721D4F"/>
    <w:rsid w:val="00721FAD"/>
    <w:rsid w:val="00723381"/>
    <w:rsid w:val="00723FC5"/>
    <w:rsid w:val="00730316"/>
    <w:rsid w:val="00734E4C"/>
    <w:rsid w:val="007409D0"/>
    <w:rsid w:val="00742E84"/>
    <w:rsid w:val="00743FFE"/>
    <w:rsid w:val="007442FC"/>
    <w:rsid w:val="00752C3B"/>
    <w:rsid w:val="00754061"/>
    <w:rsid w:val="007611DF"/>
    <w:rsid w:val="00761674"/>
    <w:rsid w:val="007714BC"/>
    <w:rsid w:val="00771D4C"/>
    <w:rsid w:val="00772D85"/>
    <w:rsid w:val="00775207"/>
    <w:rsid w:val="007759AF"/>
    <w:rsid w:val="00776E7A"/>
    <w:rsid w:val="007822C6"/>
    <w:rsid w:val="00790121"/>
    <w:rsid w:val="00791B98"/>
    <w:rsid w:val="007941D4"/>
    <w:rsid w:val="007945DF"/>
    <w:rsid w:val="0079635C"/>
    <w:rsid w:val="00797127"/>
    <w:rsid w:val="00797539"/>
    <w:rsid w:val="007A1394"/>
    <w:rsid w:val="007A578C"/>
    <w:rsid w:val="007A5906"/>
    <w:rsid w:val="007A6B84"/>
    <w:rsid w:val="007A6F0F"/>
    <w:rsid w:val="007A7AAD"/>
    <w:rsid w:val="007B0CD1"/>
    <w:rsid w:val="007B40EF"/>
    <w:rsid w:val="007B43F8"/>
    <w:rsid w:val="007B4F4A"/>
    <w:rsid w:val="007C5763"/>
    <w:rsid w:val="007C5B71"/>
    <w:rsid w:val="007C65AE"/>
    <w:rsid w:val="007D1385"/>
    <w:rsid w:val="007D1590"/>
    <w:rsid w:val="007D4E70"/>
    <w:rsid w:val="007E5CEB"/>
    <w:rsid w:val="007F1825"/>
    <w:rsid w:val="007F1A8C"/>
    <w:rsid w:val="007F47A0"/>
    <w:rsid w:val="007F5106"/>
    <w:rsid w:val="007F5D3B"/>
    <w:rsid w:val="007F63C8"/>
    <w:rsid w:val="007F6BC3"/>
    <w:rsid w:val="008008CC"/>
    <w:rsid w:val="008037C3"/>
    <w:rsid w:val="008120EE"/>
    <w:rsid w:val="00812BC9"/>
    <w:rsid w:val="008152F2"/>
    <w:rsid w:val="00821851"/>
    <w:rsid w:val="00821988"/>
    <w:rsid w:val="008222CD"/>
    <w:rsid w:val="0082315D"/>
    <w:rsid w:val="00823BE1"/>
    <w:rsid w:val="00823F22"/>
    <w:rsid w:val="00824D80"/>
    <w:rsid w:val="0082600D"/>
    <w:rsid w:val="0082699B"/>
    <w:rsid w:val="00826F32"/>
    <w:rsid w:val="00827B34"/>
    <w:rsid w:val="0083062E"/>
    <w:rsid w:val="00832936"/>
    <w:rsid w:val="00835506"/>
    <w:rsid w:val="00851756"/>
    <w:rsid w:val="008547AB"/>
    <w:rsid w:val="00854C41"/>
    <w:rsid w:val="00855287"/>
    <w:rsid w:val="00856AD7"/>
    <w:rsid w:val="008605F2"/>
    <w:rsid w:val="0086392C"/>
    <w:rsid w:val="00875C9A"/>
    <w:rsid w:val="00877C03"/>
    <w:rsid w:val="00880284"/>
    <w:rsid w:val="00880831"/>
    <w:rsid w:val="00881C63"/>
    <w:rsid w:val="00882E2D"/>
    <w:rsid w:val="0088319B"/>
    <w:rsid w:val="0088370B"/>
    <w:rsid w:val="0088466E"/>
    <w:rsid w:val="008878A4"/>
    <w:rsid w:val="00890B29"/>
    <w:rsid w:val="00891853"/>
    <w:rsid w:val="00893211"/>
    <w:rsid w:val="00893F7E"/>
    <w:rsid w:val="008947E8"/>
    <w:rsid w:val="00894D58"/>
    <w:rsid w:val="00896D38"/>
    <w:rsid w:val="008A0E9A"/>
    <w:rsid w:val="008A12AB"/>
    <w:rsid w:val="008A486F"/>
    <w:rsid w:val="008B57EF"/>
    <w:rsid w:val="008B7C74"/>
    <w:rsid w:val="008C4A5A"/>
    <w:rsid w:val="008D1230"/>
    <w:rsid w:val="008D47C4"/>
    <w:rsid w:val="008E0337"/>
    <w:rsid w:val="008E54D0"/>
    <w:rsid w:val="008F13F1"/>
    <w:rsid w:val="008F6502"/>
    <w:rsid w:val="008F70B1"/>
    <w:rsid w:val="009059F0"/>
    <w:rsid w:val="00907AAE"/>
    <w:rsid w:val="009142DE"/>
    <w:rsid w:val="00920077"/>
    <w:rsid w:val="009241C1"/>
    <w:rsid w:val="00925D9B"/>
    <w:rsid w:val="00931D0D"/>
    <w:rsid w:val="00933882"/>
    <w:rsid w:val="009341D0"/>
    <w:rsid w:val="009344DF"/>
    <w:rsid w:val="00934D8D"/>
    <w:rsid w:val="009355D8"/>
    <w:rsid w:val="009356EB"/>
    <w:rsid w:val="00935B43"/>
    <w:rsid w:val="00935B46"/>
    <w:rsid w:val="00951ED2"/>
    <w:rsid w:val="0096165D"/>
    <w:rsid w:val="00961E8B"/>
    <w:rsid w:val="00962A80"/>
    <w:rsid w:val="00967F82"/>
    <w:rsid w:val="009701F4"/>
    <w:rsid w:val="00970C66"/>
    <w:rsid w:val="009710B8"/>
    <w:rsid w:val="009721F2"/>
    <w:rsid w:val="00973A95"/>
    <w:rsid w:val="009744F1"/>
    <w:rsid w:val="009757BA"/>
    <w:rsid w:val="00975880"/>
    <w:rsid w:val="00975F13"/>
    <w:rsid w:val="00980D17"/>
    <w:rsid w:val="00981C76"/>
    <w:rsid w:val="0098605F"/>
    <w:rsid w:val="00986E79"/>
    <w:rsid w:val="00992CC6"/>
    <w:rsid w:val="009972F4"/>
    <w:rsid w:val="009A21F9"/>
    <w:rsid w:val="009A2CC3"/>
    <w:rsid w:val="009A3BB0"/>
    <w:rsid w:val="009A4451"/>
    <w:rsid w:val="009B248B"/>
    <w:rsid w:val="009C0857"/>
    <w:rsid w:val="009C14D6"/>
    <w:rsid w:val="009C269A"/>
    <w:rsid w:val="009C3B37"/>
    <w:rsid w:val="009C60E0"/>
    <w:rsid w:val="009C7363"/>
    <w:rsid w:val="009D000C"/>
    <w:rsid w:val="009D27A9"/>
    <w:rsid w:val="009D606F"/>
    <w:rsid w:val="009E113F"/>
    <w:rsid w:val="009E27DB"/>
    <w:rsid w:val="009E36F9"/>
    <w:rsid w:val="009E6714"/>
    <w:rsid w:val="009F054C"/>
    <w:rsid w:val="009F1FE9"/>
    <w:rsid w:val="009F5302"/>
    <w:rsid w:val="00A02803"/>
    <w:rsid w:val="00A11E5F"/>
    <w:rsid w:val="00A20384"/>
    <w:rsid w:val="00A216EE"/>
    <w:rsid w:val="00A22936"/>
    <w:rsid w:val="00A23782"/>
    <w:rsid w:val="00A25026"/>
    <w:rsid w:val="00A30187"/>
    <w:rsid w:val="00A31D7D"/>
    <w:rsid w:val="00A32AB6"/>
    <w:rsid w:val="00A3614C"/>
    <w:rsid w:val="00A40192"/>
    <w:rsid w:val="00A42508"/>
    <w:rsid w:val="00A42FCF"/>
    <w:rsid w:val="00A4322C"/>
    <w:rsid w:val="00A52F88"/>
    <w:rsid w:val="00A53DF2"/>
    <w:rsid w:val="00A54712"/>
    <w:rsid w:val="00A54C6B"/>
    <w:rsid w:val="00A558DD"/>
    <w:rsid w:val="00A5691C"/>
    <w:rsid w:val="00A606B4"/>
    <w:rsid w:val="00A660A7"/>
    <w:rsid w:val="00A7419F"/>
    <w:rsid w:val="00A74E07"/>
    <w:rsid w:val="00A7663E"/>
    <w:rsid w:val="00A76677"/>
    <w:rsid w:val="00A81DAC"/>
    <w:rsid w:val="00A8200B"/>
    <w:rsid w:val="00A8293A"/>
    <w:rsid w:val="00A87671"/>
    <w:rsid w:val="00A93605"/>
    <w:rsid w:val="00A93903"/>
    <w:rsid w:val="00A93B11"/>
    <w:rsid w:val="00A9439C"/>
    <w:rsid w:val="00A96334"/>
    <w:rsid w:val="00AA03E6"/>
    <w:rsid w:val="00AA25AB"/>
    <w:rsid w:val="00AA31F1"/>
    <w:rsid w:val="00AA41CA"/>
    <w:rsid w:val="00AA644A"/>
    <w:rsid w:val="00AB58A5"/>
    <w:rsid w:val="00AC25F7"/>
    <w:rsid w:val="00AC3C76"/>
    <w:rsid w:val="00AC77C0"/>
    <w:rsid w:val="00AD0FFD"/>
    <w:rsid w:val="00AD213C"/>
    <w:rsid w:val="00AD3DF4"/>
    <w:rsid w:val="00AD65AE"/>
    <w:rsid w:val="00AE0C1E"/>
    <w:rsid w:val="00AE114C"/>
    <w:rsid w:val="00AE2089"/>
    <w:rsid w:val="00AE2706"/>
    <w:rsid w:val="00AE319D"/>
    <w:rsid w:val="00AF04C6"/>
    <w:rsid w:val="00AF11AE"/>
    <w:rsid w:val="00AF227A"/>
    <w:rsid w:val="00AF2E9E"/>
    <w:rsid w:val="00AF4A0B"/>
    <w:rsid w:val="00AF6E97"/>
    <w:rsid w:val="00B004BD"/>
    <w:rsid w:val="00B01AF4"/>
    <w:rsid w:val="00B069D2"/>
    <w:rsid w:val="00B125BE"/>
    <w:rsid w:val="00B12791"/>
    <w:rsid w:val="00B14646"/>
    <w:rsid w:val="00B14FAD"/>
    <w:rsid w:val="00B16A80"/>
    <w:rsid w:val="00B21236"/>
    <w:rsid w:val="00B21F98"/>
    <w:rsid w:val="00B25E1C"/>
    <w:rsid w:val="00B261D6"/>
    <w:rsid w:val="00B26FBF"/>
    <w:rsid w:val="00B27173"/>
    <w:rsid w:val="00B30EB2"/>
    <w:rsid w:val="00B31E54"/>
    <w:rsid w:val="00B32EA5"/>
    <w:rsid w:val="00B33E58"/>
    <w:rsid w:val="00B36A75"/>
    <w:rsid w:val="00B40627"/>
    <w:rsid w:val="00B418E6"/>
    <w:rsid w:val="00B41B14"/>
    <w:rsid w:val="00B41EB5"/>
    <w:rsid w:val="00B41F70"/>
    <w:rsid w:val="00B4257C"/>
    <w:rsid w:val="00B44BBE"/>
    <w:rsid w:val="00B46C7B"/>
    <w:rsid w:val="00B473BA"/>
    <w:rsid w:val="00B47C82"/>
    <w:rsid w:val="00B507A5"/>
    <w:rsid w:val="00B60A40"/>
    <w:rsid w:val="00B6184B"/>
    <w:rsid w:val="00B64F40"/>
    <w:rsid w:val="00B655C7"/>
    <w:rsid w:val="00B66133"/>
    <w:rsid w:val="00B66EDF"/>
    <w:rsid w:val="00B7084F"/>
    <w:rsid w:val="00B70F21"/>
    <w:rsid w:val="00B7273B"/>
    <w:rsid w:val="00B76E5C"/>
    <w:rsid w:val="00B77AD9"/>
    <w:rsid w:val="00B82216"/>
    <w:rsid w:val="00B93FD4"/>
    <w:rsid w:val="00B959BD"/>
    <w:rsid w:val="00B9708C"/>
    <w:rsid w:val="00B97477"/>
    <w:rsid w:val="00BA094E"/>
    <w:rsid w:val="00BA0EF9"/>
    <w:rsid w:val="00BA30FB"/>
    <w:rsid w:val="00BA3E58"/>
    <w:rsid w:val="00BA435E"/>
    <w:rsid w:val="00BA6DDB"/>
    <w:rsid w:val="00BB2872"/>
    <w:rsid w:val="00BB3230"/>
    <w:rsid w:val="00BB4436"/>
    <w:rsid w:val="00BC0D3F"/>
    <w:rsid w:val="00BC1DE1"/>
    <w:rsid w:val="00BC33D4"/>
    <w:rsid w:val="00BC558B"/>
    <w:rsid w:val="00BD055E"/>
    <w:rsid w:val="00BD114A"/>
    <w:rsid w:val="00BD1863"/>
    <w:rsid w:val="00BD2DC3"/>
    <w:rsid w:val="00BD5D2B"/>
    <w:rsid w:val="00BD77C2"/>
    <w:rsid w:val="00BE0FE1"/>
    <w:rsid w:val="00BE1892"/>
    <w:rsid w:val="00BE2F4C"/>
    <w:rsid w:val="00BE6A1A"/>
    <w:rsid w:val="00BF0923"/>
    <w:rsid w:val="00BF44E3"/>
    <w:rsid w:val="00BF7DC2"/>
    <w:rsid w:val="00C04BD3"/>
    <w:rsid w:val="00C05CA7"/>
    <w:rsid w:val="00C14ACD"/>
    <w:rsid w:val="00C1627D"/>
    <w:rsid w:val="00C23A5A"/>
    <w:rsid w:val="00C26538"/>
    <w:rsid w:val="00C277F2"/>
    <w:rsid w:val="00C349E3"/>
    <w:rsid w:val="00C40608"/>
    <w:rsid w:val="00C437B6"/>
    <w:rsid w:val="00C44721"/>
    <w:rsid w:val="00C4480C"/>
    <w:rsid w:val="00C470EE"/>
    <w:rsid w:val="00C5434B"/>
    <w:rsid w:val="00C54A6A"/>
    <w:rsid w:val="00C55ACF"/>
    <w:rsid w:val="00C62FAA"/>
    <w:rsid w:val="00C64B50"/>
    <w:rsid w:val="00C655B9"/>
    <w:rsid w:val="00C6758B"/>
    <w:rsid w:val="00C70161"/>
    <w:rsid w:val="00C70E2B"/>
    <w:rsid w:val="00C71373"/>
    <w:rsid w:val="00C721AA"/>
    <w:rsid w:val="00C727B2"/>
    <w:rsid w:val="00C76476"/>
    <w:rsid w:val="00C777C7"/>
    <w:rsid w:val="00C77F85"/>
    <w:rsid w:val="00C818E5"/>
    <w:rsid w:val="00C859EE"/>
    <w:rsid w:val="00C86284"/>
    <w:rsid w:val="00C86E09"/>
    <w:rsid w:val="00C9352F"/>
    <w:rsid w:val="00C93F17"/>
    <w:rsid w:val="00C94120"/>
    <w:rsid w:val="00C9547D"/>
    <w:rsid w:val="00CA0B34"/>
    <w:rsid w:val="00CA2A18"/>
    <w:rsid w:val="00CA4ADD"/>
    <w:rsid w:val="00CA5635"/>
    <w:rsid w:val="00CA6150"/>
    <w:rsid w:val="00CB278F"/>
    <w:rsid w:val="00CB7B63"/>
    <w:rsid w:val="00CC078D"/>
    <w:rsid w:val="00CC0B84"/>
    <w:rsid w:val="00CC1BE8"/>
    <w:rsid w:val="00CC27C0"/>
    <w:rsid w:val="00CC6340"/>
    <w:rsid w:val="00CC7415"/>
    <w:rsid w:val="00CD08BF"/>
    <w:rsid w:val="00CD1900"/>
    <w:rsid w:val="00CD3BE6"/>
    <w:rsid w:val="00CD3CA1"/>
    <w:rsid w:val="00CD4272"/>
    <w:rsid w:val="00CE0D95"/>
    <w:rsid w:val="00CE2FA5"/>
    <w:rsid w:val="00CE376C"/>
    <w:rsid w:val="00CE5034"/>
    <w:rsid w:val="00CF1715"/>
    <w:rsid w:val="00CF4706"/>
    <w:rsid w:val="00D00AB0"/>
    <w:rsid w:val="00D00DE1"/>
    <w:rsid w:val="00D016C6"/>
    <w:rsid w:val="00D0282F"/>
    <w:rsid w:val="00D04A70"/>
    <w:rsid w:val="00D05657"/>
    <w:rsid w:val="00D07D53"/>
    <w:rsid w:val="00D07DA2"/>
    <w:rsid w:val="00D118EE"/>
    <w:rsid w:val="00D15CEF"/>
    <w:rsid w:val="00D24362"/>
    <w:rsid w:val="00D33D02"/>
    <w:rsid w:val="00D34C22"/>
    <w:rsid w:val="00D3554F"/>
    <w:rsid w:val="00D3697C"/>
    <w:rsid w:val="00D401E0"/>
    <w:rsid w:val="00D40575"/>
    <w:rsid w:val="00D4377F"/>
    <w:rsid w:val="00D437A1"/>
    <w:rsid w:val="00D46F1C"/>
    <w:rsid w:val="00D5004F"/>
    <w:rsid w:val="00D5433B"/>
    <w:rsid w:val="00D54D34"/>
    <w:rsid w:val="00D57E4E"/>
    <w:rsid w:val="00D61393"/>
    <w:rsid w:val="00D662E6"/>
    <w:rsid w:val="00D72C66"/>
    <w:rsid w:val="00D7491E"/>
    <w:rsid w:val="00D75581"/>
    <w:rsid w:val="00D843B5"/>
    <w:rsid w:val="00D84D40"/>
    <w:rsid w:val="00D935FD"/>
    <w:rsid w:val="00D94198"/>
    <w:rsid w:val="00D95460"/>
    <w:rsid w:val="00D97344"/>
    <w:rsid w:val="00DA0797"/>
    <w:rsid w:val="00DA41DF"/>
    <w:rsid w:val="00DA56F1"/>
    <w:rsid w:val="00DA71A0"/>
    <w:rsid w:val="00DA7465"/>
    <w:rsid w:val="00DA7B96"/>
    <w:rsid w:val="00DB2909"/>
    <w:rsid w:val="00DB2C92"/>
    <w:rsid w:val="00DB372D"/>
    <w:rsid w:val="00DB4E9D"/>
    <w:rsid w:val="00DB64F3"/>
    <w:rsid w:val="00DB707E"/>
    <w:rsid w:val="00DC3CC2"/>
    <w:rsid w:val="00DC3E33"/>
    <w:rsid w:val="00DC4B3F"/>
    <w:rsid w:val="00DC4BE5"/>
    <w:rsid w:val="00DD17F0"/>
    <w:rsid w:val="00DD1B9D"/>
    <w:rsid w:val="00DD22EB"/>
    <w:rsid w:val="00DE1B06"/>
    <w:rsid w:val="00DE286B"/>
    <w:rsid w:val="00DE2ADF"/>
    <w:rsid w:val="00DE5C76"/>
    <w:rsid w:val="00DE6069"/>
    <w:rsid w:val="00DE7DE6"/>
    <w:rsid w:val="00DF21FE"/>
    <w:rsid w:val="00DF38AF"/>
    <w:rsid w:val="00DF4963"/>
    <w:rsid w:val="00DF4A91"/>
    <w:rsid w:val="00E04EED"/>
    <w:rsid w:val="00E12F7C"/>
    <w:rsid w:val="00E146F0"/>
    <w:rsid w:val="00E15FCD"/>
    <w:rsid w:val="00E1740D"/>
    <w:rsid w:val="00E24BB8"/>
    <w:rsid w:val="00E25420"/>
    <w:rsid w:val="00E2632C"/>
    <w:rsid w:val="00E336E3"/>
    <w:rsid w:val="00E349EF"/>
    <w:rsid w:val="00E3619A"/>
    <w:rsid w:val="00E40A79"/>
    <w:rsid w:val="00E40F16"/>
    <w:rsid w:val="00E43874"/>
    <w:rsid w:val="00E45942"/>
    <w:rsid w:val="00E46412"/>
    <w:rsid w:val="00E50FFA"/>
    <w:rsid w:val="00E52614"/>
    <w:rsid w:val="00E56BEC"/>
    <w:rsid w:val="00E6042B"/>
    <w:rsid w:val="00E60CC6"/>
    <w:rsid w:val="00E6198B"/>
    <w:rsid w:val="00E62434"/>
    <w:rsid w:val="00E67E4C"/>
    <w:rsid w:val="00E71EDD"/>
    <w:rsid w:val="00E73E92"/>
    <w:rsid w:val="00E7589A"/>
    <w:rsid w:val="00E83019"/>
    <w:rsid w:val="00E84AA1"/>
    <w:rsid w:val="00E9720F"/>
    <w:rsid w:val="00E97C2C"/>
    <w:rsid w:val="00EA039A"/>
    <w:rsid w:val="00EA12AF"/>
    <w:rsid w:val="00EA213F"/>
    <w:rsid w:val="00EA315D"/>
    <w:rsid w:val="00EA42C0"/>
    <w:rsid w:val="00EA6B10"/>
    <w:rsid w:val="00EB0802"/>
    <w:rsid w:val="00EB08F4"/>
    <w:rsid w:val="00EB2B34"/>
    <w:rsid w:val="00EB6041"/>
    <w:rsid w:val="00EB7674"/>
    <w:rsid w:val="00EC207E"/>
    <w:rsid w:val="00EC4568"/>
    <w:rsid w:val="00EC4D65"/>
    <w:rsid w:val="00EC5DA8"/>
    <w:rsid w:val="00EC638D"/>
    <w:rsid w:val="00ED1335"/>
    <w:rsid w:val="00ED15DB"/>
    <w:rsid w:val="00ED2DE1"/>
    <w:rsid w:val="00ED35F8"/>
    <w:rsid w:val="00EE0782"/>
    <w:rsid w:val="00EE32CC"/>
    <w:rsid w:val="00EE4074"/>
    <w:rsid w:val="00EE4309"/>
    <w:rsid w:val="00EE59E8"/>
    <w:rsid w:val="00EE69D1"/>
    <w:rsid w:val="00EF042E"/>
    <w:rsid w:val="00EF06DC"/>
    <w:rsid w:val="00EF0B9F"/>
    <w:rsid w:val="00EF3CF6"/>
    <w:rsid w:val="00EF7372"/>
    <w:rsid w:val="00F00FB1"/>
    <w:rsid w:val="00F0290D"/>
    <w:rsid w:val="00F03AED"/>
    <w:rsid w:val="00F05193"/>
    <w:rsid w:val="00F074EA"/>
    <w:rsid w:val="00F0767D"/>
    <w:rsid w:val="00F11898"/>
    <w:rsid w:val="00F118AD"/>
    <w:rsid w:val="00F140A3"/>
    <w:rsid w:val="00F20F73"/>
    <w:rsid w:val="00F211F9"/>
    <w:rsid w:val="00F22A44"/>
    <w:rsid w:val="00F257C8"/>
    <w:rsid w:val="00F26A84"/>
    <w:rsid w:val="00F31039"/>
    <w:rsid w:val="00F313C7"/>
    <w:rsid w:val="00F3180A"/>
    <w:rsid w:val="00F33371"/>
    <w:rsid w:val="00F365C2"/>
    <w:rsid w:val="00F367D5"/>
    <w:rsid w:val="00F37065"/>
    <w:rsid w:val="00F40C26"/>
    <w:rsid w:val="00F40C64"/>
    <w:rsid w:val="00F41507"/>
    <w:rsid w:val="00F41835"/>
    <w:rsid w:val="00F42B07"/>
    <w:rsid w:val="00F43A2E"/>
    <w:rsid w:val="00F46F4D"/>
    <w:rsid w:val="00F472DA"/>
    <w:rsid w:val="00F53B31"/>
    <w:rsid w:val="00F60280"/>
    <w:rsid w:val="00F638B6"/>
    <w:rsid w:val="00F65277"/>
    <w:rsid w:val="00F665CA"/>
    <w:rsid w:val="00F66719"/>
    <w:rsid w:val="00F6701F"/>
    <w:rsid w:val="00F708E3"/>
    <w:rsid w:val="00F7178C"/>
    <w:rsid w:val="00F776D6"/>
    <w:rsid w:val="00F815D6"/>
    <w:rsid w:val="00F8310E"/>
    <w:rsid w:val="00F84B22"/>
    <w:rsid w:val="00F85332"/>
    <w:rsid w:val="00F8759E"/>
    <w:rsid w:val="00F87B4E"/>
    <w:rsid w:val="00F90569"/>
    <w:rsid w:val="00FA1634"/>
    <w:rsid w:val="00FA1F3C"/>
    <w:rsid w:val="00FA25BB"/>
    <w:rsid w:val="00FA2C64"/>
    <w:rsid w:val="00FA3497"/>
    <w:rsid w:val="00FA5CCB"/>
    <w:rsid w:val="00FC1986"/>
    <w:rsid w:val="00FC286D"/>
    <w:rsid w:val="00FC795E"/>
    <w:rsid w:val="00FD3F3A"/>
    <w:rsid w:val="00FD523F"/>
    <w:rsid w:val="00FD5C66"/>
    <w:rsid w:val="00FD6517"/>
    <w:rsid w:val="00FE194B"/>
    <w:rsid w:val="00FE3B71"/>
    <w:rsid w:val="00FE4DC3"/>
    <w:rsid w:val="00FE566F"/>
    <w:rsid w:val="00FE7193"/>
    <w:rsid w:val="00FE736A"/>
    <w:rsid w:val="00FE7927"/>
    <w:rsid w:val="00FF05CD"/>
    <w:rsid w:val="00FF2AF1"/>
    <w:rsid w:val="00FF5A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E487B"/>
  <w15:docId w15:val="{F7E0DD68-4FCF-4F33-82BB-CE86E598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0EE"/>
    <w:rPr>
      <w:lang w:val="tr-TR"/>
    </w:rPr>
  </w:style>
  <w:style w:type="paragraph" w:styleId="Balk1">
    <w:name w:val="heading 1"/>
    <w:basedOn w:val="Normal"/>
    <w:link w:val="Balk1Char"/>
    <w:uiPriority w:val="1"/>
    <w:qFormat/>
    <w:rsid w:val="009972F4"/>
    <w:pPr>
      <w:widowControl w:val="0"/>
      <w:spacing w:after="0" w:line="240" w:lineRule="auto"/>
      <w:ind w:left="118"/>
      <w:outlineLvl w:val="0"/>
    </w:pPr>
    <w:rPr>
      <w:rFonts w:ascii="Times New Roman" w:eastAsia="Times New Roman" w:hAnsi="Times New Roman"/>
      <w:b/>
      <w:bCs/>
      <w:sz w:val="32"/>
      <w:szCs w:val="32"/>
    </w:rPr>
  </w:style>
  <w:style w:type="paragraph" w:styleId="Balk2">
    <w:name w:val="heading 2"/>
    <w:basedOn w:val="Normal"/>
    <w:link w:val="Balk2Char"/>
    <w:autoRedefine/>
    <w:uiPriority w:val="1"/>
    <w:qFormat/>
    <w:rsid w:val="009C0857"/>
    <w:pPr>
      <w:widowControl w:val="0"/>
      <w:tabs>
        <w:tab w:val="left" w:pos="851"/>
      </w:tabs>
      <w:spacing w:before="120" w:after="240" w:line="240" w:lineRule="auto"/>
      <w:ind w:right="39"/>
      <w:jc w:val="both"/>
      <w:outlineLvl w:val="1"/>
    </w:pPr>
    <w:rPr>
      <w:rFonts w:ascii="Times New Roman" w:eastAsia="Times New Roman" w:hAnsi="Times New Roman" w:cs="Times New Roman"/>
      <w:b/>
      <w:bCs/>
      <w:sz w:val="24"/>
      <w:szCs w:val="24"/>
    </w:rPr>
  </w:style>
  <w:style w:type="paragraph" w:styleId="Balk3">
    <w:name w:val="heading 3"/>
    <w:basedOn w:val="Normal"/>
    <w:next w:val="Normal"/>
    <w:link w:val="Balk3Char"/>
    <w:uiPriority w:val="9"/>
    <w:unhideWhenUsed/>
    <w:qFormat/>
    <w:rsid w:val="00B473BA"/>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unhideWhenUsed/>
    <w:qFormat/>
    <w:rsid w:val="00D9734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9972F4"/>
    <w:rPr>
      <w:rFonts w:ascii="Times New Roman" w:eastAsia="Times New Roman" w:hAnsi="Times New Roman"/>
      <w:b/>
      <w:bCs/>
      <w:sz w:val="32"/>
      <w:szCs w:val="32"/>
      <w:lang w:val="tr-TR"/>
    </w:rPr>
  </w:style>
  <w:style w:type="character" w:customStyle="1" w:styleId="Balk2Char">
    <w:name w:val="Başlık 2 Char"/>
    <w:basedOn w:val="VarsaylanParagrafYazTipi"/>
    <w:link w:val="Balk2"/>
    <w:uiPriority w:val="1"/>
    <w:rsid w:val="009C0857"/>
    <w:rPr>
      <w:rFonts w:ascii="Times New Roman" w:eastAsia="Times New Roman" w:hAnsi="Times New Roman" w:cs="Times New Roman"/>
      <w:b/>
      <w:bCs/>
      <w:sz w:val="24"/>
      <w:szCs w:val="24"/>
      <w:lang w:val="tr-TR"/>
    </w:rPr>
  </w:style>
  <w:style w:type="paragraph" w:styleId="GvdeMetni">
    <w:name w:val="Body Text"/>
    <w:basedOn w:val="Normal"/>
    <w:link w:val="GvdeMetniChar"/>
    <w:uiPriority w:val="1"/>
    <w:qFormat/>
    <w:rsid w:val="009972F4"/>
    <w:pPr>
      <w:widowControl w:val="0"/>
      <w:spacing w:after="0" w:line="240" w:lineRule="auto"/>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9972F4"/>
    <w:rPr>
      <w:rFonts w:ascii="Times New Roman" w:eastAsia="Times New Roman" w:hAnsi="Times New Roman"/>
      <w:sz w:val="24"/>
      <w:szCs w:val="24"/>
      <w:lang w:val="tr-TR"/>
    </w:rPr>
  </w:style>
  <w:style w:type="paragraph" w:styleId="ListeParagraf">
    <w:name w:val="List Paragraph"/>
    <w:basedOn w:val="Normal"/>
    <w:uiPriority w:val="34"/>
    <w:qFormat/>
    <w:rsid w:val="009972F4"/>
    <w:pPr>
      <w:widowControl w:val="0"/>
      <w:spacing w:after="0" w:line="240" w:lineRule="auto"/>
    </w:pPr>
  </w:style>
  <w:style w:type="paragraph" w:styleId="NormalWeb">
    <w:name w:val="Normal (Web)"/>
    <w:basedOn w:val="Normal"/>
    <w:uiPriority w:val="99"/>
    <w:unhideWhenUsed/>
    <w:rsid w:val="009972F4"/>
    <w:pPr>
      <w:spacing w:after="0" w:line="240" w:lineRule="auto"/>
    </w:pPr>
    <w:rPr>
      <w:rFonts w:ascii="Times New Roman" w:hAnsi="Times New Roman" w:cs="Times New Roman"/>
      <w:sz w:val="24"/>
      <w:szCs w:val="24"/>
      <w:lang w:val="en-US"/>
    </w:rPr>
  </w:style>
  <w:style w:type="character" w:styleId="AklamaBavurusu">
    <w:name w:val="annotation reference"/>
    <w:basedOn w:val="VarsaylanParagrafYazTipi"/>
    <w:uiPriority w:val="99"/>
    <w:semiHidden/>
    <w:unhideWhenUsed/>
    <w:rsid w:val="00BE1892"/>
    <w:rPr>
      <w:sz w:val="16"/>
      <w:szCs w:val="16"/>
    </w:rPr>
  </w:style>
  <w:style w:type="paragraph" w:styleId="AklamaMetni">
    <w:name w:val="annotation text"/>
    <w:basedOn w:val="Normal"/>
    <w:link w:val="AklamaMetniChar"/>
    <w:uiPriority w:val="99"/>
    <w:semiHidden/>
    <w:unhideWhenUsed/>
    <w:rsid w:val="00BE189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E1892"/>
    <w:rPr>
      <w:sz w:val="20"/>
      <w:szCs w:val="20"/>
      <w:lang w:val="tr-TR"/>
    </w:rPr>
  </w:style>
  <w:style w:type="paragraph" w:styleId="AklamaKonusu">
    <w:name w:val="annotation subject"/>
    <w:basedOn w:val="AklamaMetni"/>
    <w:next w:val="AklamaMetni"/>
    <w:link w:val="AklamaKonusuChar"/>
    <w:uiPriority w:val="99"/>
    <w:semiHidden/>
    <w:unhideWhenUsed/>
    <w:rsid w:val="00BE1892"/>
    <w:rPr>
      <w:b/>
      <w:bCs/>
    </w:rPr>
  </w:style>
  <w:style w:type="character" w:customStyle="1" w:styleId="AklamaKonusuChar">
    <w:name w:val="Açıklama Konusu Char"/>
    <w:basedOn w:val="AklamaMetniChar"/>
    <w:link w:val="AklamaKonusu"/>
    <w:uiPriority w:val="99"/>
    <w:semiHidden/>
    <w:rsid w:val="00BE1892"/>
    <w:rPr>
      <w:b/>
      <w:bCs/>
      <w:sz w:val="20"/>
      <w:szCs w:val="20"/>
      <w:lang w:val="tr-TR"/>
    </w:rPr>
  </w:style>
  <w:style w:type="paragraph" w:styleId="BalonMetni">
    <w:name w:val="Balloon Text"/>
    <w:basedOn w:val="Normal"/>
    <w:link w:val="BalonMetniChar"/>
    <w:uiPriority w:val="99"/>
    <w:semiHidden/>
    <w:unhideWhenUsed/>
    <w:rsid w:val="00BE189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E1892"/>
    <w:rPr>
      <w:rFonts w:ascii="Segoe UI" w:hAnsi="Segoe UI" w:cs="Segoe UI"/>
      <w:sz w:val="18"/>
      <w:szCs w:val="18"/>
      <w:lang w:val="tr-TR"/>
    </w:rPr>
  </w:style>
  <w:style w:type="paragraph" w:styleId="stBilgi">
    <w:name w:val="header"/>
    <w:basedOn w:val="Normal"/>
    <w:link w:val="stBilgiChar"/>
    <w:uiPriority w:val="99"/>
    <w:unhideWhenUsed/>
    <w:rsid w:val="00A9390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93903"/>
    <w:rPr>
      <w:lang w:val="tr-TR"/>
    </w:rPr>
  </w:style>
  <w:style w:type="paragraph" w:styleId="AltBilgi">
    <w:name w:val="footer"/>
    <w:basedOn w:val="Normal"/>
    <w:link w:val="AltBilgiChar"/>
    <w:uiPriority w:val="99"/>
    <w:unhideWhenUsed/>
    <w:rsid w:val="00A9390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93903"/>
    <w:rPr>
      <w:lang w:val="tr-TR"/>
    </w:rPr>
  </w:style>
  <w:style w:type="paragraph" w:customStyle="1" w:styleId="Default">
    <w:name w:val="Default"/>
    <w:rsid w:val="00511487"/>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T1">
    <w:name w:val="toc 1"/>
    <w:basedOn w:val="Normal"/>
    <w:uiPriority w:val="39"/>
    <w:qFormat/>
    <w:rsid w:val="0063369B"/>
    <w:pPr>
      <w:widowControl w:val="0"/>
      <w:spacing w:before="138" w:after="0" w:line="240" w:lineRule="auto"/>
      <w:ind w:left="608" w:hanging="269"/>
    </w:pPr>
    <w:rPr>
      <w:rFonts w:ascii="Times New Roman" w:eastAsia="Times New Roman" w:hAnsi="Times New Roman"/>
      <w:b/>
      <w:bCs/>
    </w:rPr>
  </w:style>
  <w:style w:type="paragraph" w:styleId="T2">
    <w:name w:val="toc 2"/>
    <w:basedOn w:val="Normal"/>
    <w:uiPriority w:val="39"/>
    <w:qFormat/>
    <w:rsid w:val="0063369B"/>
    <w:pPr>
      <w:widowControl w:val="0"/>
      <w:spacing w:before="138" w:after="0" w:line="240" w:lineRule="auto"/>
      <w:ind w:left="778" w:hanging="221"/>
    </w:pPr>
    <w:rPr>
      <w:rFonts w:ascii="Times New Roman" w:eastAsia="Times New Roman" w:hAnsi="Times New Roman"/>
      <w:b/>
      <w:bCs/>
    </w:rPr>
  </w:style>
  <w:style w:type="character" w:styleId="Kpr">
    <w:name w:val="Hyperlink"/>
    <w:basedOn w:val="VarsaylanParagrafYazTipi"/>
    <w:uiPriority w:val="99"/>
    <w:unhideWhenUsed/>
    <w:rsid w:val="0063369B"/>
    <w:rPr>
      <w:color w:val="0563C1" w:themeColor="hyperlink"/>
      <w:u w:val="single"/>
    </w:rPr>
  </w:style>
  <w:style w:type="character" w:customStyle="1" w:styleId="Balk4Char">
    <w:name w:val="Başlık 4 Char"/>
    <w:basedOn w:val="VarsaylanParagrafYazTipi"/>
    <w:link w:val="Balk4"/>
    <w:uiPriority w:val="9"/>
    <w:rsid w:val="00D97344"/>
    <w:rPr>
      <w:rFonts w:asciiTheme="majorHAnsi" w:eastAsiaTheme="majorEastAsia" w:hAnsiTheme="majorHAnsi" w:cstheme="majorBidi"/>
      <w:b/>
      <w:bCs/>
      <w:i/>
      <w:iCs/>
      <w:color w:val="5B9BD5" w:themeColor="accent1"/>
      <w:lang w:val="tr-TR"/>
    </w:rPr>
  </w:style>
  <w:style w:type="table" w:styleId="TabloKlavuzu">
    <w:name w:val="Table Grid"/>
    <w:basedOn w:val="NormalTablo"/>
    <w:uiPriority w:val="39"/>
    <w:rsid w:val="009059F0"/>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B473BA"/>
    <w:rPr>
      <w:rFonts w:asciiTheme="majorHAnsi" w:eastAsiaTheme="majorEastAsia" w:hAnsiTheme="majorHAnsi" w:cstheme="majorBidi"/>
      <w:b/>
      <w:bCs/>
      <w:color w:val="5B9BD5" w:themeColor="accent1"/>
      <w:lang w:val="tr-TR"/>
    </w:rPr>
  </w:style>
  <w:style w:type="paragraph" w:styleId="T3">
    <w:name w:val="toc 3"/>
    <w:basedOn w:val="Normal"/>
    <w:next w:val="Normal"/>
    <w:autoRedefine/>
    <w:uiPriority w:val="39"/>
    <w:unhideWhenUsed/>
    <w:rsid w:val="009721F2"/>
    <w:pPr>
      <w:spacing w:after="100" w:line="276" w:lineRule="auto"/>
      <w:ind w:left="440"/>
    </w:pPr>
    <w:rPr>
      <w:rFonts w:eastAsiaTheme="minorEastAsia"/>
      <w:lang w:eastAsia="tr-TR"/>
    </w:rPr>
  </w:style>
  <w:style w:type="paragraph" w:styleId="T4">
    <w:name w:val="toc 4"/>
    <w:basedOn w:val="Normal"/>
    <w:next w:val="Normal"/>
    <w:autoRedefine/>
    <w:uiPriority w:val="39"/>
    <w:unhideWhenUsed/>
    <w:rsid w:val="009721F2"/>
    <w:pPr>
      <w:spacing w:after="100" w:line="276" w:lineRule="auto"/>
      <w:ind w:left="660"/>
    </w:pPr>
    <w:rPr>
      <w:rFonts w:eastAsiaTheme="minorEastAsia"/>
      <w:lang w:eastAsia="tr-TR"/>
    </w:rPr>
  </w:style>
  <w:style w:type="paragraph" w:styleId="T5">
    <w:name w:val="toc 5"/>
    <w:basedOn w:val="Normal"/>
    <w:next w:val="Normal"/>
    <w:autoRedefine/>
    <w:uiPriority w:val="39"/>
    <w:unhideWhenUsed/>
    <w:rsid w:val="009721F2"/>
    <w:pPr>
      <w:spacing w:after="100" w:line="276" w:lineRule="auto"/>
      <w:ind w:left="880"/>
    </w:pPr>
    <w:rPr>
      <w:rFonts w:eastAsiaTheme="minorEastAsia"/>
      <w:lang w:eastAsia="tr-TR"/>
    </w:rPr>
  </w:style>
  <w:style w:type="paragraph" w:styleId="T6">
    <w:name w:val="toc 6"/>
    <w:basedOn w:val="Normal"/>
    <w:next w:val="Normal"/>
    <w:autoRedefine/>
    <w:uiPriority w:val="39"/>
    <w:unhideWhenUsed/>
    <w:rsid w:val="009721F2"/>
    <w:pPr>
      <w:spacing w:after="100" w:line="276" w:lineRule="auto"/>
      <w:ind w:left="1100"/>
    </w:pPr>
    <w:rPr>
      <w:rFonts w:eastAsiaTheme="minorEastAsia"/>
      <w:lang w:eastAsia="tr-TR"/>
    </w:rPr>
  </w:style>
  <w:style w:type="paragraph" w:styleId="T7">
    <w:name w:val="toc 7"/>
    <w:basedOn w:val="Normal"/>
    <w:next w:val="Normal"/>
    <w:autoRedefine/>
    <w:uiPriority w:val="39"/>
    <w:unhideWhenUsed/>
    <w:rsid w:val="009721F2"/>
    <w:pPr>
      <w:spacing w:after="100" w:line="276" w:lineRule="auto"/>
      <w:ind w:left="1320"/>
    </w:pPr>
    <w:rPr>
      <w:rFonts w:eastAsiaTheme="minorEastAsia"/>
      <w:lang w:eastAsia="tr-TR"/>
    </w:rPr>
  </w:style>
  <w:style w:type="paragraph" w:styleId="T8">
    <w:name w:val="toc 8"/>
    <w:basedOn w:val="Normal"/>
    <w:next w:val="Normal"/>
    <w:autoRedefine/>
    <w:uiPriority w:val="39"/>
    <w:unhideWhenUsed/>
    <w:rsid w:val="009721F2"/>
    <w:pPr>
      <w:spacing w:after="100" w:line="276" w:lineRule="auto"/>
      <w:ind w:left="1540"/>
    </w:pPr>
    <w:rPr>
      <w:rFonts w:eastAsiaTheme="minorEastAsia"/>
      <w:lang w:eastAsia="tr-TR"/>
    </w:rPr>
  </w:style>
  <w:style w:type="paragraph" w:styleId="T9">
    <w:name w:val="toc 9"/>
    <w:basedOn w:val="Normal"/>
    <w:next w:val="Normal"/>
    <w:autoRedefine/>
    <w:uiPriority w:val="39"/>
    <w:unhideWhenUsed/>
    <w:rsid w:val="009721F2"/>
    <w:pPr>
      <w:spacing w:after="100" w:line="276" w:lineRule="auto"/>
      <w:ind w:left="1760"/>
    </w:pPr>
    <w:rPr>
      <w:rFonts w:eastAsiaTheme="minorEastAsia"/>
      <w:lang w:eastAsia="tr-TR"/>
    </w:rPr>
  </w:style>
  <w:style w:type="character" w:customStyle="1" w:styleId="zmlenmeyenBahsetme1">
    <w:name w:val="Çözümlenmeyen Bahsetme1"/>
    <w:basedOn w:val="VarsaylanParagrafYazTipi"/>
    <w:uiPriority w:val="99"/>
    <w:semiHidden/>
    <w:unhideWhenUsed/>
    <w:rsid w:val="00191BE8"/>
    <w:rPr>
      <w:color w:val="605E5C"/>
      <w:shd w:val="clear" w:color="auto" w:fill="E1DFDD"/>
    </w:rPr>
  </w:style>
  <w:style w:type="character" w:styleId="zlenenKpr">
    <w:name w:val="FollowedHyperlink"/>
    <w:basedOn w:val="VarsaylanParagrafYazTipi"/>
    <w:uiPriority w:val="99"/>
    <w:semiHidden/>
    <w:unhideWhenUsed/>
    <w:rsid w:val="003E5B27"/>
    <w:rPr>
      <w:color w:val="954F72" w:themeColor="followedHyperlink"/>
      <w:u w:val="single"/>
    </w:rPr>
  </w:style>
  <w:style w:type="paragraph" w:customStyle="1" w:styleId="TableParagraph">
    <w:name w:val="Table Paragraph"/>
    <w:basedOn w:val="Normal"/>
    <w:uiPriority w:val="1"/>
    <w:qFormat/>
    <w:rsid w:val="00DD1B9D"/>
    <w:pPr>
      <w:widowControl w:val="0"/>
      <w:autoSpaceDE w:val="0"/>
      <w:autoSpaceDN w:val="0"/>
      <w:spacing w:after="0" w:line="240" w:lineRule="auto"/>
    </w:pPr>
    <w:rPr>
      <w:rFonts w:ascii="Calibri" w:eastAsia="Calibri" w:hAnsi="Calibri" w:cs="Calibri"/>
    </w:rPr>
  </w:style>
  <w:style w:type="table" w:customStyle="1" w:styleId="TableNormal1">
    <w:name w:val="Table Normal1"/>
    <w:uiPriority w:val="2"/>
    <w:semiHidden/>
    <w:unhideWhenUsed/>
    <w:qFormat/>
    <w:rsid w:val="00467793"/>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33389">
      <w:bodyDiv w:val="1"/>
      <w:marLeft w:val="0"/>
      <w:marRight w:val="0"/>
      <w:marTop w:val="0"/>
      <w:marBottom w:val="0"/>
      <w:divBdr>
        <w:top w:val="none" w:sz="0" w:space="0" w:color="auto"/>
        <w:left w:val="none" w:sz="0" w:space="0" w:color="auto"/>
        <w:bottom w:val="none" w:sz="0" w:space="0" w:color="auto"/>
        <w:right w:val="none" w:sz="0" w:space="0" w:color="auto"/>
      </w:divBdr>
    </w:div>
    <w:div w:id="340132364">
      <w:bodyDiv w:val="1"/>
      <w:marLeft w:val="0"/>
      <w:marRight w:val="0"/>
      <w:marTop w:val="0"/>
      <w:marBottom w:val="0"/>
      <w:divBdr>
        <w:top w:val="none" w:sz="0" w:space="0" w:color="auto"/>
        <w:left w:val="none" w:sz="0" w:space="0" w:color="auto"/>
        <w:bottom w:val="none" w:sz="0" w:space="0" w:color="auto"/>
        <w:right w:val="none" w:sz="0" w:space="0" w:color="auto"/>
      </w:divBdr>
    </w:div>
    <w:div w:id="411900875">
      <w:bodyDiv w:val="1"/>
      <w:marLeft w:val="0"/>
      <w:marRight w:val="0"/>
      <w:marTop w:val="0"/>
      <w:marBottom w:val="0"/>
      <w:divBdr>
        <w:top w:val="none" w:sz="0" w:space="0" w:color="auto"/>
        <w:left w:val="none" w:sz="0" w:space="0" w:color="auto"/>
        <w:bottom w:val="none" w:sz="0" w:space="0" w:color="auto"/>
        <w:right w:val="none" w:sz="0" w:space="0" w:color="auto"/>
      </w:divBdr>
    </w:div>
    <w:div w:id="476992349">
      <w:bodyDiv w:val="1"/>
      <w:marLeft w:val="0"/>
      <w:marRight w:val="0"/>
      <w:marTop w:val="0"/>
      <w:marBottom w:val="0"/>
      <w:divBdr>
        <w:top w:val="none" w:sz="0" w:space="0" w:color="auto"/>
        <w:left w:val="none" w:sz="0" w:space="0" w:color="auto"/>
        <w:bottom w:val="none" w:sz="0" w:space="0" w:color="auto"/>
        <w:right w:val="none" w:sz="0" w:space="0" w:color="auto"/>
      </w:divBdr>
    </w:div>
    <w:div w:id="585650288">
      <w:bodyDiv w:val="1"/>
      <w:marLeft w:val="0"/>
      <w:marRight w:val="0"/>
      <w:marTop w:val="0"/>
      <w:marBottom w:val="0"/>
      <w:divBdr>
        <w:top w:val="none" w:sz="0" w:space="0" w:color="auto"/>
        <w:left w:val="none" w:sz="0" w:space="0" w:color="auto"/>
        <w:bottom w:val="none" w:sz="0" w:space="0" w:color="auto"/>
        <w:right w:val="none" w:sz="0" w:space="0" w:color="auto"/>
      </w:divBdr>
    </w:div>
    <w:div w:id="668143746">
      <w:bodyDiv w:val="1"/>
      <w:marLeft w:val="0"/>
      <w:marRight w:val="0"/>
      <w:marTop w:val="0"/>
      <w:marBottom w:val="0"/>
      <w:divBdr>
        <w:top w:val="none" w:sz="0" w:space="0" w:color="auto"/>
        <w:left w:val="none" w:sz="0" w:space="0" w:color="auto"/>
        <w:bottom w:val="none" w:sz="0" w:space="0" w:color="auto"/>
        <w:right w:val="none" w:sz="0" w:space="0" w:color="auto"/>
      </w:divBdr>
    </w:div>
    <w:div w:id="673218403">
      <w:bodyDiv w:val="1"/>
      <w:marLeft w:val="0"/>
      <w:marRight w:val="0"/>
      <w:marTop w:val="0"/>
      <w:marBottom w:val="0"/>
      <w:divBdr>
        <w:top w:val="none" w:sz="0" w:space="0" w:color="auto"/>
        <w:left w:val="none" w:sz="0" w:space="0" w:color="auto"/>
        <w:bottom w:val="none" w:sz="0" w:space="0" w:color="auto"/>
        <w:right w:val="none" w:sz="0" w:space="0" w:color="auto"/>
      </w:divBdr>
    </w:div>
    <w:div w:id="792096272">
      <w:bodyDiv w:val="1"/>
      <w:marLeft w:val="0"/>
      <w:marRight w:val="0"/>
      <w:marTop w:val="0"/>
      <w:marBottom w:val="0"/>
      <w:divBdr>
        <w:top w:val="none" w:sz="0" w:space="0" w:color="auto"/>
        <w:left w:val="none" w:sz="0" w:space="0" w:color="auto"/>
        <w:bottom w:val="none" w:sz="0" w:space="0" w:color="auto"/>
        <w:right w:val="none" w:sz="0" w:space="0" w:color="auto"/>
      </w:divBdr>
    </w:div>
    <w:div w:id="914897066">
      <w:bodyDiv w:val="1"/>
      <w:marLeft w:val="0"/>
      <w:marRight w:val="0"/>
      <w:marTop w:val="0"/>
      <w:marBottom w:val="0"/>
      <w:divBdr>
        <w:top w:val="none" w:sz="0" w:space="0" w:color="auto"/>
        <w:left w:val="none" w:sz="0" w:space="0" w:color="auto"/>
        <w:bottom w:val="none" w:sz="0" w:space="0" w:color="auto"/>
        <w:right w:val="none" w:sz="0" w:space="0" w:color="auto"/>
      </w:divBdr>
    </w:div>
    <w:div w:id="1022392871">
      <w:bodyDiv w:val="1"/>
      <w:marLeft w:val="0"/>
      <w:marRight w:val="0"/>
      <w:marTop w:val="0"/>
      <w:marBottom w:val="0"/>
      <w:divBdr>
        <w:top w:val="none" w:sz="0" w:space="0" w:color="auto"/>
        <w:left w:val="none" w:sz="0" w:space="0" w:color="auto"/>
        <w:bottom w:val="none" w:sz="0" w:space="0" w:color="auto"/>
        <w:right w:val="none" w:sz="0" w:space="0" w:color="auto"/>
      </w:divBdr>
    </w:div>
    <w:div w:id="1104114904">
      <w:bodyDiv w:val="1"/>
      <w:marLeft w:val="0"/>
      <w:marRight w:val="0"/>
      <w:marTop w:val="0"/>
      <w:marBottom w:val="0"/>
      <w:divBdr>
        <w:top w:val="none" w:sz="0" w:space="0" w:color="auto"/>
        <w:left w:val="none" w:sz="0" w:space="0" w:color="auto"/>
        <w:bottom w:val="none" w:sz="0" w:space="0" w:color="auto"/>
        <w:right w:val="none" w:sz="0" w:space="0" w:color="auto"/>
      </w:divBdr>
    </w:div>
    <w:div w:id="1243299802">
      <w:bodyDiv w:val="1"/>
      <w:marLeft w:val="0"/>
      <w:marRight w:val="0"/>
      <w:marTop w:val="0"/>
      <w:marBottom w:val="0"/>
      <w:divBdr>
        <w:top w:val="none" w:sz="0" w:space="0" w:color="auto"/>
        <w:left w:val="none" w:sz="0" w:space="0" w:color="auto"/>
        <w:bottom w:val="none" w:sz="0" w:space="0" w:color="auto"/>
        <w:right w:val="none" w:sz="0" w:space="0" w:color="auto"/>
      </w:divBdr>
    </w:div>
    <w:div w:id="1324746268">
      <w:bodyDiv w:val="1"/>
      <w:marLeft w:val="0"/>
      <w:marRight w:val="0"/>
      <w:marTop w:val="0"/>
      <w:marBottom w:val="0"/>
      <w:divBdr>
        <w:top w:val="none" w:sz="0" w:space="0" w:color="auto"/>
        <w:left w:val="none" w:sz="0" w:space="0" w:color="auto"/>
        <w:bottom w:val="none" w:sz="0" w:space="0" w:color="auto"/>
        <w:right w:val="none" w:sz="0" w:space="0" w:color="auto"/>
      </w:divBdr>
    </w:div>
    <w:div w:id="1333726168">
      <w:bodyDiv w:val="1"/>
      <w:marLeft w:val="0"/>
      <w:marRight w:val="0"/>
      <w:marTop w:val="0"/>
      <w:marBottom w:val="0"/>
      <w:divBdr>
        <w:top w:val="none" w:sz="0" w:space="0" w:color="auto"/>
        <w:left w:val="none" w:sz="0" w:space="0" w:color="auto"/>
        <w:bottom w:val="none" w:sz="0" w:space="0" w:color="auto"/>
        <w:right w:val="none" w:sz="0" w:space="0" w:color="auto"/>
      </w:divBdr>
    </w:div>
    <w:div w:id="1367564747">
      <w:bodyDiv w:val="1"/>
      <w:marLeft w:val="0"/>
      <w:marRight w:val="0"/>
      <w:marTop w:val="0"/>
      <w:marBottom w:val="0"/>
      <w:divBdr>
        <w:top w:val="none" w:sz="0" w:space="0" w:color="auto"/>
        <w:left w:val="none" w:sz="0" w:space="0" w:color="auto"/>
        <w:bottom w:val="none" w:sz="0" w:space="0" w:color="auto"/>
        <w:right w:val="none" w:sz="0" w:space="0" w:color="auto"/>
      </w:divBdr>
    </w:div>
    <w:div w:id="1576740569">
      <w:bodyDiv w:val="1"/>
      <w:marLeft w:val="0"/>
      <w:marRight w:val="0"/>
      <w:marTop w:val="0"/>
      <w:marBottom w:val="0"/>
      <w:divBdr>
        <w:top w:val="none" w:sz="0" w:space="0" w:color="auto"/>
        <w:left w:val="none" w:sz="0" w:space="0" w:color="auto"/>
        <w:bottom w:val="none" w:sz="0" w:space="0" w:color="auto"/>
        <w:right w:val="none" w:sz="0" w:space="0" w:color="auto"/>
      </w:divBdr>
    </w:div>
    <w:div w:id="191103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astane.adu.edu.tr/haber-detay.asp?id=4254" TargetMode="External"/><Relationship Id="rId21" Type="http://schemas.openxmlformats.org/officeDocument/2006/relationships/hyperlink" Target="https://akademik.adu.edu.tr/fakulte/med/default.asp?idx=35373531" TargetMode="External"/><Relationship Id="rId42" Type="http://schemas.openxmlformats.org/officeDocument/2006/relationships/hyperlink" Target="https://akts.adu.edu.tr/hakkimizda/20209/" TargetMode="External"/><Relationship Id="rId47" Type="http://schemas.openxmlformats.org/officeDocument/2006/relationships/hyperlink" Target="https://akademik.adu.edu.tr/fakulte/med/default.asp?idx=34363837" TargetMode="External"/><Relationship Id="rId63" Type="http://schemas.openxmlformats.org/officeDocument/2006/relationships/hyperlink" Target="https://adubap.adu.edu.tr/index.php?act=guest&amp;act2=sayfa&amp;id=18" TargetMode="External"/><Relationship Id="rId68" Type="http://schemas.openxmlformats.org/officeDocument/2006/relationships/hyperlink" Target="https://akademik.adu.edu.tr/enstitu/saglik/default.asp?idx=3831" TargetMode="External"/><Relationship Id="rId84" Type="http://schemas.openxmlformats.org/officeDocument/2006/relationships/theme" Target="theme/theme1.xml"/><Relationship Id="rId16" Type="http://schemas.openxmlformats.org/officeDocument/2006/relationships/hyperlink" Target="https://www.adu.edu.tr/tr/ulasim" TargetMode="External"/><Relationship Id="rId11" Type="http://schemas.openxmlformats.org/officeDocument/2006/relationships/footer" Target="footer3.xml"/><Relationship Id="rId32" Type="http://schemas.openxmlformats.org/officeDocument/2006/relationships/hyperlink" Target="https://akademik.adu.edu.tr/fakulte/med/default.asp?idx=35373537" TargetMode="External"/><Relationship Id="rId37" Type="http://schemas.openxmlformats.org/officeDocument/2006/relationships/hyperlink" Target="https://akademik.adu.edu.tr/fakulte/med/default.asp?idx=34363830" TargetMode="External"/><Relationship Id="rId53" Type="http://schemas.openxmlformats.org/officeDocument/2006/relationships/hyperlink" Target="https://akademik.adu.edu.tr/fakulte/med/default.asp?idx=35373634" TargetMode="External"/><Relationship Id="rId58" Type="http://schemas.openxmlformats.org/officeDocument/2006/relationships/hyperlink" Target="https://www.adu.edu.tr/tr/organizasyon-semasi" TargetMode="External"/><Relationship Id="rId74" Type="http://schemas.openxmlformats.org/officeDocument/2006/relationships/hyperlink" Target="https://akademikadro.net/turkiyenin-en-iyi-universite-siralamasi" TargetMode="External"/><Relationship Id="rId79" Type="http://schemas.openxmlformats.org/officeDocument/2006/relationships/hyperlink" Target="https://www.adu.edu.tr/tr/duyuru/akademik_tesvik_odeme_listeleri_ve_puanlari_yeni-300076815" TargetMode="External"/><Relationship Id="rId5" Type="http://schemas.openxmlformats.org/officeDocument/2006/relationships/footnotes" Target="footnotes.xml"/><Relationship Id="rId61" Type="http://schemas.openxmlformats.org/officeDocument/2006/relationships/hyperlink" Target="https://adubap.adu.edu.tr/index.php" TargetMode="External"/><Relationship Id="rId82" Type="http://schemas.openxmlformats.org/officeDocument/2006/relationships/footer" Target="footer5.xml"/><Relationship Id="rId19" Type="http://schemas.openxmlformats.org/officeDocument/2006/relationships/hyperlink" Target="https://akademik.adu.edu.tr/fakulte/med/default.asp?idx=35373531" TargetMode="External"/><Relationship Id="rId14" Type="http://schemas.openxmlformats.org/officeDocument/2006/relationships/image" Target="media/image3.png"/><Relationship Id="rId22" Type="http://schemas.openxmlformats.org/officeDocument/2006/relationships/hyperlink" Target="https://akademik.adu.edu.tr/fakulte/med/default.asp?idx=35373536" TargetMode="External"/><Relationship Id="rId27" Type="http://schemas.openxmlformats.org/officeDocument/2006/relationships/hyperlink" Target="https://hastane.adu.edu.tr/haber-detay.asp?id=5246" TargetMode="External"/><Relationship Id="rId30" Type="http://schemas.openxmlformats.org/officeDocument/2006/relationships/hyperlink" Target="https://hastane.adu.edu.tr/haber-detay.asp?id=4251" TargetMode="External"/><Relationship Id="rId35" Type="http://schemas.openxmlformats.org/officeDocument/2006/relationships/hyperlink" Target="http://idari.adu.edu.tr/disiliskiler/default.asp?idx=353934" TargetMode="External"/><Relationship Id="rId43" Type="http://schemas.openxmlformats.org/officeDocument/2006/relationships/hyperlink" Target="https://akademik.adu.edu.tr/fakulte/med/default.asp?idx=38393538" TargetMode="External"/><Relationship Id="rId48" Type="http://schemas.openxmlformats.org/officeDocument/2006/relationships/hyperlink" Target="http://topluluk.adu.edu.tr/" TargetMode="External"/><Relationship Id="rId56" Type="http://schemas.openxmlformats.org/officeDocument/2006/relationships/hyperlink" Target="https://www.mevzuat.gov.tr/MevzuatMetin/1.5.2914.pdf" TargetMode="External"/><Relationship Id="rId64" Type="http://schemas.openxmlformats.org/officeDocument/2006/relationships/hyperlink" Target="http://site.adu.edu.tr/etikkurulu/goek/" TargetMode="External"/><Relationship Id="rId69" Type="http://schemas.openxmlformats.org/officeDocument/2006/relationships/hyperlink" Target="https://akts.adu.edu.tr/degree-programmes/5/" TargetMode="External"/><Relationship Id="rId77" Type="http://schemas.openxmlformats.org/officeDocument/2006/relationships/hyperlink" Target="https://idari.adu.edu.tr/projeofisi/default.asp?idx=313335" TargetMode="External"/><Relationship Id="rId8" Type="http://schemas.openxmlformats.org/officeDocument/2006/relationships/hyperlink" Target="https://portal.yokak.gov.tr/" TargetMode="External"/><Relationship Id="rId51" Type="http://schemas.openxmlformats.org/officeDocument/2006/relationships/hyperlink" Target="https://idari.adu.edu.tr/db/personel/default.asp?idx=323235" TargetMode="External"/><Relationship Id="rId72" Type="http://schemas.openxmlformats.org/officeDocument/2006/relationships/hyperlink" Target="http://site.adu.edu.tr/etikkurulu/goek/" TargetMode="External"/><Relationship Id="rId80" Type="http://schemas.openxmlformats.org/officeDocument/2006/relationships/hyperlink" Target="https://portal.yokak.gov.tr/kategori/toplumsal-katki-surecleri/" TargetMode="Externa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hyperlink" Target="https://www.adu.edu.tr/tr/ulasim" TargetMode="External"/><Relationship Id="rId25" Type="http://schemas.openxmlformats.org/officeDocument/2006/relationships/hyperlink" Target="https://akademik.adu.edu.tr/fakulte/med/default.asp?idx=35373534" TargetMode="External"/><Relationship Id="rId33" Type="http://schemas.openxmlformats.org/officeDocument/2006/relationships/hyperlink" Target="https://mezuntip.adu.edu.tr" TargetMode="External"/><Relationship Id="rId38" Type="http://schemas.openxmlformats.org/officeDocument/2006/relationships/hyperlink" Target="https://akademik.adu.edu.tr/fakulte/med/default.asp?idx=35373531" TargetMode="External"/><Relationship Id="rId46" Type="http://schemas.openxmlformats.org/officeDocument/2006/relationships/hyperlink" Target="https://idari.adu.edu.tr/db/ogrenciisleri/default.asp?idx=37373832" TargetMode="External"/><Relationship Id="rId59" Type="http://schemas.openxmlformats.org/officeDocument/2006/relationships/hyperlink" Target="https://idari.adu.edu.tr/db/strateji/default.asp?idx=38373235" TargetMode="External"/><Relationship Id="rId67" Type="http://schemas.openxmlformats.org/officeDocument/2006/relationships/hyperlink" Target="https://akademik.adu.edu.tr/enstitu/saglik/" TargetMode="External"/><Relationship Id="rId20" Type="http://schemas.openxmlformats.org/officeDocument/2006/relationships/hyperlink" Target="https://akademik.adu.edu.tr/fakulte/med/default.asp?idx=35373532" TargetMode="External"/><Relationship Id="rId41" Type="http://schemas.openxmlformats.org/officeDocument/2006/relationships/hyperlink" Target="https://akademik.adu.edu.tr/fakulte/med/news.asp" TargetMode="External"/><Relationship Id="rId54" Type="http://schemas.openxmlformats.org/officeDocument/2006/relationships/hyperlink" Target="https://adusem.adu.edu.tr/?p=egitimlerimiz&amp;sp=784138&amp;e=100618" TargetMode="External"/><Relationship Id="rId62" Type="http://schemas.openxmlformats.org/officeDocument/2006/relationships/hyperlink" Target="https://adubap.adu.edu.tr/index.php?act=guest&amp;act2=sayfa&amp;id=2" TargetMode="External"/><Relationship Id="rId70" Type="http://schemas.openxmlformats.org/officeDocument/2006/relationships/hyperlink" Target="http://www.idari.adu.edu.tr/hukukmusavirligi/webfolders/topics/Atamalarda%20Aranan%20De%C4%9Ferlendirme.doc" TargetMode="External"/><Relationship Id="rId75" Type="http://schemas.openxmlformats.org/officeDocument/2006/relationships/hyperlink" Target="https://akademikadro.net/turkiyenin-en-iyi-universite-siralamasi"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kademik.adu.edu.tr/fakulte/med/default.asp?s=gb" TargetMode="External"/><Relationship Id="rId23" Type="http://schemas.openxmlformats.org/officeDocument/2006/relationships/hyperlink" Target="https://www.adu.edu.tr/tr/organizasyon-semasi" TargetMode="External"/><Relationship Id="rId28" Type="http://schemas.openxmlformats.org/officeDocument/2006/relationships/hyperlink" Target="https://hastane.adu.edu.tr/haber-detay.asp?id=4224" TargetMode="External"/><Relationship Id="rId36" Type="http://schemas.openxmlformats.org/officeDocument/2006/relationships/hyperlink" Target="http://idari.adu.edu.tr/disiliskiler/default.asp?idx=353934" TargetMode="External"/><Relationship Id="rId49" Type="http://schemas.openxmlformats.org/officeDocument/2006/relationships/hyperlink" Target="http://topluluk.adu.edu.tr/default.asp?idx=31323230,https://topluluk.adu.edu.tr/default.asp?idx=31323231" TargetMode="External"/><Relationship Id="rId57" Type="http://schemas.openxmlformats.org/officeDocument/2006/relationships/hyperlink" Target="https://akademik.adu.edu.tr/fakulte/med/news.asp?idx=3130333039" TargetMode="External"/><Relationship Id="rId10" Type="http://schemas.openxmlformats.org/officeDocument/2006/relationships/footer" Target="footer2.xml"/><Relationship Id="rId31" Type="http://schemas.openxmlformats.org/officeDocument/2006/relationships/hyperlink" Target="https://akademik.adu.edu.tr/fakulte/med/default.asp?idx=35373534" TargetMode="External"/><Relationship Id="rId44" Type="http://schemas.openxmlformats.org/officeDocument/2006/relationships/hyperlink" Target="https://akademik.adu.edu.tr/fakulte/med/default.asp?idx=38393639" TargetMode="External"/><Relationship Id="rId52" Type="http://schemas.openxmlformats.org/officeDocument/2006/relationships/hyperlink" Target="https://www.mevzuat.gov.tr/MevzuatMetin/1.5.2914.pdf" TargetMode="External"/><Relationship Id="rId60" Type="http://schemas.openxmlformats.org/officeDocument/2006/relationships/hyperlink" Target="https://akademik.adu.edu.tr/fakulte/med/default.asp?idx=35373538" TargetMode="External"/><Relationship Id="rId65" Type="http://schemas.openxmlformats.org/officeDocument/2006/relationships/hyperlink" Target="http://www.idari.adu.edu.tr/hukukmusavirligi/default.asp?idx=343534" TargetMode="External"/><Relationship Id="rId73" Type="http://schemas.openxmlformats.org/officeDocument/2006/relationships/hyperlink" Target="https://adubap.adu.edu.tr/index.php?act=guest&amp;act2=sayfa&amp;id=2" TargetMode="External"/><Relationship Id="rId78" Type="http://schemas.openxmlformats.org/officeDocument/2006/relationships/hyperlink" Target="https://akademik.adu.edu.tr/fakulte/med/default.asp?idx=35373538" TargetMode="External"/><Relationship Id="rId81" Type="http://schemas.openxmlformats.org/officeDocument/2006/relationships/hyperlink" Target="https://akademik.adu.edu.tr/fakulte/med/webfolders/files/20220125162040-1WFSI0S16Z63IO71UGP7-EDA.TOP-972408383.pdf"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hyperlink" Target="https://akademik.adu.edu.tr/fakulte/med/default.asp?s=gb" TargetMode="External"/><Relationship Id="rId39" Type="http://schemas.openxmlformats.org/officeDocument/2006/relationships/hyperlink" Target="https://akademik.adu.edu.tr/fakulte/med/default.asp?idx=37383731" TargetMode="External"/><Relationship Id="rId34" Type="http://schemas.openxmlformats.org/officeDocument/2006/relationships/hyperlink" Target="http://www.idari.adu.edu.tr/mevlana/" TargetMode="External"/><Relationship Id="rId50" Type="http://schemas.openxmlformats.org/officeDocument/2006/relationships/hyperlink" Target="https://akademik.adu.edu.tr/fakulte/med/default.asp?idx=39303236" TargetMode="External"/><Relationship Id="rId55" Type="http://schemas.openxmlformats.org/officeDocument/2006/relationships/hyperlink" Target="https://idari.adu.edu.tr/db/personel/default.asp?idx=323235" TargetMode="External"/><Relationship Id="rId76" Type="http://schemas.openxmlformats.org/officeDocument/2006/relationships/hyperlink" Target="https://adubap.adu.edu.tr/" TargetMode="External"/><Relationship Id="rId7" Type="http://schemas.openxmlformats.org/officeDocument/2006/relationships/image" Target="media/image1.png"/><Relationship Id="rId71" Type="http://schemas.openxmlformats.org/officeDocument/2006/relationships/hyperlink" Target="https://akademik.adu.edu.tr/fakulte/med/default.asp?idx=35373538" TargetMode="External"/><Relationship Id="rId2" Type="http://schemas.openxmlformats.org/officeDocument/2006/relationships/styles" Target="styles.xml"/><Relationship Id="rId29" Type="http://schemas.openxmlformats.org/officeDocument/2006/relationships/hyperlink" Target="https://hastane.adu.edu.tr/haber-detay.asp?id=4211" TargetMode="External"/><Relationship Id="rId24" Type="http://schemas.openxmlformats.org/officeDocument/2006/relationships/hyperlink" Target="https://akademik.adu.edu.tr/fakulte/med/default.asp?idx=35373437" TargetMode="External"/><Relationship Id="rId40" Type="http://schemas.openxmlformats.org/officeDocument/2006/relationships/hyperlink" Target="https://akademik.adu.edu.tr/fakulte/med/default.asp?idx=38393638" TargetMode="External"/><Relationship Id="rId45" Type="http://schemas.openxmlformats.org/officeDocument/2006/relationships/hyperlink" Target="https://akademik.adu.edu.tr/fakulte/med/default.asp" TargetMode="External"/><Relationship Id="rId66" Type="http://schemas.openxmlformats.org/officeDocument/2006/relationships/hyperlink" Target="https://adubap.adu.edu.tr/index.php?act=guest&amp;act2=sayfa&amp;id=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19288</Words>
  <Characters>109943</Characters>
  <Application>Microsoft Office Word</Application>
  <DocSecurity>0</DocSecurity>
  <Lines>916</Lines>
  <Paragraphs>257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Unattended Installer</Company>
  <LinksUpToDate>false</LinksUpToDate>
  <CharactersWithSpaces>128974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Firdevs İclal Karatas Aydın</dc:creator>
  <cp:lastModifiedBy>Aidata</cp:lastModifiedBy>
  <cp:revision>2</cp:revision>
  <cp:lastPrinted>2022-02-24T12:53:00Z</cp:lastPrinted>
  <dcterms:created xsi:type="dcterms:W3CDTF">2023-12-10T11:39:00Z</dcterms:created>
  <dcterms:modified xsi:type="dcterms:W3CDTF">2023-12-10T11:39:00Z</dcterms:modified>
</cp:coreProperties>
</file>