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16" w:rsidRPr="00B63160" w:rsidRDefault="00B63160" w:rsidP="00B63160">
      <w:pPr>
        <w:spacing w:after="0"/>
        <w:jc w:val="center"/>
        <w:rPr>
          <w:rFonts w:cstheme="minorHAnsi"/>
          <w:b/>
          <w:bCs/>
          <w:sz w:val="32"/>
          <w:szCs w:val="32"/>
        </w:rPr>
      </w:pPr>
      <w:bookmarkStart w:id="0" w:name="_GoBack"/>
      <w:bookmarkEnd w:id="0"/>
      <w:r w:rsidRPr="00B63160">
        <w:rPr>
          <w:rFonts w:cstheme="minorHAnsi"/>
          <w:b/>
          <w:bCs/>
          <w:sz w:val="32"/>
          <w:szCs w:val="32"/>
        </w:rPr>
        <w:t>HASTANEMİZDE YAŞANAN İŞ KAZALARINA KARŞI ALINMASI GEREKEN ÖNLEYİCİ FAALİYETLER</w:t>
      </w:r>
    </w:p>
    <w:p w:rsidR="00B63160" w:rsidRPr="00D47A37" w:rsidRDefault="00B63160" w:rsidP="00B63160">
      <w:pPr>
        <w:tabs>
          <w:tab w:val="left" w:pos="1525"/>
        </w:tabs>
        <w:spacing w:after="0"/>
        <w:jc w:val="both"/>
        <w:rPr>
          <w:rFonts w:cstheme="minorHAnsi"/>
          <w:sz w:val="24"/>
          <w:szCs w:val="24"/>
        </w:rPr>
      </w:pPr>
      <w:r w:rsidRPr="00B63160">
        <w:rPr>
          <w:rFonts w:cstheme="minorHAnsi"/>
          <w:b/>
          <w:sz w:val="24"/>
          <w:szCs w:val="24"/>
        </w:rPr>
        <w:t xml:space="preserve">KONU: </w:t>
      </w:r>
      <w:r w:rsidRPr="00D47A37">
        <w:rPr>
          <w:rFonts w:cstheme="minorHAnsi"/>
          <w:sz w:val="24"/>
          <w:szCs w:val="24"/>
        </w:rPr>
        <w:t>Hastanemizde yaşanmış olan iş kazaları raporlarının incelenmesi sonucunda iş kazası sebepleri tespit edilerek, bölümlerce alınması gereken önlem ve tedbirlerden bazıları belirlenmiştir. Birim ve Bölümlerin aşağıda belirtilen iyileştirme ve önleyici faaliyetlerin ivedilikle başlatı</w:t>
      </w:r>
      <w:r w:rsidR="0094394D">
        <w:rPr>
          <w:rFonts w:cstheme="minorHAnsi"/>
          <w:sz w:val="24"/>
          <w:szCs w:val="24"/>
        </w:rPr>
        <w:t>larak</w:t>
      </w:r>
      <w:r w:rsidRPr="00D47A37">
        <w:rPr>
          <w:rFonts w:cstheme="minorHAnsi"/>
          <w:sz w:val="24"/>
          <w:szCs w:val="24"/>
        </w:rPr>
        <w:t>, DÖF(Düzeltici Önleyici Faaliyet) tutularak Hastanemiz Kalite Birimine teslim edil</w:t>
      </w:r>
      <w:r w:rsidR="00EE17FB">
        <w:rPr>
          <w:rFonts w:cstheme="minorHAnsi"/>
          <w:sz w:val="24"/>
          <w:szCs w:val="24"/>
        </w:rPr>
        <w:t>mesi sağlanacaktır.</w:t>
      </w:r>
    </w:p>
    <w:p w:rsidR="00A715A3" w:rsidRDefault="00A715A3" w:rsidP="00B63160">
      <w:pPr>
        <w:tabs>
          <w:tab w:val="left" w:pos="1525"/>
        </w:tabs>
        <w:spacing w:after="0"/>
        <w:jc w:val="both"/>
        <w:rPr>
          <w:rFonts w:cstheme="minorHAnsi"/>
          <w:b/>
          <w:sz w:val="24"/>
          <w:szCs w:val="24"/>
        </w:rPr>
      </w:pPr>
    </w:p>
    <w:p w:rsidR="00A715A3" w:rsidRDefault="00A715A3" w:rsidP="00A715A3">
      <w:pPr>
        <w:tabs>
          <w:tab w:val="left" w:pos="1525"/>
        </w:tabs>
        <w:spacing w:after="0"/>
        <w:rPr>
          <w:rFonts w:cstheme="minorHAnsi"/>
          <w:b/>
          <w:sz w:val="24"/>
          <w:szCs w:val="24"/>
        </w:rPr>
      </w:pPr>
      <w:r w:rsidRPr="00A715A3">
        <w:rPr>
          <w:rFonts w:cstheme="minorHAnsi"/>
          <w:b/>
          <w:sz w:val="24"/>
          <w:szCs w:val="24"/>
        </w:rPr>
        <w:t xml:space="preserve">TESPİT: </w:t>
      </w:r>
    </w:p>
    <w:p w:rsidR="00A715A3" w:rsidRPr="00CF7BDD" w:rsidRDefault="008F1716" w:rsidP="00C87826">
      <w:pPr>
        <w:pStyle w:val="ListeParagraf"/>
        <w:numPr>
          <w:ilvl w:val="0"/>
          <w:numId w:val="13"/>
        </w:numPr>
        <w:tabs>
          <w:tab w:val="left" w:pos="1525"/>
        </w:tabs>
        <w:spacing w:after="0"/>
        <w:jc w:val="both"/>
        <w:rPr>
          <w:rFonts w:cstheme="minorHAnsi"/>
          <w:sz w:val="24"/>
          <w:szCs w:val="24"/>
        </w:rPr>
      </w:pPr>
      <w:r w:rsidRPr="00CF7BDD">
        <w:rPr>
          <w:rFonts w:cstheme="minorHAnsi"/>
          <w:sz w:val="24"/>
          <w:szCs w:val="24"/>
        </w:rPr>
        <w:t>Sağlık çalışanlarının mesleki temas bakımından koruyucu önlemleri ve temas sonrası izlem prosedürlerini önemsemedikleri</w:t>
      </w:r>
      <w:r w:rsidR="00C87826" w:rsidRPr="00CF7BDD">
        <w:rPr>
          <w:rFonts w:cstheme="minorHAnsi"/>
          <w:sz w:val="24"/>
          <w:szCs w:val="24"/>
        </w:rPr>
        <w:t>,</w:t>
      </w:r>
    </w:p>
    <w:p w:rsidR="008F1716" w:rsidRPr="00CF7BDD" w:rsidRDefault="00A715A3" w:rsidP="00C87826">
      <w:pPr>
        <w:pStyle w:val="ListeParagraf"/>
        <w:numPr>
          <w:ilvl w:val="0"/>
          <w:numId w:val="13"/>
        </w:numPr>
        <w:tabs>
          <w:tab w:val="left" w:pos="1525"/>
        </w:tabs>
        <w:spacing w:after="0"/>
        <w:jc w:val="both"/>
        <w:rPr>
          <w:rFonts w:cstheme="minorHAnsi"/>
          <w:sz w:val="24"/>
          <w:szCs w:val="24"/>
        </w:rPr>
      </w:pPr>
      <w:r w:rsidRPr="00CF7BDD">
        <w:rPr>
          <w:rFonts w:cstheme="minorHAnsi"/>
          <w:sz w:val="24"/>
          <w:szCs w:val="24"/>
        </w:rPr>
        <w:t>H</w:t>
      </w:r>
      <w:r w:rsidR="00DF6C68">
        <w:rPr>
          <w:rFonts w:cstheme="minorHAnsi"/>
          <w:sz w:val="24"/>
          <w:szCs w:val="24"/>
        </w:rPr>
        <w:t xml:space="preserve">ızlı, </w:t>
      </w:r>
      <w:r w:rsidR="008F1716" w:rsidRPr="00CF7BDD">
        <w:rPr>
          <w:rFonts w:cstheme="minorHAnsi"/>
          <w:sz w:val="24"/>
          <w:szCs w:val="24"/>
        </w:rPr>
        <w:t>dikkatsi</w:t>
      </w:r>
      <w:r w:rsidR="00B63160" w:rsidRPr="00CF7BDD">
        <w:rPr>
          <w:rFonts w:cstheme="minorHAnsi"/>
          <w:sz w:val="24"/>
          <w:szCs w:val="24"/>
        </w:rPr>
        <w:t xml:space="preserve">z </w:t>
      </w:r>
      <w:r w:rsidR="00DF6C68">
        <w:rPr>
          <w:rFonts w:cstheme="minorHAnsi"/>
          <w:sz w:val="24"/>
          <w:szCs w:val="24"/>
        </w:rPr>
        <w:t xml:space="preserve">ve dalgın </w:t>
      </w:r>
      <w:r w:rsidR="00B63160" w:rsidRPr="00CF7BDD">
        <w:rPr>
          <w:rFonts w:cstheme="minorHAnsi"/>
          <w:sz w:val="24"/>
          <w:szCs w:val="24"/>
        </w:rPr>
        <w:t>çalış</w:t>
      </w:r>
      <w:r w:rsidR="00C87826" w:rsidRPr="00CF7BDD">
        <w:rPr>
          <w:rFonts w:cstheme="minorHAnsi"/>
          <w:sz w:val="24"/>
          <w:szCs w:val="24"/>
        </w:rPr>
        <w:t>tıkları,</w:t>
      </w:r>
      <w:r w:rsidR="00B63160" w:rsidRPr="00CF7BDD">
        <w:rPr>
          <w:rFonts w:cstheme="minorHAnsi"/>
          <w:sz w:val="24"/>
          <w:szCs w:val="24"/>
        </w:rPr>
        <w:t xml:space="preserve"> </w:t>
      </w:r>
    </w:p>
    <w:p w:rsidR="0069343F" w:rsidRPr="0069343F" w:rsidRDefault="00C87826" w:rsidP="0069343F">
      <w:pPr>
        <w:pStyle w:val="ListeParagraf"/>
        <w:numPr>
          <w:ilvl w:val="0"/>
          <w:numId w:val="10"/>
        </w:numPr>
        <w:tabs>
          <w:tab w:val="left" w:pos="1525"/>
        </w:tabs>
        <w:jc w:val="both"/>
        <w:rPr>
          <w:rFonts w:cstheme="minorHAnsi"/>
          <w:sz w:val="24"/>
          <w:szCs w:val="24"/>
        </w:rPr>
      </w:pPr>
      <w:r w:rsidRPr="00C87826">
        <w:rPr>
          <w:rFonts w:cstheme="minorHAnsi"/>
          <w:sz w:val="24"/>
          <w:szCs w:val="24"/>
        </w:rPr>
        <w:t>Yeni işe başlayan personel</w:t>
      </w:r>
      <w:r>
        <w:rPr>
          <w:rFonts w:cstheme="minorHAnsi"/>
          <w:sz w:val="24"/>
          <w:szCs w:val="24"/>
        </w:rPr>
        <w:t>, stajer, intörnlerin</w:t>
      </w:r>
      <w:r w:rsidRPr="00C87826">
        <w:rPr>
          <w:rFonts w:cstheme="minorHAnsi"/>
          <w:sz w:val="24"/>
          <w:szCs w:val="24"/>
        </w:rPr>
        <w:t xml:space="preserve"> bölümdeki risklerle ilgili eğitimin </w:t>
      </w:r>
      <w:r>
        <w:rPr>
          <w:rFonts w:cstheme="minorHAnsi"/>
          <w:sz w:val="24"/>
          <w:szCs w:val="24"/>
        </w:rPr>
        <w:t>almadığı,</w:t>
      </w:r>
      <w:r w:rsidRPr="00C87826">
        <w:rPr>
          <w:rFonts w:cstheme="minorHAnsi"/>
          <w:sz w:val="24"/>
          <w:szCs w:val="24"/>
        </w:rPr>
        <w:t xml:space="preserve"> </w:t>
      </w:r>
    </w:p>
    <w:p w:rsidR="001A69D5" w:rsidRDefault="00C87826" w:rsidP="00C87826">
      <w:pPr>
        <w:pStyle w:val="ListeParagraf"/>
        <w:numPr>
          <w:ilvl w:val="0"/>
          <w:numId w:val="10"/>
        </w:numPr>
        <w:tabs>
          <w:tab w:val="left" w:pos="1525"/>
        </w:tabs>
        <w:jc w:val="both"/>
        <w:rPr>
          <w:rFonts w:cstheme="minorHAnsi"/>
          <w:sz w:val="24"/>
          <w:szCs w:val="24"/>
        </w:rPr>
      </w:pPr>
      <w:r w:rsidRPr="00C87826">
        <w:rPr>
          <w:rFonts w:cstheme="minorHAnsi"/>
          <w:sz w:val="24"/>
          <w:szCs w:val="24"/>
        </w:rPr>
        <w:t>Bölüm</w:t>
      </w:r>
      <w:r>
        <w:rPr>
          <w:rFonts w:cstheme="minorHAnsi"/>
          <w:sz w:val="24"/>
          <w:szCs w:val="24"/>
        </w:rPr>
        <w:t xml:space="preserve"> çalışma prosedürleri hakkında </w:t>
      </w:r>
      <w:r w:rsidRPr="00C87826">
        <w:rPr>
          <w:rFonts w:cstheme="minorHAnsi"/>
          <w:sz w:val="24"/>
          <w:szCs w:val="24"/>
        </w:rPr>
        <w:t xml:space="preserve">bilgilendirmelerin </w:t>
      </w:r>
      <w:r w:rsidR="00DF6C68">
        <w:rPr>
          <w:rFonts w:cstheme="minorHAnsi"/>
          <w:sz w:val="24"/>
          <w:szCs w:val="24"/>
        </w:rPr>
        <w:t xml:space="preserve">yeni başlayan kişilere </w:t>
      </w:r>
      <w:r w:rsidRPr="00C87826">
        <w:rPr>
          <w:rFonts w:cstheme="minorHAnsi"/>
          <w:sz w:val="24"/>
          <w:szCs w:val="24"/>
        </w:rPr>
        <w:t xml:space="preserve">işe başlamadan </w:t>
      </w:r>
      <w:r w:rsidR="00DF6C68">
        <w:rPr>
          <w:rFonts w:cstheme="minorHAnsi"/>
          <w:sz w:val="24"/>
          <w:szCs w:val="24"/>
        </w:rPr>
        <w:t>önce verilmesi ve kayıt altına</w:t>
      </w:r>
      <w:r w:rsidRPr="00C87826">
        <w:rPr>
          <w:rFonts w:cstheme="minorHAnsi"/>
          <w:sz w:val="24"/>
          <w:szCs w:val="24"/>
        </w:rPr>
        <w:t xml:space="preserve"> alınma</w:t>
      </w:r>
      <w:r>
        <w:rPr>
          <w:rFonts w:cstheme="minorHAnsi"/>
          <w:sz w:val="24"/>
          <w:szCs w:val="24"/>
        </w:rPr>
        <w:t>dığı,</w:t>
      </w:r>
    </w:p>
    <w:p w:rsidR="0069343F" w:rsidRPr="0069343F" w:rsidRDefault="0069343F" w:rsidP="0069343F">
      <w:pPr>
        <w:pStyle w:val="ListeParagraf"/>
        <w:numPr>
          <w:ilvl w:val="0"/>
          <w:numId w:val="10"/>
        </w:numPr>
        <w:jc w:val="both"/>
        <w:rPr>
          <w:rFonts w:cstheme="minorHAnsi"/>
          <w:b/>
          <w:sz w:val="24"/>
          <w:szCs w:val="24"/>
        </w:rPr>
      </w:pPr>
      <w:r>
        <w:rPr>
          <w:rFonts w:cstheme="minorHAnsi"/>
          <w:sz w:val="24"/>
          <w:szCs w:val="24"/>
        </w:rPr>
        <w:t>Bölümlerde Atık Prosedürüne uyulmadığı, kesici delici aletlerin Tıbbi Atık poşetine atıldığı,</w:t>
      </w:r>
    </w:p>
    <w:p w:rsidR="001A69D5" w:rsidRPr="00C87826" w:rsidRDefault="001A69D5" w:rsidP="00C87826">
      <w:pPr>
        <w:pStyle w:val="ListeParagraf"/>
        <w:numPr>
          <w:ilvl w:val="0"/>
          <w:numId w:val="10"/>
        </w:numPr>
        <w:tabs>
          <w:tab w:val="left" w:pos="1525"/>
        </w:tabs>
        <w:jc w:val="both"/>
        <w:rPr>
          <w:rFonts w:cstheme="minorHAnsi"/>
          <w:sz w:val="24"/>
          <w:szCs w:val="24"/>
        </w:rPr>
      </w:pPr>
      <w:r w:rsidRPr="00C87826">
        <w:rPr>
          <w:rFonts w:cstheme="minorHAnsi"/>
          <w:sz w:val="24"/>
          <w:szCs w:val="24"/>
        </w:rPr>
        <w:t xml:space="preserve">İSG </w:t>
      </w:r>
      <w:r w:rsidR="00C87826">
        <w:rPr>
          <w:rFonts w:cstheme="minorHAnsi"/>
          <w:sz w:val="24"/>
          <w:szCs w:val="24"/>
        </w:rPr>
        <w:t xml:space="preserve">ve Kalite </w:t>
      </w:r>
      <w:r w:rsidRPr="00C87826">
        <w:rPr>
          <w:rFonts w:cstheme="minorHAnsi"/>
          <w:sz w:val="24"/>
          <w:szCs w:val="24"/>
        </w:rPr>
        <w:t>Eğitimlerine katılımın</w:t>
      </w:r>
      <w:r w:rsidR="00C87826">
        <w:rPr>
          <w:rFonts w:cstheme="minorHAnsi"/>
          <w:sz w:val="24"/>
          <w:szCs w:val="24"/>
        </w:rPr>
        <w:t>ın düşük olduğu,</w:t>
      </w:r>
    </w:p>
    <w:p w:rsidR="008F1716" w:rsidRDefault="00C87826" w:rsidP="00C87826">
      <w:pPr>
        <w:pStyle w:val="ListeParagraf"/>
        <w:numPr>
          <w:ilvl w:val="0"/>
          <w:numId w:val="10"/>
        </w:numPr>
        <w:tabs>
          <w:tab w:val="left" w:pos="1525"/>
        </w:tabs>
        <w:jc w:val="both"/>
        <w:rPr>
          <w:rFonts w:cstheme="minorHAnsi"/>
          <w:sz w:val="24"/>
          <w:szCs w:val="24"/>
        </w:rPr>
      </w:pPr>
      <w:r>
        <w:rPr>
          <w:rFonts w:cstheme="minorHAnsi"/>
          <w:sz w:val="24"/>
          <w:szCs w:val="24"/>
        </w:rPr>
        <w:t>Personellerin y</w:t>
      </w:r>
      <w:r w:rsidR="001A69D5" w:rsidRPr="00C87826">
        <w:rPr>
          <w:rFonts w:cstheme="minorHAnsi"/>
          <w:sz w:val="24"/>
          <w:szCs w:val="24"/>
        </w:rPr>
        <w:t>ıllık muayeneler</w:t>
      </w:r>
      <w:r>
        <w:rPr>
          <w:rFonts w:cstheme="minorHAnsi"/>
          <w:sz w:val="24"/>
          <w:szCs w:val="24"/>
        </w:rPr>
        <w:t>e</w:t>
      </w:r>
      <w:r w:rsidR="001A69D5" w:rsidRPr="00C87826">
        <w:rPr>
          <w:rFonts w:cstheme="minorHAnsi"/>
          <w:sz w:val="24"/>
          <w:szCs w:val="24"/>
        </w:rPr>
        <w:t xml:space="preserve"> düzenli </w:t>
      </w:r>
      <w:r>
        <w:rPr>
          <w:rFonts w:cstheme="minorHAnsi"/>
          <w:sz w:val="24"/>
          <w:szCs w:val="24"/>
        </w:rPr>
        <w:t xml:space="preserve">gelinmediği, </w:t>
      </w:r>
      <w:r w:rsidR="001A69D5" w:rsidRPr="00C87826">
        <w:rPr>
          <w:rFonts w:cstheme="minorHAnsi"/>
          <w:sz w:val="24"/>
          <w:szCs w:val="24"/>
        </w:rPr>
        <w:t>aşılamalarını tamamlama</w:t>
      </w:r>
      <w:r>
        <w:rPr>
          <w:rFonts w:cstheme="minorHAnsi"/>
          <w:sz w:val="24"/>
          <w:szCs w:val="24"/>
        </w:rPr>
        <w:t>dı</w:t>
      </w:r>
      <w:r w:rsidR="00DF6C68">
        <w:rPr>
          <w:rFonts w:cstheme="minorHAnsi"/>
          <w:sz w:val="24"/>
          <w:szCs w:val="24"/>
        </w:rPr>
        <w:t>kları</w:t>
      </w:r>
      <w:r w:rsidR="00560B7A">
        <w:rPr>
          <w:rFonts w:cstheme="minorHAnsi"/>
          <w:sz w:val="24"/>
          <w:szCs w:val="24"/>
        </w:rPr>
        <w:t>,</w:t>
      </w:r>
      <w:r>
        <w:rPr>
          <w:rFonts w:cstheme="minorHAnsi"/>
          <w:sz w:val="24"/>
          <w:szCs w:val="24"/>
        </w:rPr>
        <w:t xml:space="preserve"> </w:t>
      </w:r>
    </w:p>
    <w:p w:rsidR="00560B7A" w:rsidRPr="00AD58F0" w:rsidRDefault="00560B7A" w:rsidP="00560B7A">
      <w:pPr>
        <w:pStyle w:val="ListeParagraf"/>
        <w:numPr>
          <w:ilvl w:val="0"/>
          <w:numId w:val="10"/>
        </w:numPr>
        <w:jc w:val="both"/>
        <w:rPr>
          <w:rFonts w:cstheme="minorHAnsi"/>
          <w:b/>
          <w:sz w:val="24"/>
          <w:szCs w:val="24"/>
        </w:rPr>
      </w:pPr>
      <w:r>
        <w:rPr>
          <w:rFonts w:cstheme="minorHAnsi"/>
          <w:sz w:val="24"/>
          <w:szCs w:val="24"/>
        </w:rPr>
        <w:t>Kan şekeri ölçümlerinde iğne ucu kullanıldığı</w:t>
      </w:r>
    </w:p>
    <w:p w:rsidR="00AD58F0" w:rsidRPr="00DF6C68" w:rsidRDefault="00AD58F0" w:rsidP="00560B7A">
      <w:pPr>
        <w:pStyle w:val="ListeParagraf"/>
        <w:numPr>
          <w:ilvl w:val="0"/>
          <w:numId w:val="10"/>
        </w:numPr>
        <w:jc w:val="both"/>
        <w:rPr>
          <w:rFonts w:cstheme="minorHAnsi"/>
          <w:b/>
          <w:sz w:val="24"/>
          <w:szCs w:val="24"/>
        </w:rPr>
      </w:pPr>
      <w:r>
        <w:rPr>
          <w:rFonts w:cstheme="minorHAnsi"/>
          <w:sz w:val="24"/>
          <w:szCs w:val="24"/>
        </w:rPr>
        <w:t>Islak ve kaygan zemin çalışmalarında uyarıcı levhaların kullanılmadığı,</w:t>
      </w:r>
    </w:p>
    <w:p w:rsidR="00AD58F0" w:rsidRPr="00605E07" w:rsidRDefault="00DF6C68" w:rsidP="00605E07">
      <w:pPr>
        <w:pStyle w:val="ListeParagraf"/>
        <w:numPr>
          <w:ilvl w:val="0"/>
          <w:numId w:val="10"/>
        </w:numPr>
        <w:jc w:val="both"/>
        <w:rPr>
          <w:rFonts w:cstheme="minorHAnsi"/>
          <w:sz w:val="24"/>
          <w:szCs w:val="24"/>
        </w:rPr>
      </w:pPr>
      <w:r w:rsidRPr="005F7AB3">
        <w:rPr>
          <w:rFonts w:cstheme="minorHAnsi"/>
          <w:sz w:val="24"/>
          <w:szCs w:val="24"/>
        </w:rPr>
        <w:t xml:space="preserve">Birimlerde ihtiyaç olan KKD lerin temininde yetersizlik olduğu ve personellerin KKD ‘larını tam olarak kullanmadığı, </w:t>
      </w:r>
    </w:p>
    <w:p w:rsidR="00560B7A" w:rsidRPr="00560B7A" w:rsidRDefault="00560B7A" w:rsidP="00560B7A">
      <w:pPr>
        <w:pStyle w:val="ListeParagraf"/>
        <w:jc w:val="both"/>
        <w:rPr>
          <w:rFonts w:cstheme="minorHAnsi"/>
          <w:b/>
          <w:sz w:val="24"/>
          <w:szCs w:val="24"/>
        </w:rPr>
      </w:pPr>
      <w:r>
        <w:rPr>
          <w:rFonts w:cstheme="minorHAnsi"/>
          <w:sz w:val="24"/>
          <w:szCs w:val="24"/>
        </w:rPr>
        <w:t>tespit edilmiştir.</w:t>
      </w:r>
    </w:p>
    <w:p w:rsidR="00CF7BDD" w:rsidRDefault="00CF7BDD" w:rsidP="00CF7BDD">
      <w:pPr>
        <w:tabs>
          <w:tab w:val="left" w:pos="1525"/>
        </w:tabs>
        <w:ind w:left="360"/>
        <w:jc w:val="both"/>
        <w:rPr>
          <w:rFonts w:cstheme="minorHAnsi"/>
          <w:b/>
          <w:sz w:val="24"/>
          <w:szCs w:val="24"/>
        </w:rPr>
      </w:pPr>
      <w:r w:rsidRPr="00CF7BDD">
        <w:rPr>
          <w:rFonts w:cstheme="minorHAnsi"/>
          <w:b/>
          <w:sz w:val="24"/>
          <w:szCs w:val="24"/>
        </w:rPr>
        <w:t xml:space="preserve">ÇALIŞMA ORTAMINDA </w:t>
      </w:r>
      <w:r>
        <w:rPr>
          <w:rFonts w:cstheme="minorHAnsi"/>
          <w:b/>
          <w:sz w:val="24"/>
          <w:szCs w:val="24"/>
        </w:rPr>
        <w:t>OLABİLECEK İŞ KAZ</w:t>
      </w:r>
      <w:r w:rsidR="00D47A37">
        <w:rPr>
          <w:rFonts w:cstheme="minorHAnsi"/>
          <w:b/>
          <w:sz w:val="24"/>
          <w:szCs w:val="24"/>
        </w:rPr>
        <w:t>A</w:t>
      </w:r>
      <w:r>
        <w:rPr>
          <w:rFonts w:cstheme="minorHAnsi"/>
          <w:b/>
          <w:sz w:val="24"/>
          <w:szCs w:val="24"/>
        </w:rPr>
        <w:t xml:space="preserve">LARI VE </w:t>
      </w:r>
      <w:r w:rsidRPr="00CF7BDD">
        <w:rPr>
          <w:rFonts w:cstheme="minorHAnsi"/>
          <w:b/>
          <w:sz w:val="24"/>
          <w:szCs w:val="24"/>
        </w:rPr>
        <w:t>UYULMASI GEREKEN KURALLAR:</w:t>
      </w:r>
    </w:p>
    <w:p w:rsidR="00CF7BDD" w:rsidRPr="008B7DF9" w:rsidRDefault="00CF7BDD" w:rsidP="00D47A37">
      <w:pPr>
        <w:rPr>
          <w:rFonts w:cstheme="minorHAnsi"/>
          <w:b/>
          <w:sz w:val="24"/>
          <w:szCs w:val="24"/>
        </w:rPr>
      </w:pPr>
      <w:r w:rsidRPr="008B7DF9">
        <w:rPr>
          <w:rFonts w:cstheme="minorHAnsi"/>
          <w:b/>
          <w:sz w:val="24"/>
          <w:szCs w:val="24"/>
        </w:rPr>
        <w:t>KESİCİ DELİCİ ALET YARALANMALARI</w:t>
      </w:r>
      <w:r w:rsidR="00D47A37">
        <w:rPr>
          <w:rFonts w:cstheme="minorHAnsi"/>
          <w:b/>
          <w:sz w:val="24"/>
          <w:szCs w:val="24"/>
        </w:rPr>
        <w:t>:</w:t>
      </w:r>
    </w:p>
    <w:p w:rsidR="00CF7BDD" w:rsidRPr="00D47A37" w:rsidRDefault="00D47A37" w:rsidP="00CF7BDD">
      <w:pPr>
        <w:tabs>
          <w:tab w:val="left" w:pos="1525"/>
        </w:tabs>
        <w:spacing w:after="0"/>
        <w:rPr>
          <w:rFonts w:cstheme="minorHAnsi"/>
          <w:b/>
          <w:color w:val="C0504D" w:themeColor="accent2"/>
          <w:sz w:val="24"/>
          <w:szCs w:val="24"/>
        </w:rPr>
      </w:pPr>
      <w:r w:rsidRPr="00D47A37">
        <w:rPr>
          <w:rFonts w:cstheme="minorHAnsi"/>
          <w:b/>
          <w:color w:val="C0504D" w:themeColor="accent2"/>
          <w:sz w:val="24"/>
          <w:szCs w:val="24"/>
        </w:rPr>
        <w:t xml:space="preserve">TÜM ÇALIŞANLARIN </w:t>
      </w:r>
      <w:r w:rsidR="000878FA">
        <w:rPr>
          <w:rFonts w:cstheme="minorHAnsi"/>
          <w:b/>
          <w:color w:val="C0504D" w:themeColor="accent2"/>
          <w:sz w:val="24"/>
          <w:szCs w:val="24"/>
        </w:rPr>
        <w:t xml:space="preserve">HER HASTAYI </w:t>
      </w:r>
      <w:r w:rsidR="00CF7BDD" w:rsidRPr="00D47A37">
        <w:rPr>
          <w:rFonts w:cstheme="minorHAnsi"/>
          <w:b/>
          <w:color w:val="C0504D" w:themeColor="accent2"/>
          <w:sz w:val="24"/>
          <w:szCs w:val="24"/>
        </w:rPr>
        <w:t>İNFEKTE KABUL EDİLEREK YAKLAŞILMALI!</w:t>
      </w:r>
    </w:p>
    <w:p w:rsidR="00CF7BDD" w:rsidRPr="008B7DF9" w:rsidRDefault="00CF7BDD" w:rsidP="005B6B72">
      <w:pPr>
        <w:pStyle w:val="ListeParagraf"/>
        <w:numPr>
          <w:ilvl w:val="0"/>
          <w:numId w:val="7"/>
        </w:numPr>
        <w:jc w:val="both"/>
        <w:rPr>
          <w:rFonts w:cstheme="minorHAnsi"/>
          <w:sz w:val="24"/>
          <w:szCs w:val="24"/>
        </w:rPr>
      </w:pPr>
      <w:r w:rsidRPr="008B7DF9">
        <w:rPr>
          <w:rFonts w:cstheme="minorHAnsi"/>
          <w:sz w:val="24"/>
          <w:szCs w:val="24"/>
        </w:rPr>
        <w:t>Girişim öncesi mutlaka eldiven giyinilmeli (Lateks eldivenler iyi bir bariyer oluşturduğu için eldivenin üstünden oluşan kesici-delici bir yaralanmada infekte olma olasılığı düşüktür. İğne lateks eldivenden geçerken inokülum miktarı 10-100 kat azalır.)</w:t>
      </w:r>
    </w:p>
    <w:p w:rsidR="00CF7BDD" w:rsidRPr="008B7DF9" w:rsidRDefault="00CF7BDD" w:rsidP="005B6B72">
      <w:pPr>
        <w:pStyle w:val="ListeParagraf"/>
        <w:numPr>
          <w:ilvl w:val="0"/>
          <w:numId w:val="7"/>
        </w:numPr>
        <w:jc w:val="both"/>
        <w:rPr>
          <w:rFonts w:cstheme="minorHAnsi"/>
          <w:sz w:val="24"/>
          <w:szCs w:val="24"/>
        </w:rPr>
      </w:pPr>
      <w:r w:rsidRPr="008B7DF9">
        <w:rPr>
          <w:rFonts w:cstheme="minorHAnsi"/>
          <w:sz w:val="24"/>
          <w:szCs w:val="24"/>
        </w:rPr>
        <w:t>Delici kesici aletleri ortada bırakmamalı (işlem esnası veya sonrası yatak ve etrafa bırakılmamalı )</w:t>
      </w:r>
    </w:p>
    <w:p w:rsidR="00CA1A4E" w:rsidRDefault="00CF7BDD" w:rsidP="00CA1A4E">
      <w:pPr>
        <w:pStyle w:val="ListeParagraf"/>
        <w:numPr>
          <w:ilvl w:val="0"/>
          <w:numId w:val="7"/>
        </w:numPr>
        <w:jc w:val="both"/>
        <w:rPr>
          <w:rFonts w:cstheme="minorHAnsi"/>
          <w:sz w:val="24"/>
          <w:szCs w:val="24"/>
        </w:rPr>
      </w:pPr>
      <w:r w:rsidRPr="008B7DF9">
        <w:rPr>
          <w:rFonts w:cstheme="minorHAnsi"/>
          <w:sz w:val="24"/>
          <w:szCs w:val="24"/>
        </w:rPr>
        <w:t xml:space="preserve">Kullanılmış iğne, enjektör, bistüri ucu ve diğer kesici aletler imha edilmek üzere delinmeye dirençli </w:t>
      </w:r>
      <w:r w:rsidR="00D47A37" w:rsidRPr="00D47A37">
        <w:rPr>
          <w:rFonts w:cstheme="minorHAnsi"/>
          <w:b/>
          <w:sz w:val="24"/>
          <w:szCs w:val="24"/>
        </w:rPr>
        <w:t>Kesici Delici Alet Kutularına</w:t>
      </w:r>
      <w:r w:rsidRPr="008B7DF9">
        <w:rPr>
          <w:rFonts w:cstheme="minorHAnsi"/>
          <w:sz w:val="24"/>
          <w:szCs w:val="24"/>
        </w:rPr>
        <w:t xml:space="preserve"> konmalıdır. </w:t>
      </w:r>
    </w:p>
    <w:p w:rsidR="00CF7BDD" w:rsidRPr="00FA009B" w:rsidRDefault="005A160D" w:rsidP="00FA009B">
      <w:pPr>
        <w:pStyle w:val="ListeParagraf"/>
        <w:numPr>
          <w:ilvl w:val="0"/>
          <w:numId w:val="7"/>
        </w:numPr>
        <w:jc w:val="both"/>
        <w:rPr>
          <w:rFonts w:cstheme="minorHAnsi"/>
          <w:sz w:val="24"/>
          <w:szCs w:val="24"/>
        </w:rPr>
      </w:pPr>
      <w:r w:rsidRPr="00CA1A4E">
        <w:rPr>
          <w:rFonts w:cstheme="minorHAnsi"/>
          <w:sz w:val="24"/>
          <w:szCs w:val="24"/>
        </w:rPr>
        <w:t>Güvenli atık kutular</w:t>
      </w:r>
      <w:r w:rsidR="00FA009B">
        <w:rPr>
          <w:rFonts w:cstheme="minorHAnsi"/>
          <w:sz w:val="24"/>
          <w:szCs w:val="24"/>
        </w:rPr>
        <w:t>ı</w:t>
      </w:r>
      <w:r w:rsidR="00CF7BDD" w:rsidRPr="00CA1A4E">
        <w:rPr>
          <w:rFonts w:cstheme="minorHAnsi"/>
          <w:sz w:val="24"/>
          <w:szCs w:val="24"/>
        </w:rPr>
        <w:t xml:space="preserve"> kullanılmalı (kesici delici alet kutuları mutlaka işlem esnasında yanında bulundurulmalı tedavi tepsisi veya tedavi arabası ile hasta başına gidilmeli)</w:t>
      </w:r>
      <w:r w:rsidR="00FA009B">
        <w:rPr>
          <w:rFonts w:cstheme="minorHAnsi"/>
          <w:sz w:val="24"/>
          <w:szCs w:val="24"/>
        </w:rPr>
        <w:t xml:space="preserve"> </w:t>
      </w:r>
      <w:r w:rsidR="00FA009B" w:rsidRPr="00FA009B">
        <w:rPr>
          <w:rFonts w:cstheme="minorHAnsi"/>
          <w:sz w:val="24"/>
          <w:szCs w:val="24"/>
        </w:rPr>
        <w:lastRenderedPageBreak/>
        <w:t>Bu kutular</w:t>
      </w:r>
      <w:r w:rsidR="00CF7BDD" w:rsidRPr="00FA009B">
        <w:rPr>
          <w:rFonts w:cstheme="minorHAnsi"/>
          <w:sz w:val="24"/>
          <w:szCs w:val="24"/>
        </w:rPr>
        <w:t xml:space="preserve"> servis içinde kullanıma uygun ve kolay ulaşılabilir yerlerde bulundurulmalıdır</w:t>
      </w:r>
      <w:r w:rsidR="00FA009B" w:rsidRPr="00FA009B">
        <w:rPr>
          <w:rFonts w:cstheme="minorHAnsi"/>
          <w:sz w:val="24"/>
          <w:szCs w:val="24"/>
        </w:rPr>
        <w:t>.</w:t>
      </w:r>
    </w:p>
    <w:p w:rsidR="00CF7BDD" w:rsidRPr="008B7DF9" w:rsidRDefault="00CF7BDD" w:rsidP="005B6B72">
      <w:pPr>
        <w:pStyle w:val="ListeParagraf"/>
        <w:numPr>
          <w:ilvl w:val="0"/>
          <w:numId w:val="5"/>
        </w:numPr>
        <w:jc w:val="both"/>
        <w:rPr>
          <w:rFonts w:cstheme="minorHAnsi"/>
          <w:sz w:val="24"/>
          <w:szCs w:val="24"/>
        </w:rPr>
      </w:pPr>
      <w:r w:rsidRPr="008B7DF9">
        <w:rPr>
          <w:rFonts w:cstheme="minorHAnsi"/>
          <w:sz w:val="24"/>
          <w:szCs w:val="24"/>
        </w:rPr>
        <w:t>Atık kapları toplanırken çok dikkatli olunmalı tam dolmadan ortamdan alınmalı</w:t>
      </w:r>
      <w:r w:rsidR="00FA009B">
        <w:rPr>
          <w:rFonts w:cstheme="minorHAnsi"/>
          <w:sz w:val="24"/>
          <w:szCs w:val="24"/>
        </w:rPr>
        <w:t>.</w:t>
      </w:r>
    </w:p>
    <w:p w:rsidR="00CF7BDD" w:rsidRPr="008B7DF9" w:rsidRDefault="00CF7BDD" w:rsidP="005B6B72">
      <w:pPr>
        <w:pStyle w:val="ListeParagraf"/>
        <w:numPr>
          <w:ilvl w:val="0"/>
          <w:numId w:val="5"/>
        </w:numPr>
        <w:jc w:val="both"/>
        <w:rPr>
          <w:rFonts w:cstheme="minorHAnsi"/>
          <w:sz w:val="24"/>
          <w:szCs w:val="24"/>
        </w:rPr>
      </w:pPr>
      <w:r w:rsidRPr="008B7DF9">
        <w:rPr>
          <w:rFonts w:cstheme="minorHAnsi"/>
          <w:sz w:val="24"/>
          <w:szCs w:val="24"/>
        </w:rPr>
        <w:t>Yaralanmayı önlemenin ilk yolu, bu tür yaralanmaların nasıl olduğunu bilmektir. Yapılan araştırmalarda cerrahların en sık dikiş atarken yaralandığı, bunun cerrahi teknikle ilişkili olduğu, cerrahın dikiş atarken ya da keserken dokuyu parmağı ile desteklemesinden kaynaklandığı gösterilmiştir. Ameliyathane hemşire ve teknisyenlerinin kesici-delici aletleri cerrahlara verirken ya da alırken yaralandıkları ortaya konmuştur.</w:t>
      </w:r>
    </w:p>
    <w:p w:rsidR="00CF7BDD" w:rsidRPr="008B7DF9" w:rsidRDefault="00CF7BDD" w:rsidP="00413D1A">
      <w:pPr>
        <w:pStyle w:val="ListeParagraf"/>
        <w:numPr>
          <w:ilvl w:val="0"/>
          <w:numId w:val="5"/>
        </w:numPr>
        <w:jc w:val="both"/>
        <w:rPr>
          <w:rFonts w:cstheme="minorHAnsi"/>
          <w:sz w:val="24"/>
          <w:szCs w:val="24"/>
        </w:rPr>
      </w:pPr>
      <w:r w:rsidRPr="008B7DF9">
        <w:rPr>
          <w:rFonts w:cstheme="minorHAnsi"/>
          <w:sz w:val="24"/>
          <w:szCs w:val="24"/>
        </w:rPr>
        <w:t xml:space="preserve">Kan ve diğer vücut sıvıları potansiyel olarak infekte kabul edilerek gerekli önlemler alınmalıdır. </w:t>
      </w:r>
    </w:p>
    <w:p w:rsidR="00CF7BDD" w:rsidRPr="008B7DF9" w:rsidRDefault="00CF7BDD" w:rsidP="00413D1A">
      <w:pPr>
        <w:pStyle w:val="ListeParagraf"/>
        <w:numPr>
          <w:ilvl w:val="0"/>
          <w:numId w:val="5"/>
        </w:numPr>
        <w:jc w:val="both"/>
        <w:rPr>
          <w:rFonts w:cstheme="minorHAnsi"/>
          <w:sz w:val="24"/>
          <w:szCs w:val="24"/>
        </w:rPr>
      </w:pPr>
      <w:r w:rsidRPr="008B7DF9">
        <w:rPr>
          <w:rFonts w:cstheme="minorHAnsi"/>
          <w:sz w:val="24"/>
          <w:szCs w:val="24"/>
        </w:rPr>
        <w:t xml:space="preserve"> İğne batmasını önlemek için “disposibl</w:t>
      </w:r>
      <w:r w:rsidR="007D15FC">
        <w:rPr>
          <w:rFonts w:cstheme="minorHAnsi"/>
          <w:sz w:val="24"/>
          <w:szCs w:val="24"/>
        </w:rPr>
        <w:t>e</w:t>
      </w:r>
      <w:r w:rsidRPr="008B7DF9">
        <w:rPr>
          <w:rFonts w:cstheme="minorHAnsi"/>
          <w:sz w:val="24"/>
          <w:szCs w:val="24"/>
        </w:rPr>
        <w:t>” iğneler kullanıldıktan sonra plastik kılıfları takılmamalı</w:t>
      </w:r>
      <w:r w:rsidR="007D15FC">
        <w:rPr>
          <w:rFonts w:cstheme="minorHAnsi"/>
          <w:sz w:val="24"/>
          <w:szCs w:val="24"/>
        </w:rPr>
        <w:t>, direk atık kutusuna atılmalıdır.</w:t>
      </w:r>
    </w:p>
    <w:p w:rsidR="00CF7BDD" w:rsidRPr="008B7DF9" w:rsidRDefault="00451F9D" w:rsidP="00413D1A">
      <w:pPr>
        <w:pStyle w:val="ListeParagraf"/>
        <w:numPr>
          <w:ilvl w:val="0"/>
          <w:numId w:val="5"/>
        </w:numPr>
        <w:jc w:val="both"/>
        <w:rPr>
          <w:rFonts w:cstheme="minorHAnsi"/>
          <w:sz w:val="24"/>
          <w:szCs w:val="24"/>
        </w:rPr>
      </w:pPr>
      <w:r>
        <w:rPr>
          <w:rFonts w:cstheme="minorHAnsi"/>
          <w:sz w:val="24"/>
          <w:szCs w:val="24"/>
        </w:rPr>
        <w:t xml:space="preserve"> İ</w:t>
      </w:r>
      <w:r w:rsidR="00CF7BDD" w:rsidRPr="008B7DF9">
        <w:rPr>
          <w:rFonts w:cstheme="minorHAnsi"/>
          <w:sz w:val="24"/>
          <w:szCs w:val="24"/>
        </w:rPr>
        <w:t xml:space="preserve">ğneler enjektörden çıkartılmamalı, eğilip bükülmemelidir. </w:t>
      </w:r>
    </w:p>
    <w:p w:rsidR="00CF7BDD" w:rsidRPr="008B7DF9" w:rsidRDefault="00CF7BDD" w:rsidP="00413D1A">
      <w:pPr>
        <w:pStyle w:val="ListeParagraf"/>
        <w:numPr>
          <w:ilvl w:val="0"/>
          <w:numId w:val="5"/>
        </w:numPr>
        <w:jc w:val="both"/>
        <w:rPr>
          <w:rFonts w:cstheme="minorHAnsi"/>
          <w:sz w:val="24"/>
          <w:szCs w:val="24"/>
        </w:rPr>
      </w:pPr>
      <w:r w:rsidRPr="008B7DF9">
        <w:rPr>
          <w:rFonts w:cstheme="minorHAnsi"/>
          <w:sz w:val="24"/>
          <w:szCs w:val="24"/>
        </w:rPr>
        <w:t>İnvaziv işlemler sırasında eldiven yırtılır ve iğne batması ya da b</w:t>
      </w:r>
      <w:r w:rsidR="00451F9D">
        <w:rPr>
          <w:rFonts w:cstheme="minorHAnsi"/>
          <w:sz w:val="24"/>
          <w:szCs w:val="24"/>
        </w:rPr>
        <w:t xml:space="preserve">aşka kaza olursa eldiven çıkartılıp, </w:t>
      </w:r>
      <w:r w:rsidRPr="008B7DF9">
        <w:rPr>
          <w:rFonts w:cstheme="minorHAnsi"/>
          <w:sz w:val="24"/>
          <w:szCs w:val="24"/>
        </w:rPr>
        <w:t xml:space="preserve"> süratle bir yenisi giyilmeli ve kazaya yol açan alet steril sahadan uzaklaştırılmalıdır.</w:t>
      </w:r>
    </w:p>
    <w:p w:rsidR="00CF7BDD" w:rsidRPr="008B7DF9" w:rsidRDefault="00CF7BDD" w:rsidP="00413D1A">
      <w:pPr>
        <w:pStyle w:val="ListeParagraf"/>
        <w:numPr>
          <w:ilvl w:val="0"/>
          <w:numId w:val="5"/>
        </w:numPr>
        <w:jc w:val="both"/>
        <w:rPr>
          <w:rFonts w:cstheme="minorHAnsi"/>
          <w:sz w:val="24"/>
          <w:szCs w:val="24"/>
        </w:rPr>
      </w:pPr>
      <w:r w:rsidRPr="008B7DF9">
        <w:rPr>
          <w:rFonts w:cstheme="minorHAnsi"/>
          <w:sz w:val="24"/>
          <w:szCs w:val="24"/>
        </w:rPr>
        <w:t>Latex alerjisi olan personele uygun eldiven kullandırılmalıdır.</w:t>
      </w:r>
    </w:p>
    <w:p w:rsidR="00CF7BDD" w:rsidRPr="00E51AEA" w:rsidRDefault="00CF7BDD" w:rsidP="00413D1A">
      <w:pPr>
        <w:pStyle w:val="ListeParagraf"/>
        <w:numPr>
          <w:ilvl w:val="0"/>
          <w:numId w:val="5"/>
        </w:numPr>
        <w:jc w:val="both"/>
        <w:rPr>
          <w:rFonts w:cstheme="minorHAnsi"/>
          <w:b/>
          <w:sz w:val="24"/>
          <w:szCs w:val="24"/>
        </w:rPr>
      </w:pPr>
      <w:r w:rsidRPr="008B7DF9">
        <w:rPr>
          <w:rFonts w:cstheme="minorHAnsi"/>
          <w:sz w:val="24"/>
          <w:szCs w:val="24"/>
        </w:rPr>
        <w:t>Ucu sivri aletler ve onların konulduğu kaplara mümkün olduğu kadar az dokunulmalıdır.</w:t>
      </w:r>
    </w:p>
    <w:p w:rsidR="00E51AEA" w:rsidRPr="00560B7A" w:rsidRDefault="00E51AEA" w:rsidP="00413D1A">
      <w:pPr>
        <w:pStyle w:val="ListeParagraf"/>
        <w:numPr>
          <w:ilvl w:val="0"/>
          <w:numId w:val="5"/>
        </w:numPr>
        <w:jc w:val="both"/>
        <w:rPr>
          <w:rFonts w:cstheme="minorHAnsi"/>
          <w:b/>
          <w:sz w:val="24"/>
          <w:szCs w:val="24"/>
        </w:rPr>
      </w:pPr>
      <w:r>
        <w:rPr>
          <w:rFonts w:cstheme="minorHAnsi"/>
          <w:sz w:val="24"/>
          <w:szCs w:val="24"/>
        </w:rPr>
        <w:t>Atık prosedürüne göre atıkların uygun kaplara/poşetlere atılması sağlanmalıdır.</w:t>
      </w:r>
    </w:p>
    <w:p w:rsidR="00560B7A" w:rsidRPr="007C4D73" w:rsidRDefault="00560B7A" w:rsidP="00413D1A">
      <w:pPr>
        <w:pStyle w:val="ListeParagraf"/>
        <w:numPr>
          <w:ilvl w:val="0"/>
          <w:numId w:val="5"/>
        </w:numPr>
        <w:jc w:val="both"/>
        <w:rPr>
          <w:rFonts w:cstheme="minorHAnsi"/>
          <w:b/>
          <w:sz w:val="24"/>
          <w:szCs w:val="24"/>
        </w:rPr>
      </w:pPr>
      <w:r>
        <w:rPr>
          <w:rFonts w:cstheme="minorHAnsi"/>
          <w:sz w:val="24"/>
          <w:szCs w:val="24"/>
        </w:rPr>
        <w:t>Kan şekeri ölçümlerinde uygun olan koruyucu lanset kullanılmasının sağlanması.</w:t>
      </w:r>
    </w:p>
    <w:p w:rsidR="007C4D73" w:rsidRPr="007C4D73" w:rsidRDefault="007C4D73" w:rsidP="007C4D73">
      <w:pPr>
        <w:pStyle w:val="ListeParagraf"/>
        <w:numPr>
          <w:ilvl w:val="0"/>
          <w:numId w:val="5"/>
        </w:numPr>
        <w:jc w:val="both"/>
        <w:rPr>
          <w:rFonts w:cstheme="minorHAnsi"/>
          <w:sz w:val="24"/>
          <w:szCs w:val="24"/>
        </w:rPr>
      </w:pPr>
      <w:r w:rsidRPr="008B7DF9">
        <w:rPr>
          <w:rFonts w:cstheme="minorHAnsi"/>
          <w:sz w:val="24"/>
          <w:szCs w:val="24"/>
        </w:rPr>
        <w:t>Hastayı bilgilendirmek; özellikle küçük girişimler sırasında hastanın ani hareket yapma olasılığını azaltarak yaralanma riskini düşürür.</w:t>
      </w:r>
    </w:p>
    <w:p w:rsidR="00CF7BDD" w:rsidRPr="009711DB" w:rsidRDefault="00CF7BDD" w:rsidP="009711DB">
      <w:pPr>
        <w:spacing w:after="0"/>
        <w:rPr>
          <w:rFonts w:cstheme="minorHAnsi"/>
          <w:b/>
          <w:sz w:val="24"/>
          <w:szCs w:val="24"/>
        </w:rPr>
      </w:pPr>
      <w:r w:rsidRPr="009711DB">
        <w:rPr>
          <w:rFonts w:cstheme="minorHAnsi"/>
          <w:b/>
          <w:sz w:val="24"/>
          <w:szCs w:val="24"/>
        </w:rPr>
        <w:t>KAN VE VÜCUT SIVILARINA MARUZİYET</w:t>
      </w:r>
      <w:r w:rsidR="009711DB">
        <w:rPr>
          <w:rFonts w:cstheme="minorHAnsi"/>
          <w:b/>
          <w:sz w:val="24"/>
          <w:szCs w:val="24"/>
        </w:rPr>
        <w:t xml:space="preserve">: </w:t>
      </w:r>
    </w:p>
    <w:p w:rsidR="00CF7BDD" w:rsidRPr="008B7DF9" w:rsidRDefault="00CF7BDD" w:rsidP="005B7986">
      <w:pPr>
        <w:pStyle w:val="ListeParagraf"/>
        <w:numPr>
          <w:ilvl w:val="0"/>
          <w:numId w:val="8"/>
        </w:numPr>
        <w:spacing w:after="0"/>
        <w:jc w:val="both"/>
        <w:rPr>
          <w:rFonts w:cstheme="minorHAnsi"/>
          <w:sz w:val="24"/>
          <w:szCs w:val="24"/>
        </w:rPr>
      </w:pPr>
      <w:r w:rsidRPr="008B7DF9">
        <w:rPr>
          <w:rFonts w:cstheme="minorHAnsi"/>
          <w:sz w:val="24"/>
          <w:szCs w:val="24"/>
        </w:rPr>
        <w:t xml:space="preserve">Hastanın sekresyonlarının etrafa sıçrama ihtimalinin yüksek olduğu durumlarda ek bariyer önlemleri mutlaka kullanılmalı: </w:t>
      </w:r>
    </w:p>
    <w:p w:rsidR="00CF7BDD" w:rsidRPr="008B7DF9" w:rsidRDefault="00CF7BDD" w:rsidP="005B7986">
      <w:pPr>
        <w:spacing w:after="0"/>
        <w:ind w:firstLine="708"/>
        <w:jc w:val="both"/>
        <w:rPr>
          <w:rFonts w:cstheme="minorHAnsi"/>
          <w:sz w:val="24"/>
          <w:szCs w:val="24"/>
        </w:rPr>
      </w:pPr>
      <w:r w:rsidRPr="008B7DF9">
        <w:rPr>
          <w:rFonts w:cstheme="minorHAnsi"/>
          <w:sz w:val="24"/>
          <w:szCs w:val="24"/>
        </w:rPr>
        <w:t>– Maske – Önlük – Gözlük(her personelin kendine özel olmalı)</w:t>
      </w:r>
    </w:p>
    <w:p w:rsidR="00CF7BDD" w:rsidRPr="008B7DF9" w:rsidRDefault="00CF7BDD" w:rsidP="005B7986">
      <w:pPr>
        <w:pStyle w:val="ListeParagraf"/>
        <w:numPr>
          <w:ilvl w:val="0"/>
          <w:numId w:val="8"/>
        </w:numPr>
        <w:spacing w:after="0"/>
        <w:jc w:val="both"/>
        <w:rPr>
          <w:rFonts w:cstheme="minorHAnsi"/>
          <w:sz w:val="24"/>
          <w:szCs w:val="24"/>
        </w:rPr>
      </w:pPr>
      <w:r w:rsidRPr="008B7DF9">
        <w:rPr>
          <w:rFonts w:cstheme="minorHAnsi"/>
          <w:sz w:val="24"/>
          <w:szCs w:val="24"/>
        </w:rPr>
        <w:t>Tercih edilen malzemelerin kullanımından önce, tüm sağlık çalışanları eğitilmeli.</w:t>
      </w:r>
    </w:p>
    <w:p w:rsidR="00CF7BDD" w:rsidRPr="008B7DF9" w:rsidRDefault="00CF7BDD" w:rsidP="005B7986">
      <w:pPr>
        <w:pStyle w:val="NormalWeb"/>
        <w:numPr>
          <w:ilvl w:val="0"/>
          <w:numId w:val="8"/>
        </w:numPr>
        <w:shd w:val="clear" w:color="auto" w:fill="FFFFFF"/>
        <w:spacing w:before="0" w:beforeAutospacing="0" w:after="0" w:afterAutospacing="0"/>
        <w:jc w:val="both"/>
        <w:rPr>
          <w:rFonts w:asciiTheme="minorHAnsi" w:hAnsiTheme="minorHAnsi" w:cstheme="minorHAnsi"/>
          <w:spacing w:val="4"/>
        </w:rPr>
      </w:pPr>
      <w:r w:rsidRPr="008B7DF9">
        <w:rPr>
          <w:rFonts w:asciiTheme="minorHAnsi" w:hAnsiTheme="minorHAnsi" w:cstheme="minorHAnsi"/>
          <w:spacing w:val="4"/>
        </w:rPr>
        <w:t>Kan ve her türlü vücut sıvısı ile temasta eldiven kullanılmalıdır.</w:t>
      </w:r>
    </w:p>
    <w:p w:rsidR="00CF7BDD" w:rsidRDefault="00CF7BDD" w:rsidP="005B7986">
      <w:pPr>
        <w:pStyle w:val="NormalWeb"/>
        <w:numPr>
          <w:ilvl w:val="0"/>
          <w:numId w:val="8"/>
        </w:numPr>
        <w:shd w:val="clear" w:color="auto" w:fill="FFFFFF"/>
        <w:spacing w:before="0" w:beforeAutospacing="0" w:after="0" w:afterAutospacing="0"/>
        <w:jc w:val="both"/>
        <w:rPr>
          <w:rFonts w:asciiTheme="minorHAnsi" w:hAnsiTheme="minorHAnsi" w:cstheme="minorHAnsi"/>
          <w:spacing w:val="4"/>
        </w:rPr>
      </w:pPr>
      <w:r w:rsidRPr="008B7DF9">
        <w:rPr>
          <w:rFonts w:asciiTheme="minorHAnsi" w:hAnsiTheme="minorHAnsi" w:cstheme="minorHAnsi"/>
          <w:spacing w:val="4"/>
        </w:rPr>
        <w:t>Eldiveni çıkardıktan sonra eller mutlaka su ve sabun ile yıkanmalıdır.</w:t>
      </w:r>
    </w:p>
    <w:p w:rsidR="007C4D73" w:rsidRPr="007C4D73" w:rsidRDefault="007C4D73" w:rsidP="007C4D73">
      <w:pPr>
        <w:pStyle w:val="ListeParagraf"/>
        <w:numPr>
          <w:ilvl w:val="0"/>
          <w:numId w:val="8"/>
        </w:numPr>
        <w:jc w:val="both"/>
        <w:rPr>
          <w:rFonts w:cstheme="minorHAnsi"/>
          <w:sz w:val="24"/>
          <w:szCs w:val="24"/>
        </w:rPr>
      </w:pPr>
      <w:r w:rsidRPr="008B7DF9">
        <w:rPr>
          <w:rFonts w:cstheme="minorHAnsi"/>
          <w:sz w:val="24"/>
          <w:szCs w:val="24"/>
        </w:rPr>
        <w:t>Hastayı bilgilendirmek; özellikle küçük girişimler sırasında hastanın ani hareket yapma olasılığını azaltarak yaralanma riskini düşürür.</w:t>
      </w:r>
    </w:p>
    <w:p w:rsidR="006A4B55" w:rsidRPr="006A4B55" w:rsidRDefault="006A4B55" w:rsidP="006A4B55">
      <w:pPr>
        <w:pStyle w:val="NormalWeb"/>
        <w:shd w:val="clear" w:color="auto" w:fill="FFFFFF"/>
        <w:spacing w:before="0" w:beforeAutospacing="0" w:after="0" w:afterAutospacing="0"/>
        <w:ind w:left="720"/>
        <w:rPr>
          <w:rFonts w:asciiTheme="minorHAnsi" w:hAnsiTheme="minorHAnsi" w:cstheme="minorHAnsi"/>
          <w:spacing w:val="4"/>
        </w:rPr>
      </w:pPr>
    </w:p>
    <w:p w:rsidR="009432F0" w:rsidRPr="008B7DF9" w:rsidRDefault="006C293B" w:rsidP="009711DB">
      <w:pPr>
        <w:spacing w:after="0"/>
        <w:rPr>
          <w:rFonts w:cstheme="minorHAnsi"/>
          <w:b/>
          <w:bCs/>
          <w:sz w:val="24"/>
          <w:szCs w:val="24"/>
        </w:rPr>
      </w:pPr>
      <w:r>
        <w:rPr>
          <w:rFonts w:cstheme="minorHAnsi"/>
          <w:b/>
          <w:bCs/>
          <w:sz w:val="24"/>
          <w:szCs w:val="24"/>
        </w:rPr>
        <w:t>TAŞIMA VE KALDIRMA</w:t>
      </w:r>
      <w:r w:rsidR="00D1244F">
        <w:rPr>
          <w:rFonts w:cstheme="minorHAnsi"/>
          <w:b/>
          <w:bCs/>
          <w:sz w:val="24"/>
          <w:szCs w:val="24"/>
        </w:rPr>
        <w:t>:</w:t>
      </w:r>
    </w:p>
    <w:p w:rsidR="0001571E" w:rsidRDefault="0001571E" w:rsidP="00833E21">
      <w:pPr>
        <w:numPr>
          <w:ilvl w:val="0"/>
          <w:numId w:val="1"/>
        </w:numPr>
        <w:spacing w:after="0"/>
        <w:jc w:val="both"/>
        <w:rPr>
          <w:rFonts w:cstheme="minorHAnsi"/>
          <w:sz w:val="24"/>
          <w:szCs w:val="24"/>
        </w:rPr>
      </w:pPr>
      <w:r>
        <w:rPr>
          <w:rFonts w:cstheme="minorHAnsi"/>
          <w:sz w:val="24"/>
          <w:szCs w:val="24"/>
        </w:rPr>
        <w:t>Taşıma ve Kaldırma yöntemleri hakkında eğitimler verilmelidir.</w:t>
      </w:r>
    </w:p>
    <w:p w:rsidR="006C293B" w:rsidRPr="006C293B" w:rsidRDefault="006C293B" w:rsidP="006C293B">
      <w:pPr>
        <w:numPr>
          <w:ilvl w:val="0"/>
          <w:numId w:val="1"/>
        </w:numPr>
        <w:spacing w:after="0"/>
        <w:jc w:val="both"/>
        <w:rPr>
          <w:rFonts w:cstheme="minorHAnsi"/>
          <w:sz w:val="24"/>
          <w:szCs w:val="24"/>
        </w:rPr>
      </w:pPr>
      <w:r w:rsidRPr="008B7DF9">
        <w:rPr>
          <w:rFonts w:cstheme="minorHAnsi"/>
          <w:sz w:val="24"/>
          <w:szCs w:val="24"/>
        </w:rPr>
        <w:t>Hastane çalışanları doğru duruş, uygulama açısından eğitilmeli, kaldırma işlerinde mekanik araçların kullanılması sağlanmalıdır</w:t>
      </w:r>
      <w:r>
        <w:rPr>
          <w:rFonts w:cstheme="minorHAnsi"/>
          <w:sz w:val="24"/>
          <w:szCs w:val="24"/>
        </w:rPr>
        <w:t>.</w:t>
      </w:r>
    </w:p>
    <w:p w:rsidR="00AC653A" w:rsidRPr="008B7DF9" w:rsidRDefault="00251F29" w:rsidP="00833E21">
      <w:pPr>
        <w:numPr>
          <w:ilvl w:val="0"/>
          <w:numId w:val="1"/>
        </w:numPr>
        <w:spacing w:after="0"/>
        <w:jc w:val="both"/>
        <w:rPr>
          <w:rFonts w:cstheme="minorHAnsi"/>
          <w:sz w:val="24"/>
          <w:szCs w:val="24"/>
        </w:rPr>
      </w:pPr>
      <w:r w:rsidRPr="008B7DF9">
        <w:rPr>
          <w:rFonts w:cstheme="minorHAnsi"/>
          <w:sz w:val="24"/>
          <w:szCs w:val="24"/>
        </w:rPr>
        <w:t>Hastalar ve çeşitli materyaller vücuda yakın olacak şekilde taşınmalı</w:t>
      </w:r>
      <w:r w:rsidR="008A4E30">
        <w:rPr>
          <w:rFonts w:cstheme="minorHAnsi"/>
          <w:sz w:val="24"/>
          <w:szCs w:val="24"/>
        </w:rPr>
        <w:t>.</w:t>
      </w:r>
    </w:p>
    <w:p w:rsidR="00AC653A" w:rsidRPr="008B7DF9" w:rsidRDefault="00251F29" w:rsidP="00833E21">
      <w:pPr>
        <w:numPr>
          <w:ilvl w:val="0"/>
          <w:numId w:val="1"/>
        </w:numPr>
        <w:spacing w:after="0"/>
        <w:jc w:val="both"/>
        <w:rPr>
          <w:rFonts w:cstheme="minorHAnsi"/>
          <w:sz w:val="24"/>
          <w:szCs w:val="24"/>
        </w:rPr>
      </w:pPr>
      <w:r w:rsidRPr="008B7DF9">
        <w:rPr>
          <w:rFonts w:cstheme="minorHAnsi"/>
          <w:sz w:val="24"/>
          <w:szCs w:val="24"/>
        </w:rPr>
        <w:lastRenderedPageBreak/>
        <w:t>Hastalar tek başına taşınmamalıdır(özellikle düşen hastalar)</w:t>
      </w:r>
      <w:r w:rsidR="007C4D73">
        <w:rPr>
          <w:rFonts w:cstheme="minorHAnsi"/>
          <w:sz w:val="24"/>
          <w:szCs w:val="24"/>
        </w:rPr>
        <w:t>, Ekip çalışması uygulanmalıdır.</w:t>
      </w:r>
    </w:p>
    <w:p w:rsidR="00AC653A" w:rsidRPr="008B7DF9" w:rsidRDefault="007C4D73" w:rsidP="00833E21">
      <w:pPr>
        <w:numPr>
          <w:ilvl w:val="0"/>
          <w:numId w:val="1"/>
        </w:numPr>
        <w:spacing w:after="0"/>
        <w:jc w:val="both"/>
        <w:rPr>
          <w:rFonts w:cstheme="minorHAnsi"/>
          <w:sz w:val="24"/>
          <w:szCs w:val="24"/>
        </w:rPr>
      </w:pPr>
      <w:r>
        <w:rPr>
          <w:rFonts w:cstheme="minorHAnsi"/>
          <w:sz w:val="24"/>
          <w:szCs w:val="24"/>
        </w:rPr>
        <w:t>Personel başına günlük düşen ağırlık kaldırma/taşıma sayısı,</w:t>
      </w:r>
      <w:r w:rsidR="00866BBF">
        <w:rPr>
          <w:rFonts w:cstheme="minorHAnsi"/>
          <w:sz w:val="24"/>
          <w:szCs w:val="24"/>
        </w:rPr>
        <w:t xml:space="preserve"> çalışanın fiziki özellikleri göz önüne alınarak sınırlandırma yapılmalıdır.</w:t>
      </w:r>
    </w:p>
    <w:p w:rsidR="00AC653A" w:rsidRPr="008B7DF9" w:rsidRDefault="00251F29" w:rsidP="00833E21">
      <w:pPr>
        <w:numPr>
          <w:ilvl w:val="0"/>
          <w:numId w:val="1"/>
        </w:numPr>
        <w:spacing w:after="0"/>
        <w:jc w:val="both"/>
        <w:rPr>
          <w:rFonts w:cstheme="minorHAnsi"/>
          <w:sz w:val="24"/>
          <w:szCs w:val="24"/>
        </w:rPr>
      </w:pPr>
      <w:r w:rsidRPr="008B7DF9">
        <w:rPr>
          <w:rFonts w:cstheme="minorHAnsi"/>
          <w:sz w:val="24"/>
          <w:szCs w:val="24"/>
        </w:rPr>
        <w:t>Özellikle omurga dönük durumda iken ağır kaldırma engellenmelidir</w:t>
      </w:r>
      <w:r w:rsidR="0001571E">
        <w:rPr>
          <w:rFonts w:cstheme="minorHAnsi"/>
          <w:sz w:val="24"/>
          <w:szCs w:val="24"/>
        </w:rPr>
        <w:t>.</w:t>
      </w:r>
    </w:p>
    <w:p w:rsidR="00AC653A" w:rsidRPr="00D4402F" w:rsidRDefault="00251F29" w:rsidP="00D4402F">
      <w:pPr>
        <w:numPr>
          <w:ilvl w:val="0"/>
          <w:numId w:val="1"/>
        </w:numPr>
        <w:spacing w:after="0"/>
        <w:jc w:val="both"/>
        <w:rPr>
          <w:rFonts w:cstheme="minorHAnsi"/>
          <w:sz w:val="24"/>
          <w:szCs w:val="24"/>
        </w:rPr>
      </w:pPr>
      <w:r w:rsidRPr="008B7DF9">
        <w:rPr>
          <w:rFonts w:cstheme="minorHAnsi"/>
          <w:sz w:val="24"/>
          <w:szCs w:val="24"/>
        </w:rPr>
        <w:t>Kas iskelet sist</w:t>
      </w:r>
      <w:r w:rsidR="006C293B">
        <w:rPr>
          <w:rFonts w:cstheme="minorHAnsi"/>
          <w:sz w:val="24"/>
          <w:szCs w:val="24"/>
        </w:rPr>
        <w:t xml:space="preserve">emi hastalıklarıyla karşılaşan meslek grupları </w:t>
      </w:r>
      <w:r w:rsidR="00D4402F">
        <w:rPr>
          <w:rFonts w:cstheme="minorHAnsi"/>
          <w:sz w:val="24"/>
          <w:szCs w:val="24"/>
        </w:rPr>
        <w:t xml:space="preserve">hemşire, destek personeli ve Teknik personeldir. </w:t>
      </w:r>
      <w:r w:rsidRPr="00D4402F">
        <w:rPr>
          <w:rFonts w:cstheme="minorHAnsi"/>
          <w:sz w:val="24"/>
          <w:szCs w:val="24"/>
        </w:rPr>
        <w:t>Bunun temel nedeni hasta</w:t>
      </w:r>
      <w:r w:rsidR="00D4402F">
        <w:rPr>
          <w:rFonts w:cstheme="minorHAnsi"/>
          <w:sz w:val="24"/>
          <w:szCs w:val="24"/>
        </w:rPr>
        <w:t>/malzeme</w:t>
      </w:r>
      <w:r w:rsidRPr="00D4402F">
        <w:rPr>
          <w:rFonts w:cstheme="minorHAnsi"/>
          <w:sz w:val="24"/>
          <w:szCs w:val="24"/>
        </w:rPr>
        <w:t xml:space="preserve"> taşıma ve hastaların yataktan sedyeye alma, kaldırma, itme, çekme hareketleridir</w:t>
      </w:r>
      <w:r w:rsidR="006C293B" w:rsidRPr="00D4402F">
        <w:rPr>
          <w:rFonts w:cstheme="minorHAnsi"/>
          <w:sz w:val="24"/>
          <w:szCs w:val="24"/>
        </w:rPr>
        <w:t>.</w:t>
      </w:r>
    </w:p>
    <w:p w:rsidR="006C293B" w:rsidRPr="008B7DF9" w:rsidRDefault="006C293B" w:rsidP="00D4402F">
      <w:pPr>
        <w:spacing w:after="0"/>
        <w:jc w:val="both"/>
        <w:rPr>
          <w:rFonts w:cstheme="minorHAnsi"/>
          <w:sz w:val="24"/>
          <w:szCs w:val="24"/>
        </w:rPr>
      </w:pPr>
    </w:p>
    <w:p w:rsidR="008F1716" w:rsidRPr="009479E9" w:rsidRDefault="008F1716" w:rsidP="009479E9">
      <w:pPr>
        <w:pStyle w:val="NormalWeb"/>
        <w:shd w:val="clear" w:color="auto" w:fill="FFFFFF"/>
        <w:spacing w:before="0" w:beforeAutospacing="0" w:after="0" w:afterAutospacing="0"/>
        <w:ind w:left="360"/>
        <w:rPr>
          <w:rFonts w:asciiTheme="minorHAnsi" w:hAnsiTheme="minorHAnsi" w:cstheme="minorHAnsi"/>
          <w:b/>
          <w:spacing w:val="4"/>
        </w:rPr>
      </w:pPr>
      <w:r w:rsidRPr="009479E9">
        <w:rPr>
          <w:rFonts w:asciiTheme="minorHAnsi" w:hAnsiTheme="minorHAnsi" w:cstheme="minorHAnsi"/>
          <w:b/>
          <w:spacing w:val="4"/>
        </w:rPr>
        <w:t>YÜKSEKTE ÇALIŞMA</w:t>
      </w:r>
      <w:r w:rsidR="007C4D73">
        <w:rPr>
          <w:rFonts w:asciiTheme="minorHAnsi" w:hAnsiTheme="minorHAnsi" w:cstheme="minorHAnsi"/>
          <w:b/>
          <w:spacing w:val="4"/>
        </w:rPr>
        <w:t>:</w:t>
      </w:r>
    </w:p>
    <w:p w:rsidR="009479E9" w:rsidRDefault="009479E9" w:rsidP="009479E9">
      <w:pPr>
        <w:pStyle w:val="NormalWeb"/>
        <w:numPr>
          <w:ilvl w:val="0"/>
          <w:numId w:val="12"/>
        </w:numPr>
        <w:shd w:val="clear" w:color="auto" w:fill="FFFFFF"/>
        <w:spacing w:before="0" w:beforeAutospacing="0" w:after="0" w:afterAutospacing="0"/>
        <w:rPr>
          <w:rFonts w:asciiTheme="minorHAnsi" w:hAnsiTheme="minorHAnsi" w:cstheme="minorHAnsi"/>
          <w:spacing w:val="4"/>
        </w:rPr>
      </w:pPr>
      <w:r>
        <w:rPr>
          <w:rFonts w:asciiTheme="minorHAnsi" w:hAnsiTheme="minorHAnsi" w:cstheme="minorHAnsi"/>
          <w:spacing w:val="4"/>
        </w:rPr>
        <w:t>Yüksekte çalışma eğitimlerinin verilmesi,</w:t>
      </w:r>
    </w:p>
    <w:p w:rsidR="008F1716" w:rsidRDefault="009479E9" w:rsidP="009479E9">
      <w:pPr>
        <w:pStyle w:val="NormalWeb"/>
        <w:numPr>
          <w:ilvl w:val="0"/>
          <w:numId w:val="12"/>
        </w:numPr>
        <w:shd w:val="clear" w:color="auto" w:fill="FFFFFF"/>
        <w:spacing w:before="0" w:beforeAutospacing="0" w:after="0" w:afterAutospacing="0"/>
        <w:rPr>
          <w:rFonts w:asciiTheme="minorHAnsi" w:hAnsiTheme="minorHAnsi" w:cstheme="minorHAnsi"/>
          <w:spacing w:val="4"/>
        </w:rPr>
      </w:pPr>
      <w:r>
        <w:rPr>
          <w:rFonts w:asciiTheme="minorHAnsi" w:hAnsiTheme="minorHAnsi" w:cstheme="minorHAnsi"/>
          <w:spacing w:val="4"/>
        </w:rPr>
        <w:t>Yüksekte çalışmada</w:t>
      </w:r>
      <w:r w:rsidR="008F1716">
        <w:rPr>
          <w:rFonts w:asciiTheme="minorHAnsi" w:hAnsiTheme="minorHAnsi" w:cstheme="minorHAnsi"/>
          <w:spacing w:val="4"/>
        </w:rPr>
        <w:t xml:space="preserve"> (perde takma,</w:t>
      </w:r>
      <w:r>
        <w:rPr>
          <w:rFonts w:asciiTheme="minorHAnsi" w:hAnsiTheme="minorHAnsi" w:cstheme="minorHAnsi"/>
          <w:spacing w:val="4"/>
        </w:rPr>
        <w:t xml:space="preserve"> cam silme,teknik çalışmalar</w:t>
      </w:r>
      <w:r w:rsidR="001B2B3D">
        <w:rPr>
          <w:rFonts w:asciiTheme="minorHAnsi" w:hAnsiTheme="minorHAnsi" w:cstheme="minorHAnsi"/>
          <w:spacing w:val="4"/>
        </w:rPr>
        <w:t xml:space="preserve"> vb.)uygun olan iş ekipmanlarının</w:t>
      </w:r>
      <w:r>
        <w:rPr>
          <w:rFonts w:asciiTheme="minorHAnsi" w:hAnsiTheme="minorHAnsi" w:cstheme="minorHAnsi"/>
          <w:spacing w:val="4"/>
        </w:rPr>
        <w:t xml:space="preserve"> ve KKD(Kişisel koruyucu donanım) </w:t>
      </w:r>
      <w:r w:rsidR="001B2B3D">
        <w:rPr>
          <w:rFonts w:asciiTheme="minorHAnsi" w:hAnsiTheme="minorHAnsi" w:cstheme="minorHAnsi"/>
          <w:spacing w:val="4"/>
        </w:rPr>
        <w:t>kullanılması (yatak ve benzeri şeylerin üzerine çıkılma</w:t>
      </w:r>
      <w:r>
        <w:rPr>
          <w:rFonts w:asciiTheme="minorHAnsi" w:hAnsiTheme="minorHAnsi" w:cstheme="minorHAnsi"/>
          <w:spacing w:val="4"/>
        </w:rPr>
        <w:t>ması</w:t>
      </w:r>
      <w:r w:rsidR="001B2B3D">
        <w:rPr>
          <w:rFonts w:asciiTheme="minorHAnsi" w:hAnsiTheme="minorHAnsi" w:cstheme="minorHAnsi"/>
          <w:spacing w:val="4"/>
        </w:rPr>
        <w:t>)</w:t>
      </w:r>
      <w:r>
        <w:rPr>
          <w:rFonts w:asciiTheme="minorHAnsi" w:hAnsiTheme="minorHAnsi" w:cstheme="minorHAnsi"/>
          <w:spacing w:val="4"/>
        </w:rPr>
        <w:t>,</w:t>
      </w:r>
    </w:p>
    <w:p w:rsidR="001B2B3D" w:rsidRDefault="001B2B3D" w:rsidP="009479E9">
      <w:pPr>
        <w:pStyle w:val="NormalWeb"/>
        <w:numPr>
          <w:ilvl w:val="0"/>
          <w:numId w:val="12"/>
        </w:numPr>
        <w:shd w:val="clear" w:color="auto" w:fill="FFFFFF"/>
        <w:spacing w:before="0" w:beforeAutospacing="0" w:after="0" w:afterAutospacing="0"/>
        <w:rPr>
          <w:rFonts w:asciiTheme="minorHAnsi" w:hAnsiTheme="minorHAnsi" w:cstheme="minorHAnsi"/>
          <w:spacing w:val="4"/>
        </w:rPr>
      </w:pPr>
      <w:r>
        <w:rPr>
          <w:rFonts w:asciiTheme="minorHAnsi" w:hAnsiTheme="minorHAnsi" w:cstheme="minorHAnsi"/>
          <w:spacing w:val="4"/>
        </w:rPr>
        <w:t>Pencere temizli</w:t>
      </w:r>
      <w:r w:rsidR="009479E9">
        <w:rPr>
          <w:rFonts w:asciiTheme="minorHAnsi" w:hAnsiTheme="minorHAnsi" w:cstheme="minorHAnsi"/>
          <w:spacing w:val="4"/>
        </w:rPr>
        <w:t>ği</w:t>
      </w:r>
      <w:r>
        <w:rPr>
          <w:rFonts w:asciiTheme="minorHAnsi" w:hAnsiTheme="minorHAnsi" w:cstheme="minorHAnsi"/>
          <w:spacing w:val="4"/>
        </w:rPr>
        <w:t xml:space="preserve"> yapılırken pencere dışına çıkılarak temizlik yapılmamalı</w:t>
      </w:r>
      <w:r w:rsidR="009479E9">
        <w:rPr>
          <w:rFonts w:asciiTheme="minorHAnsi" w:hAnsiTheme="minorHAnsi" w:cstheme="minorHAnsi"/>
          <w:spacing w:val="4"/>
        </w:rPr>
        <w:t>, uygun iş ekipmanları kullanılması veya profesyonel hizmet alımı yolu ile yapılması,</w:t>
      </w:r>
    </w:p>
    <w:p w:rsidR="001B2B3D" w:rsidRDefault="009479E9" w:rsidP="009479E9">
      <w:pPr>
        <w:pStyle w:val="NormalWeb"/>
        <w:numPr>
          <w:ilvl w:val="0"/>
          <w:numId w:val="12"/>
        </w:numPr>
        <w:shd w:val="clear" w:color="auto" w:fill="FFFFFF"/>
        <w:spacing w:before="0" w:beforeAutospacing="0" w:after="0" w:afterAutospacing="0"/>
        <w:rPr>
          <w:rFonts w:asciiTheme="minorHAnsi" w:hAnsiTheme="minorHAnsi" w:cstheme="minorHAnsi"/>
          <w:spacing w:val="4"/>
        </w:rPr>
      </w:pPr>
      <w:r>
        <w:rPr>
          <w:rFonts w:asciiTheme="minorHAnsi" w:hAnsiTheme="minorHAnsi" w:cstheme="minorHAnsi"/>
          <w:spacing w:val="4"/>
        </w:rPr>
        <w:t>Temizlik ekibinin perde takma aparatları, merdiven gibi malzemelerin temin edilmesi,</w:t>
      </w:r>
    </w:p>
    <w:p w:rsidR="007C4D73" w:rsidRDefault="007C4D73" w:rsidP="007C4D73">
      <w:pPr>
        <w:pStyle w:val="NormalWeb"/>
        <w:shd w:val="clear" w:color="auto" w:fill="FFFFFF"/>
        <w:spacing w:before="0" w:beforeAutospacing="0" w:after="0" w:afterAutospacing="0"/>
        <w:ind w:left="720"/>
        <w:rPr>
          <w:rFonts w:asciiTheme="minorHAnsi" w:hAnsiTheme="minorHAnsi" w:cstheme="minorHAnsi"/>
          <w:spacing w:val="4"/>
        </w:rPr>
      </w:pPr>
    </w:p>
    <w:p w:rsidR="007C4D73" w:rsidRDefault="007C4D73" w:rsidP="007C4D73">
      <w:pPr>
        <w:spacing w:after="0"/>
        <w:rPr>
          <w:rFonts w:cstheme="minorHAnsi"/>
          <w:b/>
          <w:bCs/>
          <w:sz w:val="24"/>
          <w:szCs w:val="24"/>
        </w:rPr>
      </w:pPr>
      <w:r w:rsidRPr="008B7DF9">
        <w:rPr>
          <w:rFonts w:cstheme="minorHAnsi"/>
          <w:b/>
          <w:bCs/>
          <w:sz w:val="24"/>
          <w:szCs w:val="24"/>
        </w:rPr>
        <w:t>ÇEVRESEL TEHLİKELER</w:t>
      </w:r>
      <w:r>
        <w:rPr>
          <w:rFonts w:cstheme="minorHAnsi"/>
          <w:b/>
          <w:bCs/>
          <w:sz w:val="24"/>
          <w:szCs w:val="24"/>
        </w:rPr>
        <w:t>:</w:t>
      </w:r>
    </w:p>
    <w:p w:rsidR="007C4D73" w:rsidRPr="00971060" w:rsidRDefault="007C4D73" w:rsidP="007C4D73">
      <w:pPr>
        <w:pStyle w:val="ListeParagraf"/>
        <w:numPr>
          <w:ilvl w:val="0"/>
          <w:numId w:val="3"/>
        </w:numPr>
        <w:jc w:val="both"/>
        <w:rPr>
          <w:rFonts w:cstheme="minorHAnsi"/>
          <w:sz w:val="24"/>
          <w:szCs w:val="24"/>
        </w:rPr>
      </w:pPr>
      <w:r w:rsidRPr="00971060">
        <w:rPr>
          <w:rFonts w:cstheme="minorHAnsi"/>
          <w:sz w:val="24"/>
          <w:szCs w:val="24"/>
        </w:rPr>
        <w:t>Uyarı levhaları konulmalı</w:t>
      </w:r>
      <w:r>
        <w:rPr>
          <w:rFonts w:cstheme="minorHAnsi"/>
          <w:sz w:val="24"/>
          <w:szCs w:val="24"/>
        </w:rPr>
        <w:t>,</w:t>
      </w:r>
    </w:p>
    <w:p w:rsidR="007C4D73" w:rsidRDefault="007C4D73" w:rsidP="007C4D73">
      <w:pPr>
        <w:pStyle w:val="ListeParagraf"/>
        <w:numPr>
          <w:ilvl w:val="0"/>
          <w:numId w:val="3"/>
        </w:numPr>
        <w:jc w:val="both"/>
        <w:rPr>
          <w:rFonts w:cstheme="minorHAnsi"/>
          <w:sz w:val="24"/>
          <w:szCs w:val="24"/>
        </w:rPr>
      </w:pPr>
      <w:r w:rsidRPr="00971060">
        <w:rPr>
          <w:rFonts w:cstheme="minorHAnsi"/>
          <w:sz w:val="24"/>
          <w:szCs w:val="24"/>
        </w:rPr>
        <w:t>Düzgün olmayan döşeme y</w:t>
      </w:r>
      <w:r>
        <w:rPr>
          <w:rFonts w:cstheme="minorHAnsi"/>
          <w:sz w:val="24"/>
          <w:szCs w:val="24"/>
        </w:rPr>
        <w:t>üzeyi, döşemede seviye frakları,</w:t>
      </w:r>
    </w:p>
    <w:p w:rsidR="007C4D73" w:rsidRDefault="007C4D73" w:rsidP="007C4D73">
      <w:pPr>
        <w:pStyle w:val="ListeParagraf"/>
        <w:numPr>
          <w:ilvl w:val="0"/>
          <w:numId w:val="3"/>
        </w:numPr>
        <w:jc w:val="both"/>
        <w:rPr>
          <w:rFonts w:cstheme="minorHAnsi"/>
          <w:sz w:val="24"/>
          <w:szCs w:val="24"/>
        </w:rPr>
      </w:pPr>
      <w:r w:rsidRPr="008B7DF9">
        <w:rPr>
          <w:rFonts w:cstheme="minorHAnsi"/>
          <w:sz w:val="24"/>
          <w:szCs w:val="24"/>
        </w:rPr>
        <w:t>Yetersiz aydınlatma</w:t>
      </w:r>
      <w:r>
        <w:rPr>
          <w:rFonts w:cstheme="minorHAnsi"/>
          <w:sz w:val="24"/>
          <w:szCs w:val="24"/>
        </w:rPr>
        <w:t>,</w:t>
      </w:r>
    </w:p>
    <w:p w:rsidR="007C4D73" w:rsidRDefault="007C4D73" w:rsidP="007C4D73">
      <w:pPr>
        <w:pStyle w:val="ListeParagraf"/>
        <w:numPr>
          <w:ilvl w:val="0"/>
          <w:numId w:val="3"/>
        </w:numPr>
        <w:spacing w:after="0"/>
        <w:jc w:val="both"/>
        <w:rPr>
          <w:rFonts w:cstheme="minorHAnsi"/>
          <w:sz w:val="24"/>
          <w:szCs w:val="24"/>
        </w:rPr>
      </w:pPr>
      <w:r w:rsidRPr="006B0735">
        <w:rPr>
          <w:rFonts w:cstheme="minorHAnsi"/>
          <w:sz w:val="24"/>
          <w:szCs w:val="24"/>
        </w:rPr>
        <w:t xml:space="preserve"> Sabit duran sedye, yatak ve tıbbi cihazların ayak pedallarının kilitli hale getirilmesi</w:t>
      </w:r>
    </w:p>
    <w:p w:rsidR="007C4D73" w:rsidRDefault="007C4D73" w:rsidP="007C4D73">
      <w:pPr>
        <w:pStyle w:val="ListeParagraf"/>
        <w:numPr>
          <w:ilvl w:val="0"/>
          <w:numId w:val="3"/>
        </w:numPr>
        <w:spacing w:after="0"/>
        <w:jc w:val="both"/>
        <w:rPr>
          <w:rFonts w:cstheme="minorHAnsi"/>
          <w:sz w:val="24"/>
          <w:szCs w:val="24"/>
        </w:rPr>
      </w:pPr>
      <w:r w:rsidRPr="007C4D73">
        <w:rPr>
          <w:rFonts w:cstheme="minorHAnsi"/>
          <w:sz w:val="24"/>
          <w:szCs w:val="24"/>
        </w:rPr>
        <w:t xml:space="preserve">Kullanılan araç ve gereçlerin kullanım esnasında ve taşıma sırasında ortamda gerekli güvenlik tedbirlerinin alınması(skopi tranferi, hasta taşıma  vb.) </w:t>
      </w:r>
    </w:p>
    <w:p w:rsidR="007C4D73" w:rsidRPr="007C4D73" w:rsidRDefault="007C4D73" w:rsidP="007C4D73">
      <w:pPr>
        <w:pStyle w:val="ListeParagraf"/>
        <w:numPr>
          <w:ilvl w:val="0"/>
          <w:numId w:val="3"/>
        </w:numPr>
        <w:spacing w:after="0"/>
        <w:jc w:val="both"/>
        <w:rPr>
          <w:rFonts w:cstheme="minorHAnsi"/>
          <w:sz w:val="24"/>
          <w:szCs w:val="24"/>
        </w:rPr>
      </w:pPr>
      <w:r w:rsidRPr="007C4D73">
        <w:rPr>
          <w:rFonts w:cstheme="minorHAnsi"/>
          <w:spacing w:val="4"/>
          <w:sz w:val="24"/>
          <w:szCs w:val="24"/>
        </w:rPr>
        <w:t>Yeterli el yıkama koşulları</w:t>
      </w:r>
      <w:r>
        <w:rPr>
          <w:rFonts w:cstheme="minorHAnsi"/>
          <w:spacing w:val="4"/>
          <w:sz w:val="24"/>
          <w:szCs w:val="24"/>
        </w:rPr>
        <w:t>nın oluşturulması,</w:t>
      </w:r>
    </w:p>
    <w:p w:rsidR="009479E9" w:rsidRPr="009479E9" w:rsidRDefault="009479E9" w:rsidP="009479E9">
      <w:pPr>
        <w:pStyle w:val="NormalWeb"/>
        <w:shd w:val="clear" w:color="auto" w:fill="FFFFFF"/>
        <w:spacing w:before="0" w:beforeAutospacing="0" w:after="0" w:afterAutospacing="0"/>
        <w:ind w:left="720"/>
        <w:rPr>
          <w:rFonts w:asciiTheme="minorHAnsi" w:hAnsiTheme="minorHAnsi" w:cstheme="minorHAnsi"/>
          <w:spacing w:val="4"/>
        </w:rPr>
      </w:pPr>
    </w:p>
    <w:p w:rsidR="009711DB" w:rsidRPr="009479E9" w:rsidRDefault="009711DB" w:rsidP="009479E9">
      <w:pPr>
        <w:pStyle w:val="NormalWeb"/>
        <w:shd w:val="clear" w:color="auto" w:fill="FFFFFF"/>
        <w:spacing w:before="0" w:beforeAutospacing="0" w:after="0" w:afterAutospacing="0"/>
        <w:rPr>
          <w:rFonts w:asciiTheme="minorHAnsi" w:hAnsiTheme="minorHAnsi" w:cstheme="minorHAnsi"/>
          <w:b/>
          <w:spacing w:val="4"/>
        </w:rPr>
      </w:pPr>
      <w:r w:rsidRPr="009479E9">
        <w:rPr>
          <w:rFonts w:asciiTheme="minorHAnsi" w:hAnsiTheme="minorHAnsi" w:cstheme="minorHAnsi"/>
          <w:b/>
          <w:spacing w:val="4"/>
        </w:rPr>
        <w:t>GENEL OLARAK</w:t>
      </w:r>
      <w:r w:rsidR="009479E9" w:rsidRPr="009479E9">
        <w:rPr>
          <w:rFonts w:asciiTheme="minorHAnsi" w:hAnsiTheme="minorHAnsi" w:cstheme="minorHAnsi"/>
          <w:b/>
          <w:spacing w:val="4"/>
        </w:rPr>
        <w:t xml:space="preserve"> YAPILMASI GEREKENLER</w:t>
      </w:r>
      <w:r w:rsidRPr="009479E9">
        <w:rPr>
          <w:rFonts w:asciiTheme="minorHAnsi" w:hAnsiTheme="minorHAnsi" w:cstheme="minorHAnsi"/>
          <w:b/>
          <w:spacing w:val="4"/>
        </w:rPr>
        <w:t>:</w:t>
      </w:r>
    </w:p>
    <w:p w:rsidR="009479E9" w:rsidRPr="00B57CDA" w:rsidRDefault="009479E9" w:rsidP="00562381">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İş Sağlığı ve Güvenliği, Kalite, Hizmet içi eğitimlerine katılımların sağlanması.</w:t>
      </w:r>
    </w:p>
    <w:p w:rsidR="00562381" w:rsidRPr="00B57CDA" w:rsidRDefault="00562381" w:rsidP="00562381">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Yıllık muayenelerin yapılması,</w:t>
      </w:r>
    </w:p>
    <w:p w:rsidR="00562381" w:rsidRPr="00B57CDA" w:rsidRDefault="00562381" w:rsidP="00562381">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Personel Aşılamaların tamamlanması,</w:t>
      </w:r>
    </w:p>
    <w:p w:rsidR="009479E9" w:rsidRPr="007C4D73" w:rsidRDefault="00C52258" w:rsidP="009711DB">
      <w:pPr>
        <w:pStyle w:val="ListeParagraf"/>
        <w:numPr>
          <w:ilvl w:val="0"/>
          <w:numId w:val="9"/>
        </w:numPr>
        <w:shd w:val="clear" w:color="auto" w:fill="FFFFFF"/>
        <w:spacing w:after="0"/>
        <w:rPr>
          <w:rFonts w:cstheme="minorHAnsi"/>
          <w:spacing w:val="4"/>
        </w:rPr>
      </w:pPr>
      <w:r w:rsidRPr="00B57CDA">
        <w:rPr>
          <w:rFonts w:cstheme="minorHAnsi"/>
          <w:sz w:val="24"/>
          <w:szCs w:val="24"/>
        </w:rPr>
        <w:t xml:space="preserve">Birime özel birim tanıtımı, iş prosedürü ve güvenli çalışma talimatlarının her işe başlayan personel, öğrencilere uygulamalı olarak gösterilmesi ve imzalı kayıt altına alınması. </w:t>
      </w:r>
    </w:p>
    <w:p w:rsidR="007C4D73" w:rsidRPr="007C4D73" w:rsidRDefault="007C4D73" w:rsidP="007C4D73">
      <w:pPr>
        <w:pStyle w:val="ListeParagraf"/>
        <w:numPr>
          <w:ilvl w:val="0"/>
          <w:numId w:val="9"/>
        </w:numPr>
        <w:spacing w:after="0"/>
        <w:rPr>
          <w:rFonts w:cstheme="minorHAnsi"/>
          <w:sz w:val="24"/>
          <w:szCs w:val="24"/>
        </w:rPr>
      </w:pPr>
      <w:r w:rsidRPr="007C4D73">
        <w:rPr>
          <w:rFonts w:cstheme="minorHAnsi"/>
          <w:sz w:val="24"/>
          <w:szCs w:val="24"/>
        </w:rPr>
        <w:t>Her iş kazası sonrası birimlerde iş prosedürü ve güvenli çalışma talimatları gözden geçirilip yeniden düzenlenmeli</w:t>
      </w:r>
      <w:r>
        <w:rPr>
          <w:rFonts w:cstheme="minorHAnsi"/>
          <w:sz w:val="24"/>
          <w:szCs w:val="24"/>
        </w:rPr>
        <w:t>,</w:t>
      </w:r>
    </w:p>
    <w:p w:rsidR="009711DB" w:rsidRPr="00B57CDA" w:rsidRDefault="009711DB" w:rsidP="009711DB">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Özel giysi ve koruyucular</w:t>
      </w:r>
      <w:r w:rsidR="009479E9" w:rsidRPr="00B57CDA">
        <w:rPr>
          <w:rFonts w:asciiTheme="minorHAnsi" w:hAnsiTheme="minorHAnsi" w:cstheme="minorHAnsi"/>
          <w:spacing w:val="4"/>
        </w:rPr>
        <w:t>ın kullanılması</w:t>
      </w:r>
      <w:r w:rsidRPr="00B57CDA">
        <w:rPr>
          <w:rFonts w:asciiTheme="minorHAnsi" w:hAnsiTheme="minorHAnsi" w:cstheme="minorHAnsi"/>
          <w:spacing w:val="4"/>
        </w:rPr>
        <w:t>,</w:t>
      </w:r>
    </w:p>
    <w:p w:rsidR="00971060" w:rsidRPr="00B57CDA" w:rsidRDefault="00971060" w:rsidP="009711DB">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Kaymaz taban ayakkabıların giyilmesi,</w:t>
      </w:r>
    </w:p>
    <w:p w:rsidR="009711DB" w:rsidRPr="00B57CDA" w:rsidRDefault="009479E9" w:rsidP="009711DB">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Atık prosedürüne göre atıkların uygun yerlere atılması,</w:t>
      </w:r>
      <w:r w:rsidR="009711DB" w:rsidRPr="00B57CDA">
        <w:rPr>
          <w:rFonts w:asciiTheme="minorHAnsi" w:hAnsiTheme="minorHAnsi" w:cstheme="minorHAnsi"/>
          <w:spacing w:val="4"/>
        </w:rPr>
        <w:t xml:space="preserve"> toplama</w:t>
      </w:r>
      <w:r w:rsidRPr="00B57CDA">
        <w:rPr>
          <w:rFonts w:asciiTheme="minorHAnsi" w:hAnsiTheme="minorHAnsi" w:cstheme="minorHAnsi"/>
          <w:spacing w:val="4"/>
        </w:rPr>
        <w:t>sı, taşıma ve imhasının gerçekleştirilmesi,</w:t>
      </w:r>
    </w:p>
    <w:p w:rsidR="009711DB" w:rsidRPr="00B57CDA" w:rsidRDefault="009479E9" w:rsidP="009479E9">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Hijyen kullarına uyulması,</w:t>
      </w:r>
    </w:p>
    <w:p w:rsidR="009711DB" w:rsidRPr="00B57CDA" w:rsidRDefault="00C52258" w:rsidP="00C52258">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S</w:t>
      </w:r>
      <w:r w:rsidR="009479E9" w:rsidRPr="00B57CDA">
        <w:rPr>
          <w:rFonts w:asciiTheme="minorHAnsi" w:hAnsiTheme="minorHAnsi" w:cstheme="minorHAnsi"/>
          <w:spacing w:val="4"/>
        </w:rPr>
        <w:t xml:space="preserve">ürekli </w:t>
      </w:r>
      <w:r w:rsidR="009711DB" w:rsidRPr="00B57CDA">
        <w:rPr>
          <w:rFonts w:asciiTheme="minorHAnsi" w:hAnsiTheme="minorHAnsi" w:cstheme="minorHAnsi"/>
          <w:spacing w:val="4"/>
        </w:rPr>
        <w:t>eğitim ve bilgilendirme,</w:t>
      </w:r>
    </w:p>
    <w:p w:rsidR="009711DB" w:rsidRPr="00B57CDA" w:rsidRDefault="00C52258" w:rsidP="00C52258">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lastRenderedPageBreak/>
        <w:t>İş kazası sonrası tetkik ve tedavisi başlatılan personellerin önerilen kontrollerini düzenli olarak yaptırması,</w:t>
      </w:r>
    </w:p>
    <w:p w:rsidR="009711DB" w:rsidRPr="00B57CDA" w:rsidRDefault="00C52258" w:rsidP="00C52258">
      <w:pPr>
        <w:pStyle w:val="NormalWeb"/>
        <w:numPr>
          <w:ilvl w:val="0"/>
          <w:numId w:val="9"/>
        </w:numPr>
        <w:shd w:val="clear" w:color="auto" w:fill="FFFFFF"/>
        <w:spacing w:before="0" w:beforeAutospacing="0" w:after="0" w:afterAutospacing="0"/>
        <w:rPr>
          <w:rFonts w:asciiTheme="minorHAnsi" w:hAnsiTheme="minorHAnsi" w:cstheme="minorHAnsi"/>
          <w:spacing w:val="4"/>
        </w:rPr>
      </w:pPr>
      <w:r w:rsidRPr="00B57CDA">
        <w:rPr>
          <w:rFonts w:asciiTheme="minorHAnsi" w:hAnsiTheme="minorHAnsi" w:cstheme="minorHAnsi"/>
          <w:spacing w:val="4"/>
        </w:rPr>
        <w:t xml:space="preserve">Birim sorumlu hemşire, Bölüm başkanı, Yönetim tarafından </w:t>
      </w:r>
      <w:r w:rsidR="009711DB" w:rsidRPr="00B57CDA">
        <w:rPr>
          <w:rFonts w:asciiTheme="minorHAnsi" w:hAnsiTheme="minorHAnsi" w:cstheme="minorHAnsi"/>
          <w:spacing w:val="4"/>
        </w:rPr>
        <w:t>Denetleme ve kontrol</w:t>
      </w:r>
    </w:p>
    <w:p w:rsidR="00C52258" w:rsidRPr="00B57CDA" w:rsidRDefault="00C52258" w:rsidP="000A7A5C">
      <w:pPr>
        <w:pStyle w:val="NormalWeb"/>
        <w:numPr>
          <w:ilvl w:val="0"/>
          <w:numId w:val="9"/>
        </w:numPr>
        <w:shd w:val="clear" w:color="auto" w:fill="FFFFFF"/>
        <w:spacing w:before="0" w:beforeAutospacing="0" w:after="0" w:afterAutospacing="0"/>
        <w:jc w:val="both"/>
        <w:rPr>
          <w:rFonts w:asciiTheme="minorHAnsi" w:hAnsiTheme="minorHAnsi" w:cstheme="minorHAnsi"/>
          <w:spacing w:val="4"/>
        </w:rPr>
      </w:pPr>
      <w:r w:rsidRPr="00B57CDA">
        <w:rPr>
          <w:rFonts w:asciiTheme="minorHAnsi" w:hAnsiTheme="minorHAnsi" w:cstheme="minorHAnsi"/>
          <w:spacing w:val="4"/>
        </w:rPr>
        <w:t>Denetim ve Kontrol sonucunda kişilerden kaynaklı oluşan tehlikeler için uyarıların yapılması, uyarı sonucu düzelme olmaması durumunda tutanak altına alınarak İdareye bildirilmesi,</w:t>
      </w:r>
    </w:p>
    <w:p w:rsidR="00C52258" w:rsidRPr="007C4D73" w:rsidRDefault="00C52258" w:rsidP="000A7A5C">
      <w:pPr>
        <w:pStyle w:val="NormalWeb"/>
        <w:numPr>
          <w:ilvl w:val="0"/>
          <w:numId w:val="9"/>
        </w:numPr>
        <w:shd w:val="clear" w:color="auto" w:fill="FFFFFF"/>
        <w:spacing w:before="0" w:beforeAutospacing="0" w:after="0" w:afterAutospacing="0"/>
        <w:jc w:val="both"/>
        <w:rPr>
          <w:rFonts w:asciiTheme="minorHAnsi" w:hAnsiTheme="minorHAnsi" w:cstheme="minorHAnsi"/>
          <w:spacing w:val="4"/>
        </w:rPr>
      </w:pPr>
      <w:r w:rsidRPr="00B57CDA">
        <w:rPr>
          <w:rFonts w:asciiTheme="minorHAnsi" w:hAnsiTheme="minorHAnsi" w:cstheme="minorHAnsi"/>
          <w:spacing w:val="4"/>
        </w:rPr>
        <w:t xml:space="preserve">Denetim ve Kontrol sonucunda bölümde tehlikeli durumun kaynağının kaldırılmasına yönelik görüş, öneri vb. bildirimlerin </w:t>
      </w:r>
      <w:r w:rsidRPr="00B57CDA">
        <w:rPr>
          <w:rFonts w:asciiTheme="minorHAnsi" w:hAnsiTheme="minorHAnsi" w:cstheme="minorHAnsi"/>
        </w:rPr>
        <w:t xml:space="preserve">üst yazı ile üst yönetime,  </w:t>
      </w:r>
      <w:r w:rsidR="000A7A5C" w:rsidRPr="00B57CDA">
        <w:rPr>
          <w:rFonts w:asciiTheme="minorHAnsi" w:hAnsiTheme="minorHAnsi" w:cstheme="minorHAnsi"/>
        </w:rPr>
        <w:t xml:space="preserve">arıza durumunda </w:t>
      </w:r>
      <w:r w:rsidRPr="00B57CDA">
        <w:rPr>
          <w:rFonts w:asciiTheme="minorHAnsi" w:hAnsiTheme="minorHAnsi" w:cstheme="minorHAnsi"/>
        </w:rPr>
        <w:t>MİA üzerinden arıza kaydı aç</w:t>
      </w:r>
      <w:r w:rsidR="000A7A5C" w:rsidRPr="00B57CDA">
        <w:rPr>
          <w:rFonts w:asciiTheme="minorHAnsi" w:hAnsiTheme="minorHAnsi" w:cstheme="minorHAnsi"/>
        </w:rPr>
        <w:t>ılarak ilgili birime</w:t>
      </w:r>
      <w:r w:rsidRPr="00B57CDA">
        <w:rPr>
          <w:rFonts w:asciiTheme="minorHAnsi" w:hAnsiTheme="minorHAnsi" w:cstheme="minorHAnsi"/>
        </w:rPr>
        <w:t xml:space="preserve"> veya </w:t>
      </w:r>
      <w:r w:rsidR="000A7A5C" w:rsidRPr="00B57CDA">
        <w:rPr>
          <w:rFonts w:asciiTheme="minorHAnsi" w:hAnsiTheme="minorHAnsi" w:cstheme="minorHAnsi"/>
        </w:rPr>
        <w:t xml:space="preserve">malzeme gerekli olması durumunda </w:t>
      </w:r>
      <w:r w:rsidRPr="00B57CDA">
        <w:rPr>
          <w:rFonts w:asciiTheme="minorHAnsi" w:hAnsiTheme="minorHAnsi" w:cstheme="minorHAnsi"/>
        </w:rPr>
        <w:t>malzeme istemi yap</w:t>
      </w:r>
      <w:r w:rsidR="000A7A5C" w:rsidRPr="00B57CDA">
        <w:rPr>
          <w:rFonts w:asciiTheme="minorHAnsi" w:hAnsiTheme="minorHAnsi" w:cstheme="minorHAnsi"/>
        </w:rPr>
        <w:t>ılarak bil</w:t>
      </w:r>
      <w:r w:rsidRPr="00B57CDA">
        <w:rPr>
          <w:rFonts w:asciiTheme="minorHAnsi" w:hAnsiTheme="minorHAnsi" w:cstheme="minorHAnsi"/>
        </w:rPr>
        <w:t>dirim yapılması gerekmektedir.</w:t>
      </w:r>
    </w:p>
    <w:p w:rsidR="007C4D73" w:rsidRPr="007C4D73" w:rsidRDefault="007C4D73" w:rsidP="007C4D73">
      <w:pPr>
        <w:pStyle w:val="ListeParagraf"/>
        <w:numPr>
          <w:ilvl w:val="0"/>
          <w:numId w:val="9"/>
        </w:numPr>
        <w:spacing w:after="0"/>
        <w:jc w:val="both"/>
        <w:rPr>
          <w:rFonts w:cstheme="minorHAnsi"/>
          <w:sz w:val="24"/>
          <w:szCs w:val="24"/>
        </w:rPr>
      </w:pPr>
      <w:r w:rsidRPr="007C4D73">
        <w:rPr>
          <w:sz w:val="24"/>
          <w:szCs w:val="24"/>
        </w:rPr>
        <w:t xml:space="preserve">İşyerindeki emniyetsiz durumların ve tehlike kaynaklarının olması durumunda kaynağın kaldırılması için İdareye bildirim yapılması ve </w:t>
      </w:r>
      <w:r w:rsidRPr="007C4D73">
        <w:rPr>
          <w:rFonts w:cstheme="minorHAnsi"/>
          <w:sz w:val="24"/>
          <w:szCs w:val="24"/>
        </w:rPr>
        <w:t xml:space="preserve">DÖF(Düzeltici Önleyici Faaliyet) </w:t>
      </w:r>
      <w:r w:rsidRPr="007C4D73">
        <w:rPr>
          <w:sz w:val="24"/>
          <w:szCs w:val="24"/>
        </w:rPr>
        <w:t>tutulması gerekmektedir</w:t>
      </w:r>
      <w:r>
        <w:rPr>
          <w:sz w:val="24"/>
          <w:szCs w:val="24"/>
        </w:rPr>
        <w:t>.</w:t>
      </w:r>
    </w:p>
    <w:p w:rsidR="00D35A2B" w:rsidRDefault="00D35A2B" w:rsidP="00D4402F">
      <w:pPr>
        <w:pStyle w:val="ListeParagraf"/>
        <w:ind w:left="786"/>
        <w:jc w:val="both"/>
        <w:rPr>
          <w:rFonts w:cstheme="minorHAnsi"/>
          <w:b/>
          <w:sz w:val="24"/>
          <w:szCs w:val="24"/>
          <w:u w:val="single"/>
        </w:rPr>
      </w:pPr>
    </w:p>
    <w:p w:rsidR="00EE17FB" w:rsidRPr="007C4D73" w:rsidRDefault="00EE17FB" w:rsidP="00D4402F">
      <w:pPr>
        <w:pStyle w:val="ListeParagraf"/>
        <w:ind w:left="786"/>
        <w:jc w:val="both"/>
        <w:rPr>
          <w:rFonts w:cstheme="minorHAnsi"/>
          <w:sz w:val="24"/>
          <w:szCs w:val="24"/>
        </w:rPr>
      </w:pPr>
    </w:p>
    <w:sectPr w:rsidR="00EE17FB" w:rsidRPr="007C4D73" w:rsidSect="009432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9F" w:rsidRDefault="0036009F" w:rsidP="008F1716">
      <w:pPr>
        <w:spacing w:after="0" w:line="240" w:lineRule="auto"/>
      </w:pPr>
      <w:r>
        <w:separator/>
      </w:r>
    </w:p>
  </w:endnote>
  <w:endnote w:type="continuationSeparator" w:id="0">
    <w:p w:rsidR="0036009F" w:rsidRDefault="0036009F" w:rsidP="008F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358501"/>
      <w:docPartObj>
        <w:docPartGallery w:val="Page Numbers (Bottom of Page)"/>
        <w:docPartUnique/>
      </w:docPartObj>
    </w:sdtPr>
    <w:sdtEndPr/>
    <w:sdtContent>
      <w:p w:rsidR="00E91D28" w:rsidRDefault="0036009F">
        <w:pPr>
          <w:pStyle w:val="Altbilgi"/>
          <w:jc w:val="right"/>
        </w:pPr>
        <w:r>
          <w:fldChar w:fldCharType="begin"/>
        </w:r>
        <w:r>
          <w:instrText xml:space="preserve"> PAGE   \* MERGEFORMAT </w:instrText>
        </w:r>
        <w:r>
          <w:fldChar w:fldCharType="separate"/>
        </w:r>
        <w:r w:rsidR="00FC1522">
          <w:rPr>
            <w:noProof/>
          </w:rPr>
          <w:t>1</w:t>
        </w:r>
        <w:r>
          <w:rPr>
            <w:noProof/>
          </w:rPr>
          <w:fldChar w:fldCharType="end"/>
        </w:r>
      </w:p>
    </w:sdtContent>
  </w:sdt>
  <w:p w:rsidR="00E91D28" w:rsidRDefault="00E91D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9F" w:rsidRDefault="0036009F" w:rsidP="008F1716">
      <w:pPr>
        <w:spacing w:after="0" w:line="240" w:lineRule="auto"/>
      </w:pPr>
      <w:r>
        <w:separator/>
      </w:r>
    </w:p>
  </w:footnote>
  <w:footnote w:type="continuationSeparator" w:id="0">
    <w:p w:rsidR="0036009F" w:rsidRDefault="0036009F" w:rsidP="008F1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2FAD"/>
    <w:multiLevelType w:val="hybridMultilevel"/>
    <w:tmpl w:val="7AD6F1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BD7596"/>
    <w:multiLevelType w:val="hybridMultilevel"/>
    <w:tmpl w:val="8E967B2A"/>
    <w:lvl w:ilvl="0" w:tplc="875EC52E">
      <w:start w:val="1"/>
      <w:numFmt w:val="bullet"/>
      <w:lvlText w:val=""/>
      <w:lvlJc w:val="left"/>
      <w:pPr>
        <w:tabs>
          <w:tab w:val="num" w:pos="720"/>
        </w:tabs>
        <w:ind w:left="720" w:hanging="360"/>
      </w:pPr>
      <w:rPr>
        <w:rFonts w:ascii="Wingdings" w:hAnsi="Wingdings" w:hint="default"/>
      </w:rPr>
    </w:lvl>
    <w:lvl w:ilvl="1" w:tplc="13C4A60E" w:tentative="1">
      <w:start w:val="1"/>
      <w:numFmt w:val="bullet"/>
      <w:lvlText w:val=""/>
      <w:lvlJc w:val="left"/>
      <w:pPr>
        <w:tabs>
          <w:tab w:val="num" w:pos="1440"/>
        </w:tabs>
        <w:ind w:left="1440" w:hanging="360"/>
      </w:pPr>
      <w:rPr>
        <w:rFonts w:ascii="Wingdings" w:hAnsi="Wingdings" w:hint="default"/>
      </w:rPr>
    </w:lvl>
    <w:lvl w:ilvl="2" w:tplc="E67012BC" w:tentative="1">
      <w:start w:val="1"/>
      <w:numFmt w:val="bullet"/>
      <w:lvlText w:val=""/>
      <w:lvlJc w:val="left"/>
      <w:pPr>
        <w:tabs>
          <w:tab w:val="num" w:pos="2160"/>
        </w:tabs>
        <w:ind w:left="2160" w:hanging="360"/>
      </w:pPr>
      <w:rPr>
        <w:rFonts w:ascii="Wingdings" w:hAnsi="Wingdings" w:hint="default"/>
      </w:rPr>
    </w:lvl>
    <w:lvl w:ilvl="3" w:tplc="2934FD6E" w:tentative="1">
      <w:start w:val="1"/>
      <w:numFmt w:val="bullet"/>
      <w:lvlText w:val=""/>
      <w:lvlJc w:val="left"/>
      <w:pPr>
        <w:tabs>
          <w:tab w:val="num" w:pos="2880"/>
        </w:tabs>
        <w:ind w:left="2880" w:hanging="360"/>
      </w:pPr>
      <w:rPr>
        <w:rFonts w:ascii="Wingdings" w:hAnsi="Wingdings" w:hint="default"/>
      </w:rPr>
    </w:lvl>
    <w:lvl w:ilvl="4" w:tplc="078A9A52" w:tentative="1">
      <w:start w:val="1"/>
      <w:numFmt w:val="bullet"/>
      <w:lvlText w:val=""/>
      <w:lvlJc w:val="left"/>
      <w:pPr>
        <w:tabs>
          <w:tab w:val="num" w:pos="3600"/>
        </w:tabs>
        <w:ind w:left="3600" w:hanging="360"/>
      </w:pPr>
      <w:rPr>
        <w:rFonts w:ascii="Wingdings" w:hAnsi="Wingdings" w:hint="default"/>
      </w:rPr>
    </w:lvl>
    <w:lvl w:ilvl="5" w:tplc="A78085F2" w:tentative="1">
      <w:start w:val="1"/>
      <w:numFmt w:val="bullet"/>
      <w:lvlText w:val=""/>
      <w:lvlJc w:val="left"/>
      <w:pPr>
        <w:tabs>
          <w:tab w:val="num" w:pos="4320"/>
        </w:tabs>
        <w:ind w:left="4320" w:hanging="360"/>
      </w:pPr>
      <w:rPr>
        <w:rFonts w:ascii="Wingdings" w:hAnsi="Wingdings" w:hint="default"/>
      </w:rPr>
    </w:lvl>
    <w:lvl w:ilvl="6" w:tplc="0810B2E6" w:tentative="1">
      <w:start w:val="1"/>
      <w:numFmt w:val="bullet"/>
      <w:lvlText w:val=""/>
      <w:lvlJc w:val="left"/>
      <w:pPr>
        <w:tabs>
          <w:tab w:val="num" w:pos="5040"/>
        </w:tabs>
        <w:ind w:left="5040" w:hanging="360"/>
      </w:pPr>
      <w:rPr>
        <w:rFonts w:ascii="Wingdings" w:hAnsi="Wingdings" w:hint="default"/>
      </w:rPr>
    </w:lvl>
    <w:lvl w:ilvl="7" w:tplc="A4A2707C" w:tentative="1">
      <w:start w:val="1"/>
      <w:numFmt w:val="bullet"/>
      <w:lvlText w:val=""/>
      <w:lvlJc w:val="left"/>
      <w:pPr>
        <w:tabs>
          <w:tab w:val="num" w:pos="5760"/>
        </w:tabs>
        <w:ind w:left="5760" w:hanging="360"/>
      </w:pPr>
      <w:rPr>
        <w:rFonts w:ascii="Wingdings" w:hAnsi="Wingdings" w:hint="default"/>
      </w:rPr>
    </w:lvl>
    <w:lvl w:ilvl="8" w:tplc="E33E4836" w:tentative="1">
      <w:start w:val="1"/>
      <w:numFmt w:val="bullet"/>
      <w:lvlText w:val=""/>
      <w:lvlJc w:val="left"/>
      <w:pPr>
        <w:tabs>
          <w:tab w:val="num" w:pos="6480"/>
        </w:tabs>
        <w:ind w:left="6480" w:hanging="360"/>
      </w:pPr>
      <w:rPr>
        <w:rFonts w:ascii="Wingdings" w:hAnsi="Wingdings" w:hint="default"/>
      </w:rPr>
    </w:lvl>
  </w:abstractNum>
  <w:abstractNum w:abstractNumId="2">
    <w:nsid w:val="1A2D7280"/>
    <w:multiLevelType w:val="hybridMultilevel"/>
    <w:tmpl w:val="B220FE7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nsid w:val="29776FE8"/>
    <w:multiLevelType w:val="hybridMultilevel"/>
    <w:tmpl w:val="F3E08B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46EB9"/>
    <w:multiLevelType w:val="hybridMultilevel"/>
    <w:tmpl w:val="11E29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F0B"/>
    <w:multiLevelType w:val="hybridMultilevel"/>
    <w:tmpl w:val="F62469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98083B"/>
    <w:multiLevelType w:val="hybridMultilevel"/>
    <w:tmpl w:val="DAF45C42"/>
    <w:lvl w:ilvl="0" w:tplc="041F000B">
      <w:start w:val="1"/>
      <w:numFmt w:val="bullet"/>
      <w:lvlText w:val=""/>
      <w:lvlJc w:val="left"/>
      <w:pPr>
        <w:ind w:left="805" w:hanging="360"/>
      </w:pPr>
      <w:rPr>
        <w:rFonts w:ascii="Wingdings" w:hAnsi="Wingdings" w:hint="default"/>
      </w:rPr>
    </w:lvl>
    <w:lvl w:ilvl="1" w:tplc="041F0003" w:tentative="1">
      <w:start w:val="1"/>
      <w:numFmt w:val="bullet"/>
      <w:lvlText w:val="o"/>
      <w:lvlJc w:val="left"/>
      <w:pPr>
        <w:ind w:left="1525" w:hanging="360"/>
      </w:pPr>
      <w:rPr>
        <w:rFonts w:ascii="Courier New" w:hAnsi="Courier New" w:cs="Courier New" w:hint="default"/>
      </w:rPr>
    </w:lvl>
    <w:lvl w:ilvl="2" w:tplc="041F0005" w:tentative="1">
      <w:start w:val="1"/>
      <w:numFmt w:val="bullet"/>
      <w:lvlText w:val=""/>
      <w:lvlJc w:val="left"/>
      <w:pPr>
        <w:ind w:left="2245" w:hanging="360"/>
      </w:pPr>
      <w:rPr>
        <w:rFonts w:ascii="Wingdings" w:hAnsi="Wingdings" w:hint="default"/>
      </w:rPr>
    </w:lvl>
    <w:lvl w:ilvl="3" w:tplc="041F0001" w:tentative="1">
      <w:start w:val="1"/>
      <w:numFmt w:val="bullet"/>
      <w:lvlText w:val=""/>
      <w:lvlJc w:val="left"/>
      <w:pPr>
        <w:ind w:left="2965" w:hanging="360"/>
      </w:pPr>
      <w:rPr>
        <w:rFonts w:ascii="Symbol" w:hAnsi="Symbol" w:hint="default"/>
      </w:rPr>
    </w:lvl>
    <w:lvl w:ilvl="4" w:tplc="041F0003" w:tentative="1">
      <w:start w:val="1"/>
      <w:numFmt w:val="bullet"/>
      <w:lvlText w:val="o"/>
      <w:lvlJc w:val="left"/>
      <w:pPr>
        <w:ind w:left="3685" w:hanging="360"/>
      </w:pPr>
      <w:rPr>
        <w:rFonts w:ascii="Courier New" w:hAnsi="Courier New" w:cs="Courier New" w:hint="default"/>
      </w:rPr>
    </w:lvl>
    <w:lvl w:ilvl="5" w:tplc="041F0005" w:tentative="1">
      <w:start w:val="1"/>
      <w:numFmt w:val="bullet"/>
      <w:lvlText w:val=""/>
      <w:lvlJc w:val="left"/>
      <w:pPr>
        <w:ind w:left="4405" w:hanging="360"/>
      </w:pPr>
      <w:rPr>
        <w:rFonts w:ascii="Wingdings" w:hAnsi="Wingdings" w:hint="default"/>
      </w:rPr>
    </w:lvl>
    <w:lvl w:ilvl="6" w:tplc="041F0001" w:tentative="1">
      <w:start w:val="1"/>
      <w:numFmt w:val="bullet"/>
      <w:lvlText w:val=""/>
      <w:lvlJc w:val="left"/>
      <w:pPr>
        <w:ind w:left="5125" w:hanging="360"/>
      </w:pPr>
      <w:rPr>
        <w:rFonts w:ascii="Symbol" w:hAnsi="Symbol" w:hint="default"/>
      </w:rPr>
    </w:lvl>
    <w:lvl w:ilvl="7" w:tplc="041F0003" w:tentative="1">
      <w:start w:val="1"/>
      <w:numFmt w:val="bullet"/>
      <w:lvlText w:val="o"/>
      <w:lvlJc w:val="left"/>
      <w:pPr>
        <w:ind w:left="5845" w:hanging="360"/>
      </w:pPr>
      <w:rPr>
        <w:rFonts w:ascii="Courier New" w:hAnsi="Courier New" w:cs="Courier New" w:hint="default"/>
      </w:rPr>
    </w:lvl>
    <w:lvl w:ilvl="8" w:tplc="041F0005" w:tentative="1">
      <w:start w:val="1"/>
      <w:numFmt w:val="bullet"/>
      <w:lvlText w:val=""/>
      <w:lvlJc w:val="left"/>
      <w:pPr>
        <w:ind w:left="6565" w:hanging="360"/>
      </w:pPr>
      <w:rPr>
        <w:rFonts w:ascii="Wingdings" w:hAnsi="Wingdings" w:hint="default"/>
      </w:rPr>
    </w:lvl>
  </w:abstractNum>
  <w:abstractNum w:abstractNumId="7">
    <w:nsid w:val="3E1E42F0"/>
    <w:multiLevelType w:val="hybridMultilevel"/>
    <w:tmpl w:val="7584CE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B2D4E35"/>
    <w:multiLevelType w:val="hybridMultilevel"/>
    <w:tmpl w:val="2DC416DA"/>
    <w:lvl w:ilvl="0" w:tplc="041F000B">
      <w:start w:val="1"/>
      <w:numFmt w:val="bullet"/>
      <w:lvlText w:val=""/>
      <w:lvlJc w:val="left"/>
      <w:pPr>
        <w:tabs>
          <w:tab w:val="num" w:pos="720"/>
        </w:tabs>
        <w:ind w:left="720" w:hanging="360"/>
      </w:pPr>
      <w:rPr>
        <w:rFonts w:ascii="Wingdings" w:hAnsi="Wingdings" w:hint="default"/>
      </w:rPr>
    </w:lvl>
    <w:lvl w:ilvl="1" w:tplc="7F4C2AC2" w:tentative="1">
      <w:start w:val="1"/>
      <w:numFmt w:val="bullet"/>
      <w:lvlText w:val=""/>
      <w:lvlJc w:val="left"/>
      <w:pPr>
        <w:tabs>
          <w:tab w:val="num" w:pos="1440"/>
        </w:tabs>
        <w:ind w:left="1440" w:hanging="360"/>
      </w:pPr>
      <w:rPr>
        <w:rFonts w:ascii="Wingdings" w:hAnsi="Wingdings" w:hint="default"/>
      </w:rPr>
    </w:lvl>
    <w:lvl w:ilvl="2" w:tplc="CA5A65F8" w:tentative="1">
      <w:start w:val="1"/>
      <w:numFmt w:val="bullet"/>
      <w:lvlText w:val=""/>
      <w:lvlJc w:val="left"/>
      <w:pPr>
        <w:tabs>
          <w:tab w:val="num" w:pos="2160"/>
        </w:tabs>
        <w:ind w:left="2160" w:hanging="360"/>
      </w:pPr>
      <w:rPr>
        <w:rFonts w:ascii="Wingdings" w:hAnsi="Wingdings" w:hint="default"/>
      </w:rPr>
    </w:lvl>
    <w:lvl w:ilvl="3" w:tplc="79AE9826" w:tentative="1">
      <w:start w:val="1"/>
      <w:numFmt w:val="bullet"/>
      <w:lvlText w:val=""/>
      <w:lvlJc w:val="left"/>
      <w:pPr>
        <w:tabs>
          <w:tab w:val="num" w:pos="2880"/>
        </w:tabs>
        <w:ind w:left="2880" w:hanging="360"/>
      </w:pPr>
      <w:rPr>
        <w:rFonts w:ascii="Wingdings" w:hAnsi="Wingdings" w:hint="default"/>
      </w:rPr>
    </w:lvl>
    <w:lvl w:ilvl="4" w:tplc="59DE101A" w:tentative="1">
      <w:start w:val="1"/>
      <w:numFmt w:val="bullet"/>
      <w:lvlText w:val=""/>
      <w:lvlJc w:val="left"/>
      <w:pPr>
        <w:tabs>
          <w:tab w:val="num" w:pos="3600"/>
        </w:tabs>
        <w:ind w:left="3600" w:hanging="360"/>
      </w:pPr>
      <w:rPr>
        <w:rFonts w:ascii="Wingdings" w:hAnsi="Wingdings" w:hint="default"/>
      </w:rPr>
    </w:lvl>
    <w:lvl w:ilvl="5" w:tplc="08C6EB2A" w:tentative="1">
      <w:start w:val="1"/>
      <w:numFmt w:val="bullet"/>
      <w:lvlText w:val=""/>
      <w:lvlJc w:val="left"/>
      <w:pPr>
        <w:tabs>
          <w:tab w:val="num" w:pos="4320"/>
        </w:tabs>
        <w:ind w:left="4320" w:hanging="360"/>
      </w:pPr>
      <w:rPr>
        <w:rFonts w:ascii="Wingdings" w:hAnsi="Wingdings" w:hint="default"/>
      </w:rPr>
    </w:lvl>
    <w:lvl w:ilvl="6" w:tplc="30721110" w:tentative="1">
      <w:start w:val="1"/>
      <w:numFmt w:val="bullet"/>
      <w:lvlText w:val=""/>
      <w:lvlJc w:val="left"/>
      <w:pPr>
        <w:tabs>
          <w:tab w:val="num" w:pos="5040"/>
        </w:tabs>
        <w:ind w:left="5040" w:hanging="360"/>
      </w:pPr>
      <w:rPr>
        <w:rFonts w:ascii="Wingdings" w:hAnsi="Wingdings" w:hint="default"/>
      </w:rPr>
    </w:lvl>
    <w:lvl w:ilvl="7" w:tplc="E67A7014" w:tentative="1">
      <w:start w:val="1"/>
      <w:numFmt w:val="bullet"/>
      <w:lvlText w:val=""/>
      <w:lvlJc w:val="left"/>
      <w:pPr>
        <w:tabs>
          <w:tab w:val="num" w:pos="5760"/>
        </w:tabs>
        <w:ind w:left="5760" w:hanging="360"/>
      </w:pPr>
      <w:rPr>
        <w:rFonts w:ascii="Wingdings" w:hAnsi="Wingdings" w:hint="default"/>
      </w:rPr>
    </w:lvl>
    <w:lvl w:ilvl="8" w:tplc="250497A0" w:tentative="1">
      <w:start w:val="1"/>
      <w:numFmt w:val="bullet"/>
      <w:lvlText w:val=""/>
      <w:lvlJc w:val="left"/>
      <w:pPr>
        <w:tabs>
          <w:tab w:val="num" w:pos="6480"/>
        </w:tabs>
        <w:ind w:left="6480" w:hanging="360"/>
      </w:pPr>
      <w:rPr>
        <w:rFonts w:ascii="Wingdings" w:hAnsi="Wingdings" w:hint="default"/>
      </w:rPr>
    </w:lvl>
  </w:abstractNum>
  <w:abstractNum w:abstractNumId="9">
    <w:nsid w:val="4D0337FE"/>
    <w:multiLevelType w:val="hybridMultilevel"/>
    <w:tmpl w:val="BDB2CB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625BEC"/>
    <w:multiLevelType w:val="hybridMultilevel"/>
    <w:tmpl w:val="6F522902"/>
    <w:lvl w:ilvl="0" w:tplc="98404982">
      <w:start w:val="1"/>
      <w:numFmt w:val="decimal"/>
      <w:lvlText w:val="%1."/>
      <w:lvlJc w:val="left"/>
      <w:pPr>
        <w:ind w:left="720" w:hanging="360"/>
      </w:pPr>
      <w:rPr>
        <w:rFonts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FD77574"/>
    <w:multiLevelType w:val="hybridMultilevel"/>
    <w:tmpl w:val="02329B7C"/>
    <w:lvl w:ilvl="0" w:tplc="041F000B">
      <w:start w:val="1"/>
      <w:numFmt w:val="bullet"/>
      <w:lvlText w:val=""/>
      <w:lvlJc w:val="left"/>
      <w:pPr>
        <w:tabs>
          <w:tab w:val="num" w:pos="720"/>
        </w:tabs>
        <w:ind w:left="720" w:hanging="360"/>
      </w:pPr>
      <w:rPr>
        <w:rFonts w:ascii="Wingdings" w:hAnsi="Wingdings" w:hint="default"/>
      </w:rPr>
    </w:lvl>
    <w:lvl w:ilvl="1" w:tplc="2E6664E4" w:tentative="1">
      <w:start w:val="1"/>
      <w:numFmt w:val="bullet"/>
      <w:lvlText w:val=""/>
      <w:lvlJc w:val="left"/>
      <w:pPr>
        <w:tabs>
          <w:tab w:val="num" w:pos="1440"/>
        </w:tabs>
        <w:ind w:left="1440" w:hanging="360"/>
      </w:pPr>
      <w:rPr>
        <w:rFonts w:ascii="Wingdings" w:hAnsi="Wingdings" w:hint="default"/>
      </w:rPr>
    </w:lvl>
    <w:lvl w:ilvl="2" w:tplc="E3C6DD90" w:tentative="1">
      <w:start w:val="1"/>
      <w:numFmt w:val="bullet"/>
      <w:lvlText w:val=""/>
      <w:lvlJc w:val="left"/>
      <w:pPr>
        <w:tabs>
          <w:tab w:val="num" w:pos="2160"/>
        </w:tabs>
        <w:ind w:left="2160" w:hanging="360"/>
      </w:pPr>
      <w:rPr>
        <w:rFonts w:ascii="Wingdings" w:hAnsi="Wingdings" w:hint="default"/>
      </w:rPr>
    </w:lvl>
    <w:lvl w:ilvl="3" w:tplc="6E981BC8" w:tentative="1">
      <w:start w:val="1"/>
      <w:numFmt w:val="bullet"/>
      <w:lvlText w:val=""/>
      <w:lvlJc w:val="left"/>
      <w:pPr>
        <w:tabs>
          <w:tab w:val="num" w:pos="2880"/>
        </w:tabs>
        <w:ind w:left="2880" w:hanging="360"/>
      </w:pPr>
      <w:rPr>
        <w:rFonts w:ascii="Wingdings" w:hAnsi="Wingdings" w:hint="default"/>
      </w:rPr>
    </w:lvl>
    <w:lvl w:ilvl="4" w:tplc="3FDA0CE4" w:tentative="1">
      <w:start w:val="1"/>
      <w:numFmt w:val="bullet"/>
      <w:lvlText w:val=""/>
      <w:lvlJc w:val="left"/>
      <w:pPr>
        <w:tabs>
          <w:tab w:val="num" w:pos="3600"/>
        </w:tabs>
        <w:ind w:left="3600" w:hanging="360"/>
      </w:pPr>
      <w:rPr>
        <w:rFonts w:ascii="Wingdings" w:hAnsi="Wingdings" w:hint="default"/>
      </w:rPr>
    </w:lvl>
    <w:lvl w:ilvl="5" w:tplc="DE40DFE2" w:tentative="1">
      <w:start w:val="1"/>
      <w:numFmt w:val="bullet"/>
      <w:lvlText w:val=""/>
      <w:lvlJc w:val="left"/>
      <w:pPr>
        <w:tabs>
          <w:tab w:val="num" w:pos="4320"/>
        </w:tabs>
        <w:ind w:left="4320" w:hanging="360"/>
      </w:pPr>
      <w:rPr>
        <w:rFonts w:ascii="Wingdings" w:hAnsi="Wingdings" w:hint="default"/>
      </w:rPr>
    </w:lvl>
    <w:lvl w:ilvl="6" w:tplc="5E44C562" w:tentative="1">
      <w:start w:val="1"/>
      <w:numFmt w:val="bullet"/>
      <w:lvlText w:val=""/>
      <w:lvlJc w:val="left"/>
      <w:pPr>
        <w:tabs>
          <w:tab w:val="num" w:pos="5040"/>
        </w:tabs>
        <w:ind w:left="5040" w:hanging="360"/>
      </w:pPr>
      <w:rPr>
        <w:rFonts w:ascii="Wingdings" w:hAnsi="Wingdings" w:hint="default"/>
      </w:rPr>
    </w:lvl>
    <w:lvl w:ilvl="7" w:tplc="E4EE38E8" w:tentative="1">
      <w:start w:val="1"/>
      <w:numFmt w:val="bullet"/>
      <w:lvlText w:val=""/>
      <w:lvlJc w:val="left"/>
      <w:pPr>
        <w:tabs>
          <w:tab w:val="num" w:pos="5760"/>
        </w:tabs>
        <w:ind w:left="5760" w:hanging="360"/>
      </w:pPr>
      <w:rPr>
        <w:rFonts w:ascii="Wingdings" w:hAnsi="Wingdings" w:hint="default"/>
      </w:rPr>
    </w:lvl>
    <w:lvl w:ilvl="8" w:tplc="745AFC40" w:tentative="1">
      <w:start w:val="1"/>
      <w:numFmt w:val="bullet"/>
      <w:lvlText w:val=""/>
      <w:lvlJc w:val="left"/>
      <w:pPr>
        <w:tabs>
          <w:tab w:val="num" w:pos="6480"/>
        </w:tabs>
        <w:ind w:left="6480" w:hanging="360"/>
      </w:pPr>
      <w:rPr>
        <w:rFonts w:ascii="Wingdings" w:hAnsi="Wingdings" w:hint="default"/>
      </w:rPr>
    </w:lvl>
  </w:abstractNum>
  <w:abstractNum w:abstractNumId="12">
    <w:nsid w:val="680E2791"/>
    <w:multiLevelType w:val="hybridMultilevel"/>
    <w:tmpl w:val="27CE709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43560B3"/>
    <w:multiLevelType w:val="hybridMultilevel"/>
    <w:tmpl w:val="E6BAF67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77B80E70"/>
    <w:multiLevelType w:val="hybridMultilevel"/>
    <w:tmpl w:val="D390D102"/>
    <w:lvl w:ilvl="0" w:tplc="041F000B">
      <w:start w:val="1"/>
      <w:numFmt w:val="bullet"/>
      <w:lvlText w:val=""/>
      <w:lvlJc w:val="left"/>
      <w:pPr>
        <w:tabs>
          <w:tab w:val="num" w:pos="720"/>
        </w:tabs>
        <w:ind w:left="720" w:hanging="360"/>
      </w:pPr>
      <w:rPr>
        <w:rFonts w:ascii="Wingdings" w:hAnsi="Wingdings" w:hint="default"/>
      </w:rPr>
    </w:lvl>
    <w:lvl w:ilvl="1" w:tplc="432E9946" w:tentative="1">
      <w:start w:val="1"/>
      <w:numFmt w:val="bullet"/>
      <w:lvlText w:val=""/>
      <w:lvlJc w:val="left"/>
      <w:pPr>
        <w:tabs>
          <w:tab w:val="num" w:pos="1440"/>
        </w:tabs>
        <w:ind w:left="1440" w:hanging="360"/>
      </w:pPr>
      <w:rPr>
        <w:rFonts w:ascii="Wingdings" w:hAnsi="Wingdings" w:hint="default"/>
      </w:rPr>
    </w:lvl>
    <w:lvl w:ilvl="2" w:tplc="92927338" w:tentative="1">
      <w:start w:val="1"/>
      <w:numFmt w:val="bullet"/>
      <w:lvlText w:val=""/>
      <w:lvlJc w:val="left"/>
      <w:pPr>
        <w:tabs>
          <w:tab w:val="num" w:pos="2160"/>
        </w:tabs>
        <w:ind w:left="2160" w:hanging="360"/>
      </w:pPr>
      <w:rPr>
        <w:rFonts w:ascii="Wingdings" w:hAnsi="Wingdings" w:hint="default"/>
      </w:rPr>
    </w:lvl>
    <w:lvl w:ilvl="3" w:tplc="9BA8F4FC" w:tentative="1">
      <w:start w:val="1"/>
      <w:numFmt w:val="bullet"/>
      <w:lvlText w:val=""/>
      <w:lvlJc w:val="left"/>
      <w:pPr>
        <w:tabs>
          <w:tab w:val="num" w:pos="2880"/>
        </w:tabs>
        <w:ind w:left="2880" w:hanging="360"/>
      </w:pPr>
      <w:rPr>
        <w:rFonts w:ascii="Wingdings" w:hAnsi="Wingdings" w:hint="default"/>
      </w:rPr>
    </w:lvl>
    <w:lvl w:ilvl="4" w:tplc="216EF682" w:tentative="1">
      <w:start w:val="1"/>
      <w:numFmt w:val="bullet"/>
      <w:lvlText w:val=""/>
      <w:lvlJc w:val="left"/>
      <w:pPr>
        <w:tabs>
          <w:tab w:val="num" w:pos="3600"/>
        </w:tabs>
        <w:ind w:left="3600" w:hanging="360"/>
      </w:pPr>
      <w:rPr>
        <w:rFonts w:ascii="Wingdings" w:hAnsi="Wingdings" w:hint="default"/>
      </w:rPr>
    </w:lvl>
    <w:lvl w:ilvl="5" w:tplc="8F342E38" w:tentative="1">
      <w:start w:val="1"/>
      <w:numFmt w:val="bullet"/>
      <w:lvlText w:val=""/>
      <w:lvlJc w:val="left"/>
      <w:pPr>
        <w:tabs>
          <w:tab w:val="num" w:pos="4320"/>
        </w:tabs>
        <w:ind w:left="4320" w:hanging="360"/>
      </w:pPr>
      <w:rPr>
        <w:rFonts w:ascii="Wingdings" w:hAnsi="Wingdings" w:hint="default"/>
      </w:rPr>
    </w:lvl>
    <w:lvl w:ilvl="6" w:tplc="A3CE908E" w:tentative="1">
      <w:start w:val="1"/>
      <w:numFmt w:val="bullet"/>
      <w:lvlText w:val=""/>
      <w:lvlJc w:val="left"/>
      <w:pPr>
        <w:tabs>
          <w:tab w:val="num" w:pos="5040"/>
        </w:tabs>
        <w:ind w:left="5040" w:hanging="360"/>
      </w:pPr>
      <w:rPr>
        <w:rFonts w:ascii="Wingdings" w:hAnsi="Wingdings" w:hint="default"/>
      </w:rPr>
    </w:lvl>
    <w:lvl w:ilvl="7" w:tplc="33466D38" w:tentative="1">
      <w:start w:val="1"/>
      <w:numFmt w:val="bullet"/>
      <w:lvlText w:val=""/>
      <w:lvlJc w:val="left"/>
      <w:pPr>
        <w:tabs>
          <w:tab w:val="num" w:pos="5760"/>
        </w:tabs>
        <w:ind w:left="5760" w:hanging="360"/>
      </w:pPr>
      <w:rPr>
        <w:rFonts w:ascii="Wingdings" w:hAnsi="Wingdings" w:hint="default"/>
      </w:rPr>
    </w:lvl>
    <w:lvl w:ilvl="8" w:tplc="6B7CD7C2" w:tentative="1">
      <w:start w:val="1"/>
      <w:numFmt w:val="bullet"/>
      <w:lvlText w:val=""/>
      <w:lvlJc w:val="left"/>
      <w:pPr>
        <w:tabs>
          <w:tab w:val="num" w:pos="6480"/>
        </w:tabs>
        <w:ind w:left="6480" w:hanging="360"/>
      </w:pPr>
      <w:rPr>
        <w:rFonts w:ascii="Wingdings" w:hAnsi="Wingdings" w:hint="default"/>
      </w:rPr>
    </w:lvl>
  </w:abstractNum>
  <w:abstractNum w:abstractNumId="15">
    <w:nsid w:val="7F095F72"/>
    <w:multiLevelType w:val="hybridMultilevel"/>
    <w:tmpl w:val="C616F21E"/>
    <w:lvl w:ilvl="0" w:tplc="041F000B">
      <w:start w:val="1"/>
      <w:numFmt w:val="bullet"/>
      <w:lvlText w:val=""/>
      <w:lvlJc w:val="left"/>
      <w:pPr>
        <w:ind w:left="781" w:hanging="360"/>
      </w:pPr>
      <w:rPr>
        <w:rFonts w:ascii="Wingdings" w:hAnsi="Wingdings"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num w:numId="1">
    <w:abstractNumId w:val="11"/>
  </w:num>
  <w:num w:numId="2">
    <w:abstractNumId w:val="1"/>
  </w:num>
  <w:num w:numId="3">
    <w:abstractNumId w:val="8"/>
  </w:num>
  <w:num w:numId="4">
    <w:abstractNumId w:val="14"/>
  </w:num>
  <w:num w:numId="5">
    <w:abstractNumId w:val="2"/>
  </w:num>
  <w:num w:numId="6">
    <w:abstractNumId w:val="13"/>
  </w:num>
  <w:num w:numId="7">
    <w:abstractNumId w:val="5"/>
  </w:num>
  <w:num w:numId="8">
    <w:abstractNumId w:val="9"/>
  </w:num>
  <w:num w:numId="9">
    <w:abstractNumId w:val="0"/>
  </w:num>
  <w:num w:numId="10">
    <w:abstractNumId w:val="3"/>
  </w:num>
  <w:num w:numId="11">
    <w:abstractNumId w:val="12"/>
  </w:num>
  <w:num w:numId="12">
    <w:abstractNumId w:val="4"/>
  </w:num>
  <w:num w:numId="13">
    <w:abstractNumId w:val="7"/>
  </w:num>
  <w:num w:numId="14">
    <w:abstractNumId w:val="1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46"/>
    <w:rsid w:val="0001571E"/>
    <w:rsid w:val="000878FA"/>
    <w:rsid w:val="000A7A5C"/>
    <w:rsid w:val="000C41DD"/>
    <w:rsid w:val="00141E5B"/>
    <w:rsid w:val="001A69D5"/>
    <w:rsid w:val="001B2B3D"/>
    <w:rsid w:val="00251F29"/>
    <w:rsid w:val="00287F46"/>
    <w:rsid w:val="0036009F"/>
    <w:rsid w:val="0036558A"/>
    <w:rsid w:val="00413D1A"/>
    <w:rsid w:val="00451F9D"/>
    <w:rsid w:val="005168AF"/>
    <w:rsid w:val="00560B7A"/>
    <w:rsid w:val="00562381"/>
    <w:rsid w:val="005A160D"/>
    <w:rsid w:val="005B6B72"/>
    <w:rsid w:val="005B7986"/>
    <w:rsid w:val="005F7AB3"/>
    <w:rsid w:val="00605E07"/>
    <w:rsid w:val="0069343F"/>
    <w:rsid w:val="006A4B55"/>
    <w:rsid w:val="006B0735"/>
    <w:rsid w:val="006C293B"/>
    <w:rsid w:val="007C4D73"/>
    <w:rsid w:val="007D15FC"/>
    <w:rsid w:val="00833E21"/>
    <w:rsid w:val="00866BBF"/>
    <w:rsid w:val="008A4E30"/>
    <w:rsid w:val="008B7DF9"/>
    <w:rsid w:val="008F1716"/>
    <w:rsid w:val="009432F0"/>
    <w:rsid w:val="0094394D"/>
    <w:rsid w:val="009479E9"/>
    <w:rsid w:val="00963EAF"/>
    <w:rsid w:val="00971060"/>
    <w:rsid w:val="009711DB"/>
    <w:rsid w:val="00A470B3"/>
    <w:rsid w:val="00A715A3"/>
    <w:rsid w:val="00AC653A"/>
    <w:rsid w:val="00AD58F0"/>
    <w:rsid w:val="00B32344"/>
    <w:rsid w:val="00B57CDA"/>
    <w:rsid w:val="00B63160"/>
    <w:rsid w:val="00C52258"/>
    <w:rsid w:val="00C87826"/>
    <w:rsid w:val="00CA1A4E"/>
    <w:rsid w:val="00CF7BDD"/>
    <w:rsid w:val="00D1244F"/>
    <w:rsid w:val="00D35A2B"/>
    <w:rsid w:val="00D4402F"/>
    <w:rsid w:val="00D47A37"/>
    <w:rsid w:val="00DF6C68"/>
    <w:rsid w:val="00E51AEA"/>
    <w:rsid w:val="00E91D28"/>
    <w:rsid w:val="00EE17FB"/>
    <w:rsid w:val="00F9790C"/>
    <w:rsid w:val="00FA009B"/>
    <w:rsid w:val="00FC1522"/>
    <w:rsid w:val="00FE50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2344"/>
    <w:pPr>
      <w:ind w:left="720"/>
      <w:contextualSpacing/>
    </w:pPr>
  </w:style>
  <w:style w:type="paragraph" w:styleId="NormalWeb">
    <w:name w:val="Normal (Web)"/>
    <w:basedOn w:val="Normal"/>
    <w:uiPriority w:val="99"/>
    <w:unhideWhenUsed/>
    <w:rsid w:val="00B32344"/>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8F171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F1716"/>
  </w:style>
  <w:style w:type="paragraph" w:styleId="Altbilgi">
    <w:name w:val="footer"/>
    <w:basedOn w:val="Normal"/>
    <w:link w:val="AltbilgiChar"/>
    <w:uiPriority w:val="99"/>
    <w:unhideWhenUsed/>
    <w:rsid w:val="008F17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1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2344"/>
    <w:pPr>
      <w:ind w:left="720"/>
      <w:contextualSpacing/>
    </w:pPr>
  </w:style>
  <w:style w:type="paragraph" w:styleId="NormalWeb">
    <w:name w:val="Normal (Web)"/>
    <w:basedOn w:val="Normal"/>
    <w:uiPriority w:val="99"/>
    <w:unhideWhenUsed/>
    <w:rsid w:val="00B32344"/>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8F171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F1716"/>
  </w:style>
  <w:style w:type="paragraph" w:styleId="Altbilgi">
    <w:name w:val="footer"/>
    <w:basedOn w:val="Normal"/>
    <w:link w:val="AltbilgiChar"/>
    <w:uiPriority w:val="99"/>
    <w:unhideWhenUsed/>
    <w:rsid w:val="008F17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2903">
      <w:bodyDiv w:val="1"/>
      <w:marLeft w:val="0"/>
      <w:marRight w:val="0"/>
      <w:marTop w:val="0"/>
      <w:marBottom w:val="0"/>
      <w:divBdr>
        <w:top w:val="none" w:sz="0" w:space="0" w:color="auto"/>
        <w:left w:val="none" w:sz="0" w:space="0" w:color="auto"/>
        <w:bottom w:val="none" w:sz="0" w:space="0" w:color="auto"/>
        <w:right w:val="none" w:sz="0" w:space="0" w:color="auto"/>
      </w:divBdr>
      <w:divsChild>
        <w:div w:id="1317878762">
          <w:marLeft w:val="432"/>
          <w:marRight w:val="0"/>
          <w:marTop w:val="120"/>
          <w:marBottom w:val="0"/>
          <w:divBdr>
            <w:top w:val="none" w:sz="0" w:space="0" w:color="auto"/>
            <w:left w:val="none" w:sz="0" w:space="0" w:color="auto"/>
            <w:bottom w:val="none" w:sz="0" w:space="0" w:color="auto"/>
            <w:right w:val="none" w:sz="0" w:space="0" w:color="auto"/>
          </w:divBdr>
        </w:div>
        <w:div w:id="130291782">
          <w:marLeft w:val="432"/>
          <w:marRight w:val="0"/>
          <w:marTop w:val="120"/>
          <w:marBottom w:val="0"/>
          <w:divBdr>
            <w:top w:val="none" w:sz="0" w:space="0" w:color="auto"/>
            <w:left w:val="none" w:sz="0" w:space="0" w:color="auto"/>
            <w:bottom w:val="none" w:sz="0" w:space="0" w:color="auto"/>
            <w:right w:val="none" w:sz="0" w:space="0" w:color="auto"/>
          </w:divBdr>
        </w:div>
        <w:div w:id="1155877860">
          <w:marLeft w:val="432"/>
          <w:marRight w:val="0"/>
          <w:marTop w:val="120"/>
          <w:marBottom w:val="0"/>
          <w:divBdr>
            <w:top w:val="none" w:sz="0" w:space="0" w:color="auto"/>
            <w:left w:val="none" w:sz="0" w:space="0" w:color="auto"/>
            <w:bottom w:val="none" w:sz="0" w:space="0" w:color="auto"/>
            <w:right w:val="none" w:sz="0" w:space="0" w:color="auto"/>
          </w:divBdr>
        </w:div>
      </w:divsChild>
    </w:div>
    <w:div w:id="409739860">
      <w:bodyDiv w:val="1"/>
      <w:marLeft w:val="0"/>
      <w:marRight w:val="0"/>
      <w:marTop w:val="0"/>
      <w:marBottom w:val="0"/>
      <w:divBdr>
        <w:top w:val="none" w:sz="0" w:space="0" w:color="auto"/>
        <w:left w:val="none" w:sz="0" w:space="0" w:color="auto"/>
        <w:bottom w:val="none" w:sz="0" w:space="0" w:color="auto"/>
        <w:right w:val="none" w:sz="0" w:space="0" w:color="auto"/>
      </w:divBdr>
    </w:div>
    <w:div w:id="761951528">
      <w:bodyDiv w:val="1"/>
      <w:marLeft w:val="0"/>
      <w:marRight w:val="0"/>
      <w:marTop w:val="0"/>
      <w:marBottom w:val="0"/>
      <w:divBdr>
        <w:top w:val="none" w:sz="0" w:space="0" w:color="auto"/>
        <w:left w:val="none" w:sz="0" w:space="0" w:color="auto"/>
        <w:bottom w:val="none" w:sz="0" w:space="0" w:color="auto"/>
        <w:right w:val="none" w:sz="0" w:space="0" w:color="auto"/>
      </w:divBdr>
      <w:divsChild>
        <w:div w:id="1806583321">
          <w:marLeft w:val="432"/>
          <w:marRight w:val="0"/>
          <w:marTop w:val="120"/>
          <w:marBottom w:val="0"/>
          <w:divBdr>
            <w:top w:val="none" w:sz="0" w:space="0" w:color="auto"/>
            <w:left w:val="none" w:sz="0" w:space="0" w:color="auto"/>
            <w:bottom w:val="none" w:sz="0" w:space="0" w:color="auto"/>
            <w:right w:val="none" w:sz="0" w:space="0" w:color="auto"/>
          </w:divBdr>
        </w:div>
        <w:div w:id="1034884274">
          <w:marLeft w:val="432"/>
          <w:marRight w:val="0"/>
          <w:marTop w:val="120"/>
          <w:marBottom w:val="0"/>
          <w:divBdr>
            <w:top w:val="none" w:sz="0" w:space="0" w:color="auto"/>
            <w:left w:val="none" w:sz="0" w:space="0" w:color="auto"/>
            <w:bottom w:val="none" w:sz="0" w:space="0" w:color="auto"/>
            <w:right w:val="none" w:sz="0" w:space="0" w:color="auto"/>
          </w:divBdr>
        </w:div>
        <w:div w:id="107942304">
          <w:marLeft w:val="432"/>
          <w:marRight w:val="0"/>
          <w:marTop w:val="120"/>
          <w:marBottom w:val="0"/>
          <w:divBdr>
            <w:top w:val="none" w:sz="0" w:space="0" w:color="auto"/>
            <w:left w:val="none" w:sz="0" w:space="0" w:color="auto"/>
            <w:bottom w:val="none" w:sz="0" w:space="0" w:color="auto"/>
            <w:right w:val="none" w:sz="0" w:space="0" w:color="auto"/>
          </w:divBdr>
        </w:div>
        <w:div w:id="748313451">
          <w:marLeft w:val="432"/>
          <w:marRight w:val="0"/>
          <w:marTop w:val="120"/>
          <w:marBottom w:val="0"/>
          <w:divBdr>
            <w:top w:val="none" w:sz="0" w:space="0" w:color="auto"/>
            <w:left w:val="none" w:sz="0" w:space="0" w:color="auto"/>
            <w:bottom w:val="none" w:sz="0" w:space="0" w:color="auto"/>
            <w:right w:val="none" w:sz="0" w:space="0" w:color="auto"/>
          </w:divBdr>
        </w:div>
      </w:divsChild>
    </w:div>
    <w:div w:id="1287154889">
      <w:bodyDiv w:val="1"/>
      <w:marLeft w:val="0"/>
      <w:marRight w:val="0"/>
      <w:marTop w:val="0"/>
      <w:marBottom w:val="0"/>
      <w:divBdr>
        <w:top w:val="none" w:sz="0" w:space="0" w:color="auto"/>
        <w:left w:val="none" w:sz="0" w:space="0" w:color="auto"/>
        <w:bottom w:val="none" w:sz="0" w:space="0" w:color="auto"/>
        <w:right w:val="none" w:sz="0" w:space="0" w:color="auto"/>
      </w:divBdr>
      <w:divsChild>
        <w:div w:id="1573662861">
          <w:marLeft w:val="432"/>
          <w:marRight w:val="0"/>
          <w:marTop w:val="120"/>
          <w:marBottom w:val="0"/>
          <w:divBdr>
            <w:top w:val="none" w:sz="0" w:space="0" w:color="auto"/>
            <w:left w:val="none" w:sz="0" w:space="0" w:color="auto"/>
            <w:bottom w:val="none" w:sz="0" w:space="0" w:color="auto"/>
            <w:right w:val="none" w:sz="0" w:space="0" w:color="auto"/>
          </w:divBdr>
        </w:div>
        <w:div w:id="612517980">
          <w:marLeft w:val="432"/>
          <w:marRight w:val="0"/>
          <w:marTop w:val="120"/>
          <w:marBottom w:val="0"/>
          <w:divBdr>
            <w:top w:val="none" w:sz="0" w:space="0" w:color="auto"/>
            <w:left w:val="none" w:sz="0" w:space="0" w:color="auto"/>
            <w:bottom w:val="none" w:sz="0" w:space="0" w:color="auto"/>
            <w:right w:val="none" w:sz="0" w:space="0" w:color="auto"/>
          </w:divBdr>
        </w:div>
        <w:div w:id="314258004">
          <w:marLeft w:val="432"/>
          <w:marRight w:val="0"/>
          <w:marTop w:val="120"/>
          <w:marBottom w:val="0"/>
          <w:divBdr>
            <w:top w:val="none" w:sz="0" w:space="0" w:color="auto"/>
            <w:left w:val="none" w:sz="0" w:space="0" w:color="auto"/>
            <w:bottom w:val="none" w:sz="0" w:space="0" w:color="auto"/>
            <w:right w:val="none" w:sz="0" w:space="0" w:color="auto"/>
          </w:divBdr>
        </w:div>
      </w:divsChild>
    </w:div>
    <w:div w:id="1593858076">
      <w:bodyDiv w:val="1"/>
      <w:marLeft w:val="0"/>
      <w:marRight w:val="0"/>
      <w:marTop w:val="0"/>
      <w:marBottom w:val="0"/>
      <w:divBdr>
        <w:top w:val="none" w:sz="0" w:space="0" w:color="auto"/>
        <w:left w:val="none" w:sz="0" w:space="0" w:color="auto"/>
        <w:bottom w:val="none" w:sz="0" w:space="0" w:color="auto"/>
        <w:right w:val="none" w:sz="0" w:space="0" w:color="auto"/>
      </w:divBdr>
      <w:divsChild>
        <w:div w:id="879441045">
          <w:marLeft w:val="432"/>
          <w:marRight w:val="0"/>
          <w:marTop w:val="120"/>
          <w:marBottom w:val="0"/>
          <w:divBdr>
            <w:top w:val="none" w:sz="0" w:space="0" w:color="auto"/>
            <w:left w:val="none" w:sz="0" w:space="0" w:color="auto"/>
            <w:bottom w:val="none" w:sz="0" w:space="0" w:color="auto"/>
            <w:right w:val="none" w:sz="0" w:space="0" w:color="auto"/>
          </w:divBdr>
        </w:div>
        <w:div w:id="1220247249">
          <w:marLeft w:val="432"/>
          <w:marRight w:val="0"/>
          <w:marTop w:val="120"/>
          <w:marBottom w:val="0"/>
          <w:divBdr>
            <w:top w:val="none" w:sz="0" w:space="0" w:color="auto"/>
            <w:left w:val="none" w:sz="0" w:space="0" w:color="auto"/>
            <w:bottom w:val="none" w:sz="0" w:space="0" w:color="auto"/>
            <w:right w:val="none" w:sz="0" w:space="0" w:color="auto"/>
          </w:divBdr>
        </w:div>
        <w:div w:id="1484813733">
          <w:marLeft w:val="432"/>
          <w:marRight w:val="0"/>
          <w:marTop w:val="120"/>
          <w:marBottom w:val="0"/>
          <w:divBdr>
            <w:top w:val="none" w:sz="0" w:space="0" w:color="auto"/>
            <w:left w:val="none" w:sz="0" w:space="0" w:color="auto"/>
            <w:bottom w:val="none" w:sz="0" w:space="0" w:color="auto"/>
            <w:right w:val="none" w:sz="0" w:space="0" w:color="auto"/>
          </w:divBdr>
        </w:div>
        <w:div w:id="199506184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dursun</dc:creator>
  <cp:lastModifiedBy>Windows Kullanıcısı</cp:lastModifiedBy>
  <cp:revision>2</cp:revision>
  <dcterms:created xsi:type="dcterms:W3CDTF">2023-09-26T13:00:00Z</dcterms:created>
  <dcterms:modified xsi:type="dcterms:W3CDTF">2023-09-26T13:00:00Z</dcterms:modified>
</cp:coreProperties>
</file>