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jc w:val="center"/>
        <w:rPr>
          <w:b/>
        </w:rPr>
      </w:pPr>
      <w:r>
        <w:rPr>
          <w:b/>
        </w:rPr>
        <w:t xml:space="preserve">AYDIN ADNAN MENDERES ÜNİVERSİTESİ </w:t>
      </w:r>
      <w:r>
        <w:rPr>
          <w:b/>
        </w:rPr>
        <w:t xml:space="preserve">TIP FAKÜLTESİ HALK SAĞLIĞI ANABİLİM DALI </w:t>
      </w:r>
    </w:p>
    <w:p>
      <w:pPr>
        <w:pStyle w:val="style0"/>
        <w:spacing w:lineRule="auto" w:line="240"/>
        <w:jc w:val="center"/>
        <w:rPr>
          <w:b/>
        </w:rPr>
      </w:pPr>
      <w:r>
        <w:rPr>
          <w:b/>
        </w:rPr>
        <w:t xml:space="preserve">ÖLÇEK GELİŞTİRME VE UYARLAMA </w:t>
      </w:r>
      <w:r>
        <w:rPr>
          <w:b/>
        </w:rPr>
        <w:t>EĞİTİMİ</w:t>
      </w:r>
      <w:r>
        <w:rPr>
          <w:b/>
        </w:rPr>
        <w:t xml:space="preserve"> RAPORU</w:t>
      </w:r>
    </w:p>
    <w:p>
      <w:pPr>
        <w:pStyle w:val="style0"/>
        <w:rPr/>
      </w:pPr>
    </w:p>
    <w:p>
      <w:pPr>
        <w:pStyle w:val="style0"/>
        <w:ind w:firstLineChars="200"/>
        <w:jc w:val="both"/>
        <w:rPr/>
      </w:pPr>
      <w:r>
        <w:t>Fakültemizin</w:t>
      </w:r>
      <w:r>
        <w:t xml:space="preserve"> Halk Sağlığı Ana Bilim Dalı </w:t>
      </w:r>
      <w:r>
        <w:t>Öğretim Üyeleri Prof. Dr. Pınar OKYAY ve Prof. Dr. Filiz ABACIGİL</w:t>
      </w:r>
      <w:r>
        <w:t xml:space="preserve">, </w:t>
      </w:r>
      <w:r>
        <w:t xml:space="preserve">Üniversitemizin </w:t>
      </w:r>
      <w:r>
        <w:t xml:space="preserve">Fen-Edebiyat Fakültesi Psikoloji Bölümü Sosyal Psikoloji Anabilim Dalı </w:t>
      </w:r>
      <w:r>
        <w:t xml:space="preserve">Öğretim Üyesi </w:t>
      </w:r>
      <w:r>
        <w:t>Prof.Dr</w:t>
      </w:r>
      <w:r>
        <w:t xml:space="preserve">. </w:t>
      </w:r>
      <w:r>
        <w:t>Hacer</w:t>
      </w:r>
      <w:r>
        <w:t xml:space="preserve"> HARLAK ve</w:t>
      </w:r>
      <w:r>
        <w:t xml:space="preserve"> </w:t>
      </w:r>
      <w:r>
        <w:t>Muğla Menteşe İlçe Sağlık Müdürlüğü</w:t>
      </w:r>
      <w:r>
        <w:t>nde çalışan Halk Sağlığı Uzmanı</w:t>
      </w:r>
      <w:r>
        <w:t xml:space="preserve"> </w:t>
      </w:r>
      <w:r>
        <w:t>Uzm</w:t>
      </w:r>
      <w:r>
        <w:t xml:space="preserve">. Dr. </w:t>
      </w:r>
      <w:r>
        <w:t xml:space="preserve">Çiğdem YILMAZ </w:t>
      </w:r>
      <w:r>
        <w:t>AYDIN</w:t>
      </w:r>
      <w:r>
        <w:t xml:space="preserve"> </w:t>
      </w:r>
      <w:r>
        <w:t xml:space="preserve"> </w:t>
      </w:r>
      <w:r>
        <w:t>tarafından</w:t>
      </w:r>
      <w:r>
        <w:t xml:space="preserve"> </w:t>
      </w:r>
      <w:r>
        <w:t>bölümümüz araştırma görevlilerine 23.05.2022, 30.05.2022 ve 31</w:t>
      </w:r>
      <w:r>
        <w:t>.05.2022 tarihleri</w:t>
      </w:r>
      <w:r>
        <w:t xml:space="preserve">nde </w:t>
      </w:r>
      <w:r>
        <w:t xml:space="preserve"> </w:t>
      </w:r>
      <w:r>
        <w:t>“</w:t>
      </w:r>
      <w:r>
        <w:t>Ölçek Geliştirme Ve Uyarlama Eğitimi</w:t>
      </w:r>
      <w:r>
        <w:t>”, k</w:t>
      </w:r>
      <w:r>
        <w:t>arma (yüz yüze ve online)</w:t>
      </w:r>
      <w:r>
        <w:t xml:space="preserve"> eğitim şeklinde düzenlenmiş</w:t>
      </w:r>
      <w:r>
        <w:t xml:space="preserve"> ve</w:t>
      </w:r>
      <w:r>
        <w:t xml:space="preserve"> bölümümüzde aktif olarak çalışan 12</w:t>
      </w:r>
      <w:r>
        <w:t xml:space="preserve"> araştırma görev</w:t>
      </w:r>
      <w:r>
        <w:t xml:space="preserve">lisi </w:t>
      </w:r>
      <w:r>
        <w:rPr>
          <w:lang w:val="en-US"/>
        </w:rPr>
        <w:t xml:space="preserve">katılmıştır. 21.06.2022 tarihinde 14.00-15.00 saatleri arasında eğitimi pekiştirmek için örnek bir makale üzerinden uygulama dersi yapılmıştır. </w:t>
      </w:r>
    </w:p>
    <w:p>
      <w:pPr>
        <w:pStyle w:val="style0"/>
        <w:ind w:firstLineChars="200"/>
        <w:jc w:val="both"/>
        <w:rPr/>
      </w:pPr>
      <w:r>
        <w:t>“</w:t>
      </w:r>
      <w:r>
        <w:t>Ölçek Geliştirme Ve Uyarlama Eğitimi</w:t>
      </w:r>
      <w:r>
        <w:t xml:space="preserve">” </w:t>
      </w:r>
      <w:r>
        <w:t xml:space="preserve">programının detayları ve </w:t>
      </w:r>
      <w:r>
        <w:t>eğitimlerin verildiği</w:t>
      </w:r>
      <w:r>
        <w:t xml:space="preserve"> tarihler aşağıdaki tabloda yer almaktadır.</w:t>
      </w:r>
    </w:p>
    <w:p>
      <w:pPr>
        <w:pStyle w:val="style0"/>
        <w:jc w:val="both"/>
        <w:rPr/>
      </w:pPr>
    </w:p>
    <w:p>
      <w:pPr>
        <w:pStyle w:val="style0"/>
        <w:jc w:val="both"/>
        <w:rPr>
          <w:b/>
        </w:rPr>
      </w:pPr>
      <w:r>
        <w:rPr>
          <w:b/>
        </w:rPr>
        <w:t xml:space="preserve">                          </w:t>
      </w:r>
      <w:r>
        <w:rPr>
          <w:b/>
        </w:rPr>
        <w:t>Eğitim Programı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2452"/>
        <w:gridCol w:w="3077"/>
        <w:gridCol w:w="2976"/>
      </w:tblGrid>
      <w:tr>
        <w:trPr>
          <w:cantSplit/>
          <w:tblHeader/>
        </w:trPr>
        <w:tc>
          <w:tcPr>
            <w:tcW w:w="1242" w:type="dxa"/>
            <w:tcBorders/>
          </w:tcPr>
          <w:p>
            <w:pPr>
              <w:pStyle w:val="style4097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SAAT</w:t>
            </w:r>
          </w:p>
        </w:tc>
        <w:tc>
          <w:tcPr>
            <w:tcW w:w="2452" w:type="dxa"/>
            <w:tcBorders/>
          </w:tcPr>
          <w:p>
            <w:pPr>
              <w:pStyle w:val="style4097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23.05.2022-1.GÜN</w:t>
            </w:r>
          </w:p>
        </w:tc>
        <w:tc>
          <w:tcPr>
            <w:tcW w:w="3077" w:type="dxa"/>
            <w:tcBorders/>
          </w:tcPr>
          <w:p>
            <w:pPr>
              <w:pStyle w:val="style4097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30.05.2022- 2.GÜN</w:t>
            </w:r>
          </w:p>
        </w:tc>
        <w:tc>
          <w:tcPr>
            <w:tcW w:w="2976" w:type="dxa"/>
            <w:tcBorders/>
          </w:tcPr>
          <w:p>
            <w:pPr>
              <w:pStyle w:val="style4097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31.05.2022- 3. GÜN</w:t>
            </w:r>
          </w:p>
        </w:tc>
      </w:tr>
      <w:tr>
        <w:tblPrEx/>
        <w:trPr>
          <w:cantSplit/>
          <w:trHeight w:val="1421" w:hRule="atLeast"/>
          <w:tblHeader/>
        </w:trPr>
        <w:tc>
          <w:tcPr>
            <w:tcW w:w="1242" w:type="dxa"/>
            <w:tcBorders/>
          </w:tcPr>
          <w:p>
            <w:pPr>
              <w:pStyle w:val="style4097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09:00:09:45</w:t>
            </w:r>
          </w:p>
        </w:tc>
        <w:tc>
          <w:tcPr>
            <w:tcW w:w="2452" w:type="dxa"/>
            <w:vMerge w:val="restart"/>
            <w:tcBorders/>
          </w:tcPr>
          <w:p>
            <w:pPr>
              <w:pStyle w:val="style409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77" w:type="dxa"/>
            <w:tcBorders/>
          </w:tcPr>
          <w:p>
            <w:pPr>
              <w:pStyle w:val="style409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Örnek büyüklüğü hesaplanması </w:t>
            </w:r>
          </w:p>
          <w:p>
            <w:pPr>
              <w:pStyle w:val="style409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( KMO ve </w:t>
            </w:r>
            <w:r>
              <w:rPr>
                <w:rFonts w:ascii="Calibri" w:hAnsi="Calibri"/>
                <w:sz w:val="20"/>
                <w:szCs w:val="20"/>
              </w:rPr>
              <w:t>Barlet</w:t>
            </w:r>
            <w:r>
              <w:rPr>
                <w:rFonts w:ascii="Calibri" w:hAnsi="Calibri"/>
                <w:sz w:val="20"/>
                <w:szCs w:val="20"/>
              </w:rPr>
              <w:t xml:space="preserve"> )</w:t>
            </w:r>
          </w:p>
          <w:p>
            <w:pPr>
              <w:pStyle w:val="style409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Prof.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Dr.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Pınar OKYAY</w:t>
            </w:r>
          </w:p>
        </w:tc>
        <w:tc>
          <w:tcPr>
            <w:tcW w:w="2976" w:type="dxa"/>
            <w:tcBorders/>
          </w:tcPr>
          <w:p>
            <w:pPr>
              <w:pStyle w:val="style409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Güvenilirlik analizleri ( </w:t>
            </w:r>
            <w:r>
              <w:rPr>
                <w:rFonts w:ascii="Calibri" w:hAnsi="Calibri"/>
                <w:sz w:val="20"/>
                <w:szCs w:val="20"/>
              </w:rPr>
              <w:t xml:space="preserve">iç </w:t>
            </w:r>
            <w:r>
              <w:rPr>
                <w:rFonts w:ascii="Calibri" w:hAnsi="Calibri"/>
                <w:sz w:val="20"/>
                <w:szCs w:val="20"/>
              </w:rPr>
              <w:t>tutarlılık , paralel</w:t>
            </w:r>
            <w:r>
              <w:rPr>
                <w:rFonts w:ascii="Calibri" w:hAnsi="Calibri"/>
                <w:sz w:val="20"/>
                <w:szCs w:val="20"/>
              </w:rPr>
              <w:t xml:space="preserve"> form , test tekra</w:t>
            </w:r>
            <w:r>
              <w:rPr>
                <w:rFonts w:ascii="Calibri" w:hAnsi="Calibri"/>
                <w:sz w:val="20"/>
                <w:szCs w:val="20"/>
              </w:rPr>
              <w:t xml:space="preserve">r test, iki yarı güvenilirliği 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</w:p>
          <w:p>
            <w:pPr>
              <w:pStyle w:val="style409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Prof.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Dr. Filiz ABACIGİL</w:t>
            </w:r>
          </w:p>
        </w:tc>
      </w:tr>
      <w:tr>
        <w:tblPrEx/>
        <w:trPr>
          <w:cantSplit/>
          <w:tblHeader/>
        </w:trPr>
        <w:tc>
          <w:tcPr>
            <w:tcW w:w="1242" w:type="dxa"/>
            <w:tcBorders/>
          </w:tcPr>
          <w:p>
            <w:pPr>
              <w:pStyle w:val="style4097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09:45</w:t>
            </w:r>
            <w:r>
              <w:rPr>
                <w:rFonts w:ascii="Calibri" w:hAnsi="Calibri"/>
                <w:b/>
                <w:sz w:val="20"/>
                <w:szCs w:val="20"/>
              </w:rPr>
              <w:t>-10:00</w:t>
            </w:r>
          </w:p>
        </w:tc>
        <w:tc>
          <w:tcPr>
            <w:tcW w:w="2452" w:type="dxa"/>
            <w:vMerge w:val="continue"/>
            <w:tcBorders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77" w:type="dxa"/>
            <w:tcBorders/>
          </w:tcPr>
          <w:p>
            <w:pPr>
              <w:pStyle w:val="style409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ARA</w:t>
            </w:r>
          </w:p>
        </w:tc>
        <w:tc>
          <w:tcPr>
            <w:tcW w:w="2976" w:type="dxa"/>
            <w:tcBorders/>
          </w:tcPr>
          <w:p>
            <w:pPr>
              <w:pStyle w:val="style409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ARA</w:t>
            </w:r>
          </w:p>
        </w:tc>
      </w:tr>
      <w:tr>
        <w:tblPrEx/>
        <w:trPr>
          <w:cantSplit/>
          <w:trHeight w:val="1448" w:hRule="atLeast"/>
          <w:tblHeader/>
        </w:trPr>
        <w:tc>
          <w:tcPr>
            <w:tcW w:w="1242" w:type="dxa"/>
            <w:tcBorders/>
          </w:tcPr>
          <w:p>
            <w:pPr>
              <w:pStyle w:val="style4097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10:00</w:t>
            </w:r>
            <w:r>
              <w:rPr>
                <w:rFonts w:ascii="Calibri" w:hAnsi="Calibri"/>
                <w:b/>
                <w:sz w:val="20"/>
                <w:szCs w:val="20"/>
              </w:rPr>
              <w:t>-10:45</w:t>
            </w:r>
          </w:p>
        </w:tc>
        <w:tc>
          <w:tcPr>
            <w:tcW w:w="2452" w:type="dxa"/>
            <w:vMerge w:val="continue"/>
            <w:tcBorders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77" w:type="dxa"/>
            <w:tcBorders/>
          </w:tcPr>
          <w:p>
            <w:pPr>
              <w:pStyle w:val="style409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Örnek büyüklüğü hesaplanması </w:t>
            </w:r>
          </w:p>
          <w:p>
            <w:pPr>
              <w:pStyle w:val="style409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( KMO ve </w:t>
            </w:r>
            <w:r>
              <w:rPr>
                <w:rFonts w:ascii="Calibri" w:hAnsi="Calibri"/>
                <w:sz w:val="20"/>
                <w:szCs w:val="20"/>
              </w:rPr>
              <w:t>Barlet</w:t>
            </w:r>
            <w:r>
              <w:rPr>
                <w:rFonts w:ascii="Calibri" w:hAnsi="Calibri"/>
                <w:sz w:val="20"/>
                <w:szCs w:val="20"/>
              </w:rPr>
              <w:t xml:space="preserve"> )</w:t>
            </w:r>
          </w:p>
          <w:p>
            <w:pPr>
              <w:pStyle w:val="style409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Prof.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Dr.Pınar</w:t>
            </w:r>
            <w:r>
              <w:rPr>
                <w:rFonts w:ascii="Calibri" w:hAnsi="Calibri"/>
                <w:sz w:val="20"/>
                <w:szCs w:val="20"/>
              </w:rPr>
              <w:t xml:space="preserve"> OKYAY</w:t>
            </w:r>
          </w:p>
        </w:tc>
        <w:tc>
          <w:tcPr>
            <w:tcW w:w="2976" w:type="dxa"/>
            <w:tcBorders/>
          </w:tcPr>
          <w:p>
            <w:pPr>
              <w:pStyle w:val="style409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Güvenilirlik analizleri ( iç </w:t>
            </w:r>
            <w:r>
              <w:rPr>
                <w:rFonts w:ascii="Calibri" w:hAnsi="Calibri"/>
                <w:sz w:val="20"/>
                <w:szCs w:val="20"/>
              </w:rPr>
              <w:t>tutarlılık , paralel</w:t>
            </w:r>
            <w:r>
              <w:rPr>
                <w:rFonts w:ascii="Calibri" w:hAnsi="Calibri"/>
                <w:sz w:val="20"/>
                <w:szCs w:val="20"/>
              </w:rPr>
              <w:t xml:space="preserve"> form , te</w:t>
            </w:r>
            <w:r>
              <w:rPr>
                <w:rFonts w:ascii="Calibri" w:hAnsi="Calibri"/>
                <w:sz w:val="20"/>
                <w:szCs w:val="20"/>
              </w:rPr>
              <w:t>st tekrar test, iki yarı güveni</w:t>
            </w:r>
            <w:r>
              <w:rPr>
                <w:rFonts w:ascii="Calibri" w:hAnsi="Calibri"/>
                <w:sz w:val="20"/>
                <w:szCs w:val="20"/>
              </w:rPr>
              <w:t>lirliği )</w:t>
            </w:r>
          </w:p>
          <w:p>
            <w:pPr>
              <w:pStyle w:val="style409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Prof.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Dr. Filiz ABACIGİL</w:t>
            </w:r>
          </w:p>
        </w:tc>
      </w:tr>
      <w:tr>
        <w:tblPrEx/>
        <w:trPr>
          <w:cantSplit/>
          <w:tblHeader/>
        </w:trPr>
        <w:tc>
          <w:tcPr>
            <w:tcW w:w="1242" w:type="dxa"/>
            <w:tcBorders/>
          </w:tcPr>
          <w:p>
            <w:pPr>
              <w:pStyle w:val="style4097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10:45</w:t>
            </w:r>
            <w:r>
              <w:rPr>
                <w:rFonts w:ascii="Calibri" w:hAnsi="Calibri"/>
                <w:b/>
                <w:sz w:val="20"/>
                <w:szCs w:val="20"/>
              </w:rPr>
              <w:t>-11:00</w:t>
            </w:r>
          </w:p>
        </w:tc>
        <w:tc>
          <w:tcPr>
            <w:tcW w:w="2452" w:type="dxa"/>
            <w:vMerge w:val="continue"/>
            <w:tcBorders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77" w:type="dxa"/>
            <w:tcBorders/>
          </w:tcPr>
          <w:p>
            <w:pPr>
              <w:pStyle w:val="style409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ARA</w:t>
            </w:r>
          </w:p>
        </w:tc>
        <w:tc>
          <w:tcPr>
            <w:tcW w:w="2976" w:type="dxa"/>
            <w:tcBorders/>
          </w:tcPr>
          <w:p>
            <w:pPr>
              <w:pStyle w:val="style409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ARA</w:t>
            </w:r>
          </w:p>
        </w:tc>
      </w:tr>
      <w:tr>
        <w:tblPrEx/>
        <w:trPr>
          <w:cantSplit/>
          <w:trHeight w:val="1350" w:hRule="atLeast"/>
          <w:tblHeader/>
        </w:trPr>
        <w:tc>
          <w:tcPr>
            <w:tcW w:w="1242" w:type="dxa"/>
            <w:tcBorders/>
          </w:tcPr>
          <w:p>
            <w:pPr>
              <w:pStyle w:val="style4097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11:00</w:t>
            </w:r>
            <w:r>
              <w:rPr>
                <w:rFonts w:ascii="Calibri" w:hAnsi="Calibri"/>
                <w:b/>
                <w:sz w:val="20"/>
                <w:szCs w:val="20"/>
              </w:rPr>
              <w:t>-11:45</w:t>
            </w:r>
          </w:p>
        </w:tc>
        <w:tc>
          <w:tcPr>
            <w:tcW w:w="2452" w:type="dxa"/>
            <w:vMerge w:val="continue"/>
            <w:tcBorders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77" w:type="dxa"/>
            <w:tcBorders/>
          </w:tcPr>
          <w:p>
            <w:pPr>
              <w:pStyle w:val="style409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TSOY</w:t>
            </w:r>
          </w:p>
          <w:p>
            <w:pPr>
              <w:pStyle w:val="style409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Prof.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Dr.Pınar</w:t>
            </w:r>
            <w:r>
              <w:rPr>
                <w:rFonts w:ascii="Calibri" w:hAnsi="Calibri"/>
                <w:sz w:val="20"/>
                <w:szCs w:val="20"/>
              </w:rPr>
              <w:t xml:space="preserve"> OKYAY</w:t>
            </w:r>
          </w:p>
        </w:tc>
        <w:tc>
          <w:tcPr>
            <w:tcW w:w="2976" w:type="dxa"/>
            <w:tcBorders/>
          </w:tcPr>
          <w:p>
            <w:pPr>
              <w:pStyle w:val="style409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Geçerlilik Analizleri ( </w:t>
            </w:r>
            <w:r>
              <w:rPr>
                <w:rFonts w:ascii="Calibri" w:hAnsi="Calibri"/>
                <w:sz w:val="20"/>
                <w:szCs w:val="20"/>
              </w:rPr>
              <w:t>görünüm , dil</w:t>
            </w:r>
            <w:r>
              <w:rPr>
                <w:rFonts w:ascii="Calibri" w:hAnsi="Calibri"/>
                <w:sz w:val="20"/>
                <w:szCs w:val="20"/>
              </w:rPr>
              <w:t xml:space="preserve"> , kriter, yapı, yakınsak ve ıraksak  )</w:t>
            </w:r>
          </w:p>
          <w:p>
            <w:pPr>
              <w:pStyle w:val="style409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Prof.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Dr. Filiz ABACIGİL</w:t>
            </w:r>
          </w:p>
        </w:tc>
      </w:tr>
      <w:tr>
        <w:tblPrEx/>
        <w:trPr>
          <w:cantSplit/>
          <w:tblHeader/>
        </w:trPr>
        <w:tc>
          <w:tcPr>
            <w:tcW w:w="1242" w:type="dxa"/>
            <w:tcBorders/>
          </w:tcPr>
          <w:p>
            <w:pPr>
              <w:pStyle w:val="style4097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11:45</w:t>
            </w:r>
            <w:r>
              <w:rPr>
                <w:rFonts w:ascii="Calibri" w:hAnsi="Calibri"/>
                <w:b/>
                <w:sz w:val="20"/>
                <w:szCs w:val="20"/>
              </w:rPr>
              <w:t>-13:30</w:t>
            </w:r>
          </w:p>
        </w:tc>
        <w:tc>
          <w:tcPr>
            <w:tcW w:w="2452" w:type="dxa"/>
            <w:vMerge w:val="continue"/>
            <w:tcBorders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77" w:type="dxa"/>
            <w:tcBorders/>
          </w:tcPr>
          <w:p>
            <w:pPr>
              <w:pStyle w:val="style409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ARA</w:t>
            </w:r>
          </w:p>
        </w:tc>
        <w:tc>
          <w:tcPr>
            <w:tcW w:w="2976" w:type="dxa"/>
            <w:tcBorders/>
          </w:tcPr>
          <w:p>
            <w:pPr>
              <w:pStyle w:val="style409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ARA</w:t>
            </w:r>
          </w:p>
        </w:tc>
      </w:tr>
      <w:tr>
        <w:tblPrEx/>
        <w:trPr>
          <w:cantSplit/>
          <w:trHeight w:val="1329" w:hRule="atLeast"/>
          <w:tblHeader/>
        </w:trPr>
        <w:tc>
          <w:tcPr>
            <w:tcW w:w="1242" w:type="dxa"/>
            <w:tcBorders/>
          </w:tcPr>
          <w:p>
            <w:pPr>
              <w:pStyle w:val="style4097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13:30</w:t>
            </w:r>
            <w:r>
              <w:rPr>
                <w:rFonts w:ascii="Calibri" w:hAnsi="Calibri"/>
                <w:b/>
                <w:sz w:val="20"/>
                <w:szCs w:val="20"/>
              </w:rPr>
              <w:t>-14:15</w:t>
            </w:r>
          </w:p>
        </w:tc>
        <w:tc>
          <w:tcPr>
            <w:tcW w:w="2452" w:type="dxa"/>
            <w:tcBorders/>
          </w:tcPr>
          <w:p>
            <w:pPr>
              <w:pStyle w:val="style409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Psikometrik</w:t>
            </w:r>
            <w:r>
              <w:rPr>
                <w:rFonts w:ascii="Calibri" w:hAnsi="Calibri"/>
                <w:sz w:val="20"/>
                <w:szCs w:val="20"/>
              </w:rPr>
              <w:t xml:space="preserve"> Değerlendirme ve Temel Kavramlar</w:t>
            </w:r>
          </w:p>
          <w:p>
            <w:pPr>
              <w:pStyle w:val="style409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Prof.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Dr. </w:t>
            </w:r>
            <w:r>
              <w:rPr>
                <w:rFonts w:ascii="Calibri" w:hAnsi="Calibri"/>
                <w:sz w:val="20"/>
                <w:szCs w:val="20"/>
              </w:rPr>
              <w:t>Hacer</w:t>
            </w:r>
            <w:r>
              <w:rPr>
                <w:rFonts w:ascii="Calibri" w:hAnsi="Calibri"/>
                <w:sz w:val="20"/>
                <w:szCs w:val="20"/>
              </w:rPr>
              <w:t xml:space="preserve"> HARLAK</w:t>
            </w:r>
          </w:p>
        </w:tc>
        <w:tc>
          <w:tcPr>
            <w:tcW w:w="3077" w:type="dxa"/>
            <w:tcBorders/>
          </w:tcPr>
          <w:p>
            <w:pPr>
              <w:pStyle w:val="style409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Yapı geçerlilik </w:t>
            </w:r>
            <w:r>
              <w:rPr>
                <w:rFonts w:ascii="Calibri" w:hAnsi="Calibri"/>
                <w:sz w:val="20"/>
                <w:szCs w:val="20"/>
              </w:rPr>
              <w:t>analizi , AFA</w:t>
            </w:r>
          </w:p>
          <w:p>
            <w:pPr>
              <w:pStyle w:val="style409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Prof.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Dr. Pınar OKYAY</w:t>
            </w:r>
          </w:p>
          <w:p>
            <w:pPr>
              <w:pStyle w:val="style409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Prof.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Dr. Filiz ABACIGİL</w:t>
            </w:r>
          </w:p>
        </w:tc>
        <w:tc>
          <w:tcPr>
            <w:tcW w:w="2976" w:type="dxa"/>
            <w:tcBorders/>
          </w:tcPr>
          <w:p>
            <w:pPr>
              <w:pStyle w:val="style409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Geçerlilik Analizleri ( </w:t>
            </w:r>
            <w:r>
              <w:rPr>
                <w:rFonts w:ascii="Calibri" w:hAnsi="Calibri"/>
                <w:sz w:val="20"/>
                <w:szCs w:val="20"/>
              </w:rPr>
              <w:t>görünüm , dil</w:t>
            </w:r>
            <w:r>
              <w:rPr>
                <w:rFonts w:ascii="Calibri" w:hAnsi="Calibri"/>
                <w:sz w:val="20"/>
                <w:szCs w:val="20"/>
              </w:rPr>
              <w:t xml:space="preserve"> , kriter, yapı, yakınsak ve ıraksak  )</w:t>
            </w:r>
          </w:p>
          <w:p>
            <w:pPr>
              <w:pStyle w:val="style409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Prof.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Dr. Filiz ABACIGİL</w:t>
            </w:r>
          </w:p>
        </w:tc>
      </w:tr>
      <w:tr>
        <w:tblPrEx/>
        <w:trPr>
          <w:cantSplit/>
          <w:tblHeader/>
        </w:trPr>
        <w:tc>
          <w:tcPr>
            <w:tcW w:w="1242" w:type="dxa"/>
            <w:tcBorders/>
          </w:tcPr>
          <w:p>
            <w:pPr>
              <w:pStyle w:val="style4097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14:15</w:t>
            </w:r>
            <w:r>
              <w:rPr>
                <w:rFonts w:ascii="Calibri" w:hAnsi="Calibri"/>
                <w:b/>
                <w:sz w:val="20"/>
                <w:szCs w:val="20"/>
              </w:rPr>
              <w:t>-14:30</w:t>
            </w:r>
          </w:p>
        </w:tc>
        <w:tc>
          <w:tcPr>
            <w:tcW w:w="2452" w:type="dxa"/>
            <w:vMerge w:val="restart"/>
            <w:tcBorders/>
          </w:tcPr>
          <w:p>
            <w:pPr>
              <w:pStyle w:val="style409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77" w:type="dxa"/>
            <w:tcBorders/>
          </w:tcPr>
          <w:p>
            <w:pPr>
              <w:pStyle w:val="style409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ARA</w:t>
            </w:r>
          </w:p>
        </w:tc>
        <w:tc>
          <w:tcPr>
            <w:tcW w:w="2976" w:type="dxa"/>
            <w:tcBorders/>
          </w:tcPr>
          <w:p>
            <w:pPr>
              <w:pStyle w:val="style409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ARA</w:t>
            </w:r>
          </w:p>
        </w:tc>
      </w:tr>
      <w:tr>
        <w:tblPrEx/>
        <w:trPr>
          <w:cantSplit/>
          <w:trHeight w:val="1275" w:hRule="atLeast"/>
          <w:tblHeader/>
        </w:trPr>
        <w:tc>
          <w:tcPr>
            <w:tcW w:w="1242" w:type="dxa"/>
            <w:tcBorders/>
          </w:tcPr>
          <w:p>
            <w:pPr>
              <w:pStyle w:val="style4097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14:30</w:t>
            </w:r>
            <w:r>
              <w:rPr>
                <w:rFonts w:ascii="Calibri" w:hAnsi="Calibri"/>
                <w:b/>
                <w:sz w:val="20"/>
                <w:szCs w:val="20"/>
              </w:rPr>
              <w:t>-15:15</w:t>
            </w:r>
          </w:p>
        </w:tc>
        <w:tc>
          <w:tcPr>
            <w:tcW w:w="2452" w:type="dxa"/>
            <w:vMerge w:val="continue"/>
            <w:tcBorders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77" w:type="dxa"/>
            <w:tcBorders/>
          </w:tcPr>
          <w:p>
            <w:pPr>
              <w:pStyle w:val="style409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Yapı geçerlilik </w:t>
            </w:r>
            <w:r>
              <w:rPr>
                <w:rFonts w:ascii="Calibri" w:hAnsi="Calibri"/>
                <w:sz w:val="20"/>
                <w:szCs w:val="20"/>
              </w:rPr>
              <w:t>analizi , DFA</w:t>
            </w:r>
            <w:r>
              <w:rPr>
                <w:rFonts w:ascii="Calibri" w:hAnsi="Calibri"/>
                <w:sz w:val="20"/>
                <w:szCs w:val="20"/>
              </w:rPr>
              <w:t xml:space="preserve"> ( AMOS uygulaması )</w:t>
            </w:r>
          </w:p>
          <w:p>
            <w:pPr>
              <w:pStyle w:val="style409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Uzm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Dr.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Çiğdem YILMAZ AYDIN</w:t>
            </w:r>
          </w:p>
        </w:tc>
        <w:tc>
          <w:tcPr>
            <w:tcW w:w="2976" w:type="dxa"/>
            <w:tcBorders/>
          </w:tcPr>
          <w:p>
            <w:pPr>
              <w:pStyle w:val="style409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ASOY </w:t>
            </w:r>
          </w:p>
          <w:p>
            <w:pPr>
              <w:pStyle w:val="style409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Prof.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Dr. Filiz ABACIGİL</w:t>
            </w:r>
          </w:p>
        </w:tc>
      </w:tr>
      <w:tr>
        <w:tblPrEx/>
        <w:trPr>
          <w:cantSplit/>
          <w:tblHeader/>
        </w:trPr>
        <w:tc>
          <w:tcPr>
            <w:tcW w:w="1242" w:type="dxa"/>
            <w:tcBorders/>
          </w:tcPr>
          <w:p>
            <w:pPr>
              <w:pStyle w:val="style4097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15:15</w:t>
            </w:r>
            <w:r>
              <w:rPr>
                <w:rFonts w:ascii="Calibri" w:hAnsi="Calibri"/>
                <w:b/>
                <w:sz w:val="20"/>
                <w:szCs w:val="20"/>
              </w:rPr>
              <w:t>-15:30</w:t>
            </w:r>
          </w:p>
        </w:tc>
        <w:tc>
          <w:tcPr>
            <w:tcW w:w="2452" w:type="dxa"/>
            <w:vMerge w:val="continue"/>
            <w:tcBorders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77" w:type="dxa"/>
            <w:tcBorders/>
          </w:tcPr>
          <w:p>
            <w:pPr>
              <w:pStyle w:val="style409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ARA</w:t>
            </w:r>
          </w:p>
        </w:tc>
        <w:tc>
          <w:tcPr>
            <w:tcW w:w="2976" w:type="dxa"/>
            <w:tcBorders/>
          </w:tcPr>
          <w:p>
            <w:pPr>
              <w:pStyle w:val="style409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ARA</w:t>
            </w:r>
          </w:p>
        </w:tc>
      </w:tr>
      <w:tr>
        <w:tblPrEx/>
        <w:trPr>
          <w:cantSplit/>
          <w:trHeight w:val="1250" w:hRule="atLeast"/>
          <w:tblHeader/>
        </w:trPr>
        <w:tc>
          <w:tcPr>
            <w:tcW w:w="1242" w:type="dxa"/>
            <w:tcBorders/>
          </w:tcPr>
          <w:p>
            <w:pPr>
              <w:pStyle w:val="style4097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15:30</w:t>
            </w:r>
            <w:r>
              <w:rPr>
                <w:rFonts w:ascii="Calibri" w:hAnsi="Calibri"/>
                <w:b/>
                <w:sz w:val="20"/>
                <w:szCs w:val="20"/>
              </w:rPr>
              <w:t>-16:15</w:t>
            </w:r>
          </w:p>
        </w:tc>
        <w:tc>
          <w:tcPr>
            <w:tcW w:w="2452" w:type="dxa"/>
            <w:vMerge w:val="continue"/>
            <w:tcBorders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77" w:type="dxa"/>
            <w:tcBorders/>
          </w:tcPr>
          <w:p>
            <w:pPr>
              <w:pStyle w:val="style409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Sonuçların yorumlanması ve raporlanması</w:t>
            </w:r>
          </w:p>
          <w:p>
            <w:pPr>
              <w:pStyle w:val="style409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Uzm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Dr.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Çiğdem YILMAZ AYDIN</w:t>
            </w:r>
          </w:p>
        </w:tc>
        <w:tc>
          <w:tcPr>
            <w:tcW w:w="2976" w:type="dxa"/>
            <w:tcBorders/>
          </w:tcPr>
          <w:p>
            <w:pPr>
              <w:pStyle w:val="style409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Makale örneği incelenmesi </w:t>
            </w:r>
          </w:p>
          <w:p>
            <w:pPr>
              <w:pStyle w:val="style409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Prof.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Dr. Pınar OKYAY</w:t>
            </w:r>
          </w:p>
          <w:p>
            <w:pPr>
              <w:pStyle w:val="style409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Prof.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Dr. Filiz ABACIGİL</w:t>
            </w:r>
          </w:p>
        </w:tc>
      </w:tr>
    </w:tbl>
    <w:p>
      <w:pPr>
        <w:pStyle w:val="style0"/>
        <w:jc w:val="both"/>
        <w:rPr/>
      </w:pPr>
    </w:p>
    <w:p>
      <w:pPr>
        <w:pStyle w:val="style0"/>
        <w:jc w:val="both"/>
        <w:rPr>
          <w:b/>
        </w:rPr>
      </w:pPr>
      <w:r>
        <w:rPr>
          <w:b/>
        </w:rPr>
        <w:t xml:space="preserve">               </w:t>
      </w:r>
      <w:r>
        <w:rPr>
          <w:b/>
        </w:rPr>
        <w:t>Katılımcı Listesi</w:t>
      </w:r>
    </w:p>
    <w:p>
      <w:pPr>
        <w:pStyle w:val="style179"/>
        <w:numPr>
          <w:ilvl w:val="0"/>
          <w:numId w:val="1"/>
        </w:numPr>
        <w:jc w:val="both"/>
        <w:rPr/>
      </w:pPr>
      <w:r>
        <w:t>Arş. Gör. Dr. Aylin SÖNMEZ</w:t>
      </w:r>
    </w:p>
    <w:p>
      <w:pPr>
        <w:pStyle w:val="style179"/>
        <w:numPr>
          <w:ilvl w:val="0"/>
          <w:numId w:val="1"/>
        </w:numPr>
        <w:jc w:val="both"/>
        <w:rPr/>
      </w:pPr>
      <w:r>
        <w:t>Arş. Gör. Dr. Kenan İlkay ALP</w:t>
      </w:r>
    </w:p>
    <w:p>
      <w:pPr>
        <w:pStyle w:val="style179"/>
        <w:numPr>
          <w:ilvl w:val="0"/>
          <w:numId w:val="1"/>
        </w:numPr>
        <w:jc w:val="both"/>
        <w:rPr/>
      </w:pPr>
      <w:r>
        <w:t>Arş. Gör. Dr. Çisem AKYILDIZ</w:t>
      </w:r>
    </w:p>
    <w:p>
      <w:pPr>
        <w:pStyle w:val="style179"/>
        <w:numPr>
          <w:ilvl w:val="0"/>
          <w:numId w:val="1"/>
        </w:numPr>
        <w:jc w:val="both"/>
        <w:rPr/>
      </w:pPr>
      <w:r>
        <w:t>Arş. Gör. Dr. Mehmet Oğuz TÜRKMEN</w:t>
      </w:r>
    </w:p>
    <w:p>
      <w:pPr>
        <w:pStyle w:val="style179"/>
        <w:numPr>
          <w:ilvl w:val="0"/>
          <w:numId w:val="1"/>
        </w:numPr>
        <w:jc w:val="both"/>
        <w:rPr/>
      </w:pPr>
      <w:r>
        <w:t>Arş. Gör. Dr. Pelin BİLGİN KAHVECİ</w:t>
      </w:r>
    </w:p>
    <w:p>
      <w:pPr>
        <w:pStyle w:val="style179"/>
        <w:numPr>
          <w:ilvl w:val="0"/>
          <w:numId w:val="1"/>
        </w:numPr>
        <w:jc w:val="both"/>
        <w:rPr/>
      </w:pPr>
      <w:r>
        <w:t>Arş. Gör. Dr. İsmail ÇEVİK</w:t>
      </w:r>
    </w:p>
    <w:p>
      <w:pPr>
        <w:pStyle w:val="style179"/>
        <w:numPr>
          <w:ilvl w:val="0"/>
          <w:numId w:val="1"/>
        </w:numPr>
        <w:jc w:val="both"/>
        <w:rPr/>
      </w:pPr>
      <w:r>
        <w:t>Arş. Gör. Dr. Murat EĞİLMEZ</w:t>
      </w:r>
    </w:p>
    <w:p>
      <w:pPr>
        <w:pStyle w:val="style179"/>
        <w:numPr>
          <w:ilvl w:val="0"/>
          <w:numId w:val="1"/>
        </w:numPr>
        <w:jc w:val="both"/>
        <w:rPr/>
      </w:pPr>
      <w:r>
        <w:t>Arş.</w:t>
      </w:r>
      <w:r>
        <w:t xml:space="preserve"> </w:t>
      </w:r>
      <w:r>
        <w:t>Gör. Dr. Pınar KARPUZ</w:t>
      </w:r>
    </w:p>
    <w:p>
      <w:pPr>
        <w:pStyle w:val="style179"/>
        <w:numPr>
          <w:ilvl w:val="0"/>
          <w:numId w:val="1"/>
        </w:numPr>
        <w:jc w:val="both"/>
        <w:rPr/>
      </w:pPr>
      <w:r>
        <w:t>Arş.</w:t>
      </w:r>
      <w:r>
        <w:t xml:space="preserve"> </w:t>
      </w:r>
      <w:r>
        <w:t xml:space="preserve">Gör. </w:t>
      </w:r>
      <w:r>
        <w:t xml:space="preserve">Dr. </w:t>
      </w:r>
      <w:r>
        <w:t>Kübra SOFUOĞLU</w:t>
      </w:r>
    </w:p>
    <w:p>
      <w:pPr>
        <w:pStyle w:val="style179"/>
        <w:numPr>
          <w:ilvl w:val="0"/>
          <w:numId w:val="1"/>
        </w:numPr>
        <w:jc w:val="both"/>
        <w:rPr/>
      </w:pPr>
      <w:r>
        <w:t>Arş.</w:t>
      </w:r>
      <w:r>
        <w:t xml:space="preserve"> </w:t>
      </w:r>
      <w:r>
        <w:t>Gör.</w:t>
      </w:r>
      <w:r>
        <w:t xml:space="preserve"> </w:t>
      </w:r>
      <w:r>
        <w:t xml:space="preserve">Dr. </w:t>
      </w:r>
      <w:r>
        <w:t xml:space="preserve"> Su</w:t>
      </w:r>
      <w:r>
        <w:t xml:space="preserve"> Ceren KESKİN SINDIR</w:t>
      </w:r>
    </w:p>
    <w:p>
      <w:pPr>
        <w:pStyle w:val="style179"/>
        <w:numPr>
          <w:ilvl w:val="0"/>
          <w:numId w:val="1"/>
        </w:numPr>
        <w:jc w:val="both"/>
        <w:rPr/>
      </w:pPr>
      <w:r>
        <w:t>Arş.</w:t>
      </w:r>
      <w:r>
        <w:t xml:space="preserve"> </w:t>
      </w:r>
      <w:r>
        <w:t xml:space="preserve">Gör. </w:t>
      </w:r>
      <w:r>
        <w:t xml:space="preserve">Dr. </w:t>
      </w:r>
      <w:r>
        <w:t>Melisa URAZ</w:t>
      </w:r>
    </w:p>
    <w:p>
      <w:pPr>
        <w:pStyle w:val="style179"/>
        <w:numPr>
          <w:ilvl w:val="0"/>
          <w:numId w:val="1"/>
        </w:numPr>
        <w:jc w:val="both"/>
        <w:rPr/>
      </w:pPr>
      <w:r>
        <w:t>Arş.</w:t>
      </w:r>
      <w:r>
        <w:t xml:space="preserve"> </w:t>
      </w:r>
      <w:r>
        <w:t>Gör.</w:t>
      </w:r>
      <w:r>
        <w:t xml:space="preserve"> Dr. Tolga Hüseyin ATIŞ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sect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a2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2020404"/>
    <w:charset w:val="a2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a2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002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0A4A9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7FC1F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tr-T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7">
    <w:name w:val="normal"/>
    <w:next w:val="style4097"/>
    <w:pPr/>
    <w:rPr>
      <w:rFonts w:ascii="Calibri" w:cs="Calibri" w:eastAsia="Calibri" w:hAnsi="Calibri"/>
      <w:lang w:eastAsia="tr-TR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383</Words>
  <Pages>2</Pages>
  <Characters>2226</Characters>
  <Application>WPS Office</Application>
  <DocSecurity>0</DocSecurity>
  <Paragraphs>104</Paragraphs>
  <ScaleCrop>false</ScaleCrop>
  <LinksUpToDate>false</LinksUpToDate>
  <CharactersWithSpaces>2588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2022-06-22T15:54:42Z</dcterms:created>
  <dc:creator>İsmail Çevik</dc:creator>
  <lastModifiedBy>Redmi Note 9 Pro</lastModifiedBy>
  <dcterms:modified xsi:type="dcterms:W3CDTF">2022-06-22T15:54:42Z</dcterms:modified>
  <revision>142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82c60743414c481e9ea1b9681b4e49db</vt:lpwstr>
  </property>
</Properties>
</file>