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FD7A" w14:textId="77777777" w:rsidR="003F66E3" w:rsidRPr="00661D28" w:rsidRDefault="003F66E3" w:rsidP="003F66E3">
      <w:pPr>
        <w:rPr>
          <w:rFonts w:ascii="Times New Roman" w:hAnsi="Times New Roman" w:cs="Times New Roman"/>
          <w:sz w:val="20"/>
          <w:szCs w:val="20"/>
        </w:rPr>
      </w:pPr>
      <w:r w:rsidRPr="00661D28">
        <w:rPr>
          <w:rFonts w:ascii="Times New Roman" w:hAnsi="Times New Roman" w:cs="Times New Roman"/>
          <w:noProof/>
          <w:sz w:val="20"/>
          <w:szCs w:val="20"/>
        </w:rPr>
        <w:drawing>
          <wp:anchor distT="0" distB="0" distL="114300" distR="114300" simplePos="0" relativeHeight="251659264" behindDoc="0" locked="0" layoutInCell="1" allowOverlap="1" wp14:anchorId="05989F37" wp14:editId="4B20AD90">
            <wp:simplePos x="0" y="0"/>
            <wp:positionH relativeFrom="column">
              <wp:posOffset>4490720</wp:posOffset>
            </wp:positionH>
            <wp:positionV relativeFrom="paragraph">
              <wp:posOffset>0</wp:posOffset>
            </wp:positionV>
            <wp:extent cx="1668780" cy="1682750"/>
            <wp:effectExtent l="0" t="0" r="7620" b="0"/>
            <wp:wrapSquare wrapText="bothSides"/>
            <wp:docPr id="5" name="image2.jpg" descr="logo, simge, sembol, yazı tipi,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5" name="image2.jpg" descr="logo, simge, sembol, yazı tipi, ticari marka içeren bir resim&#10;&#10;Açıklama otomatik olarak oluşturuldu"/>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668780" cy="1682750"/>
                    </a:xfrm>
                    <a:prstGeom prst="rect">
                      <a:avLst/>
                    </a:prstGeom>
                    <a:ln/>
                  </pic:spPr>
                </pic:pic>
              </a:graphicData>
            </a:graphic>
            <wp14:sizeRelH relativeFrom="page">
              <wp14:pctWidth>0</wp14:pctWidth>
            </wp14:sizeRelH>
            <wp14:sizeRelV relativeFrom="page">
              <wp14:pctHeight>0</wp14:pctHeight>
            </wp14:sizeRelV>
          </wp:anchor>
        </w:drawing>
      </w:r>
      <w:r w:rsidRPr="00661D28">
        <w:rPr>
          <w:rFonts w:ascii="Times New Roman" w:hAnsi="Times New Roman" w:cs="Times New Roman"/>
          <w:noProof/>
          <w:sz w:val="20"/>
          <w:szCs w:val="20"/>
        </w:rPr>
        <w:drawing>
          <wp:anchor distT="0" distB="0" distL="114300" distR="114300" simplePos="0" relativeHeight="251660288" behindDoc="0" locked="0" layoutInCell="1" allowOverlap="1" wp14:anchorId="3FAF4A13" wp14:editId="42B98FCC">
            <wp:simplePos x="0" y="0"/>
            <wp:positionH relativeFrom="column">
              <wp:posOffset>-262255</wp:posOffset>
            </wp:positionH>
            <wp:positionV relativeFrom="paragraph">
              <wp:posOffset>0</wp:posOffset>
            </wp:positionV>
            <wp:extent cx="1609725" cy="1609725"/>
            <wp:effectExtent l="0" t="0" r="9525" b="9525"/>
            <wp:wrapSquare wrapText="bothSides"/>
            <wp:docPr id="3" name="Resim 4" descr="metin, logo, simge, sembol,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4" descr="metin, logo, simge, sembol, yazı tipi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page">
              <wp14:pctWidth>0</wp14:pctWidth>
            </wp14:sizeRelH>
            <wp14:sizeRelV relativeFrom="page">
              <wp14:pctHeight>0</wp14:pctHeight>
            </wp14:sizeRelV>
          </wp:anchor>
        </w:drawing>
      </w:r>
    </w:p>
    <w:p w14:paraId="3D431C65" w14:textId="77777777" w:rsidR="003F66E3" w:rsidRPr="00661D28" w:rsidRDefault="003F66E3" w:rsidP="003F66E3">
      <w:pPr>
        <w:autoSpaceDE w:val="0"/>
        <w:autoSpaceDN w:val="0"/>
        <w:adjustRightInd w:val="0"/>
        <w:spacing w:after="0" w:line="240" w:lineRule="auto"/>
        <w:rPr>
          <w:rFonts w:ascii="Times New Roman" w:hAnsi="Times New Roman" w:cs="Times New Roman"/>
          <w:sz w:val="20"/>
          <w:szCs w:val="20"/>
        </w:rPr>
      </w:pPr>
    </w:p>
    <w:p w14:paraId="52A517E5"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bookmarkStart w:id="0" w:name="_heading=h.gjdgxs" w:colFirst="0" w:colLast="0"/>
      <w:bookmarkEnd w:id="0"/>
    </w:p>
    <w:p w14:paraId="229297CA" w14:textId="77777777" w:rsidR="003F66E3" w:rsidRPr="00661D28" w:rsidRDefault="003F66E3" w:rsidP="003F66E3">
      <w:pPr>
        <w:autoSpaceDE w:val="0"/>
        <w:autoSpaceDN w:val="0"/>
        <w:adjustRightInd w:val="0"/>
        <w:spacing w:after="0" w:line="240" w:lineRule="auto"/>
        <w:jc w:val="right"/>
        <w:rPr>
          <w:rFonts w:ascii="Times New Roman" w:hAnsi="Times New Roman" w:cs="Times New Roman"/>
          <w:sz w:val="20"/>
          <w:szCs w:val="20"/>
        </w:rPr>
      </w:pPr>
      <w:r w:rsidRPr="00661D28">
        <w:rPr>
          <w:rFonts w:ascii="Times New Roman" w:hAnsi="Times New Roman" w:cs="Times New Roman"/>
          <w:sz w:val="20"/>
          <w:szCs w:val="20"/>
        </w:rPr>
        <w:t xml:space="preserve">                                                                                      </w:t>
      </w:r>
    </w:p>
    <w:p w14:paraId="6CD5F3ED"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p>
    <w:p w14:paraId="66FBB93D"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p>
    <w:p w14:paraId="61FE59F6"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p>
    <w:p w14:paraId="75CE156B"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p>
    <w:p w14:paraId="7E18AF04"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p>
    <w:p w14:paraId="13FF241E" w14:textId="77777777" w:rsidR="003F66E3" w:rsidRPr="00661D28" w:rsidRDefault="003F66E3" w:rsidP="003F66E3">
      <w:pPr>
        <w:autoSpaceDE w:val="0"/>
        <w:autoSpaceDN w:val="0"/>
        <w:adjustRightInd w:val="0"/>
        <w:spacing w:after="0" w:line="240" w:lineRule="auto"/>
        <w:jc w:val="center"/>
        <w:rPr>
          <w:rFonts w:ascii="Times New Roman" w:hAnsi="Times New Roman" w:cs="Times New Roman"/>
          <w:sz w:val="20"/>
          <w:szCs w:val="20"/>
        </w:rPr>
      </w:pPr>
    </w:p>
    <w:p w14:paraId="4857ED07"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0B144FD8"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4D72488D"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6849A5F2"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271D184C"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221D2A63"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3276330D"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0E2630AF"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5ABBA530"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507C8F8B" w14:textId="77777777" w:rsidR="00E5485B" w:rsidRDefault="00E5485B" w:rsidP="003F66E3">
      <w:pPr>
        <w:autoSpaceDE w:val="0"/>
        <w:autoSpaceDN w:val="0"/>
        <w:adjustRightInd w:val="0"/>
        <w:spacing w:after="0" w:line="240" w:lineRule="auto"/>
        <w:jc w:val="center"/>
        <w:rPr>
          <w:rFonts w:ascii="Times New Roman" w:hAnsi="Times New Roman" w:cs="Times New Roman"/>
          <w:sz w:val="20"/>
          <w:szCs w:val="20"/>
        </w:rPr>
      </w:pPr>
    </w:p>
    <w:p w14:paraId="518B8F41" w14:textId="77777777" w:rsidR="00E5485B" w:rsidRPr="00E5485B" w:rsidRDefault="00E5485B" w:rsidP="003F66E3">
      <w:pPr>
        <w:autoSpaceDE w:val="0"/>
        <w:autoSpaceDN w:val="0"/>
        <w:adjustRightInd w:val="0"/>
        <w:spacing w:after="0" w:line="240" w:lineRule="auto"/>
        <w:jc w:val="center"/>
        <w:rPr>
          <w:rFonts w:ascii="Times New Roman" w:hAnsi="Times New Roman" w:cs="Times New Roman"/>
          <w:b/>
          <w:bCs/>
          <w:sz w:val="28"/>
          <w:szCs w:val="28"/>
        </w:rPr>
      </w:pPr>
    </w:p>
    <w:p w14:paraId="3E194986" w14:textId="559BB56A"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r w:rsidRPr="00E5485B">
        <w:rPr>
          <w:rFonts w:ascii="Times New Roman" w:hAnsi="Times New Roman" w:cs="Times New Roman"/>
          <w:b/>
          <w:bCs/>
          <w:sz w:val="28"/>
          <w:szCs w:val="28"/>
        </w:rPr>
        <w:t>AYDIN ADNAN MENDERES ÜNİVERSİTESİ</w:t>
      </w:r>
    </w:p>
    <w:p w14:paraId="6B265D1D" w14:textId="77777777"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p>
    <w:p w14:paraId="39CF0DA8" w14:textId="77777777"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p>
    <w:p w14:paraId="574BC411" w14:textId="77777777"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p>
    <w:p w14:paraId="10AD9872" w14:textId="77777777"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p>
    <w:p w14:paraId="6EBDFFD7" w14:textId="77777777"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r w:rsidRPr="00E5485B">
        <w:rPr>
          <w:rFonts w:ascii="Times New Roman" w:hAnsi="Times New Roman" w:cs="Times New Roman"/>
          <w:b/>
          <w:bCs/>
          <w:sz w:val="28"/>
          <w:szCs w:val="28"/>
        </w:rPr>
        <w:t>İNSAN VE TOPLUM BİLİMLERİ FAKÜLTESİ</w:t>
      </w:r>
    </w:p>
    <w:p w14:paraId="0A0CBE50" w14:textId="77777777" w:rsidR="003F66E3" w:rsidRPr="00E5485B" w:rsidRDefault="003F66E3" w:rsidP="003F66E3">
      <w:pPr>
        <w:autoSpaceDE w:val="0"/>
        <w:autoSpaceDN w:val="0"/>
        <w:adjustRightInd w:val="0"/>
        <w:spacing w:after="0" w:line="240" w:lineRule="auto"/>
        <w:jc w:val="center"/>
        <w:rPr>
          <w:rFonts w:ascii="Times New Roman" w:hAnsi="Times New Roman" w:cs="Times New Roman"/>
          <w:b/>
          <w:bCs/>
          <w:sz w:val="28"/>
          <w:szCs w:val="28"/>
        </w:rPr>
      </w:pPr>
    </w:p>
    <w:p w14:paraId="25EDC96C" w14:textId="77777777" w:rsidR="003F66E3" w:rsidRPr="00E5485B" w:rsidRDefault="003F66E3" w:rsidP="003F66E3">
      <w:pPr>
        <w:jc w:val="center"/>
        <w:rPr>
          <w:rFonts w:ascii="Times New Roman" w:hAnsi="Times New Roman" w:cs="Times New Roman"/>
          <w:b/>
          <w:bCs/>
          <w:sz w:val="28"/>
          <w:szCs w:val="28"/>
        </w:rPr>
      </w:pPr>
    </w:p>
    <w:p w14:paraId="2E54FD37" w14:textId="77777777" w:rsidR="003F66E3" w:rsidRPr="00E5485B" w:rsidRDefault="003F66E3" w:rsidP="003F66E3">
      <w:pPr>
        <w:jc w:val="center"/>
        <w:rPr>
          <w:rFonts w:ascii="Times New Roman" w:hAnsi="Times New Roman" w:cs="Times New Roman"/>
          <w:b/>
          <w:bCs/>
          <w:sz w:val="28"/>
          <w:szCs w:val="28"/>
        </w:rPr>
      </w:pPr>
    </w:p>
    <w:p w14:paraId="0D82FDAD" w14:textId="77777777" w:rsidR="003F66E3" w:rsidRPr="00E5485B" w:rsidRDefault="003F66E3" w:rsidP="003F66E3">
      <w:pPr>
        <w:jc w:val="center"/>
        <w:rPr>
          <w:rFonts w:ascii="Times New Roman" w:hAnsi="Times New Roman" w:cs="Times New Roman"/>
          <w:b/>
          <w:bCs/>
          <w:sz w:val="28"/>
          <w:szCs w:val="28"/>
        </w:rPr>
      </w:pPr>
    </w:p>
    <w:p w14:paraId="754A8F64" w14:textId="77777777" w:rsidR="003F66E3" w:rsidRPr="00E5485B" w:rsidRDefault="003F66E3" w:rsidP="003F66E3">
      <w:pPr>
        <w:jc w:val="center"/>
        <w:rPr>
          <w:rFonts w:ascii="Times New Roman" w:hAnsi="Times New Roman" w:cs="Times New Roman"/>
          <w:b/>
          <w:bCs/>
          <w:sz w:val="28"/>
          <w:szCs w:val="28"/>
        </w:rPr>
      </w:pPr>
      <w:r w:rsidRPr="00E5485B">
        <w:rPr>
          <w:rFonts w:ascii="Times New Roman" w:hAnsi="Times New Roman" w:cs="Times New Roman"/>
          <w:b/>
          <w:bCs/>
          <w:sz w:val="28"/>
          <w:szCs w:val="28"/>
        </w:rPr>
        <w:t>BİRİM ÖZ DEĞERLENDİRME RAPORU</w:t>
      </w:r>
    </w:p>
    <w:p w14:paraId="486BDC59" w14:textId="79D1F7F0" w:rsidR="003F66E3" w:rsidRPr="00E5485B" w:rsidRDefault="003F66E3" w:rsidP="003F66E3">
      <w:pPr>
        <w:jc w:val="center"/>
        <w:rPr>
          <w:rFonts w:ascii="Times New Roman" w:hAnsi="Times New Roman" w:cs="Times New Roman"/>
          <w:b/>
          <w:bCs/>
          <w:sz w:val="28"/>
          <w:szCs w:val="28"/>
        </w:rPr>
      </w:pPr>
      <w:r w:rsidRPr="00E5485B">
        <w:rPr>
          <w:rFonts w:ascii="Times New Roman" w:hAnsi="Times New Roman" w:cs="Times New Roman"/>
          <w:b/>
          <w:bCs/>
          <w:sz w:val="28"/>
          <w:szCs w:val="28"/>
        </w:rPr>
        <w:t>202</w:t>
      </w:r>
      <w:r w:rsidR="00792B39" w:rsidRPr="00E5485B">
        <w:rPr>
          <w:rFonts w:ascii="Times New Roman" w:hAnsi="Times New Roman" w:cs="Times New Roman"/>
          <w:b/>
          <w:bCs/>
          <w:sz w:val="28"/>
          <w:szCs w:val="28"/>
        </w:rPr>
        <w:t>4</w:t>
      </w:r>
    </w:p>
    <w:p w14:paraId="6CF12742" w14:textId="77777777" w:rsidR="003F66E3" w:rsidRPr="00661D28" w:rsidRDefault="003F66E3" w:rsidP="003F66E3">
      <w:pPr>
        <w:jc w:val="center"/>
        <w:rPr>
          <w:rFonts w:ascii="Times New Roman" w:hAnsi="Times New Roman" w:cs="Times New Roman"/>
          <w:sz w:val="20"/>
          <w:szCs w:val="20"/>
        </w:rPr>
      </w:pPr>
    </w:p>
    <w:p w14:paraId="7A7C0283" w14:textId="77777777" w:rsidR="003F66E3" w:rsidRPr="00661D28" w:rsidRDefault="003F66E3" w:rsidP="003F66E3">
      <w:pPr>
        <w:rPr>
          <w:rFonts w:ascii="Times New Roman" w:hAnsi="Times New Roman" w:cs="Times New Roman"/>
          <w:sz w:val="20"/>
          <w:szCs w:val="20"/>
        </w:rPr>
      </w:pPr>
    </w:p>
    <w:p w14:paraId="02795F65" w14:textId="77777777" w:rsidR="003F66E3" w:rsidRPr="00661D28" w:rsidRDefault="003F66E3" w:rsidP="003F66E3">
      <w:pPr>
        <w:rPr>
          <w:rFonts w:ascii="Times New Roman" w:hAnsi="Times New Roman" w:cs="Times New Roman"/>
          <w:sz w:val="20"/>
          <w:szCs w:val="20"/>
        </w:rPr>
      </w:pPr>
    </w:p>
    <w:p w14:paraId="054D464A" w14:textId="77777777" w:rsidR="003F66E3" w:rsidRPr="00661D28" w:rsidRDefault="003F66E3" w:rsidP="003F66E3">
      <w:pPr>
        <w:rPr>
          <w:rFonts w:ascii="Times New Roman" w:hAnsi="Times New Roman" w:cs="Times New Roman"/>
          <w:sz w:val="20"/>
          <w:szCs w:val="20"/>
        </w:rPr>
      </w:pPr>
    </w:p>
    <w:p w14:paraId="008E38E4" w14:textId="77777777" w:rsidR="003F66E3" w:rsidRPr="00661D28" w:rsidRDefault="003F66E3" w:rsidP="003F66E3">
      <w:pPr>
        <w:rPr>
          <w:rFonts w:ascii="Times New Roman" w:hAnsi="Times New Roman" w:cs="Times New Roman"/>
          <w:sz w:val="20"/>
          <w:szCs w:val="20"/>
        </w:rPr>
      </w:pPr>
    </w:p>
    <w:p w14:paraId="008EA191" w14:textId="72039218" w:rsidR="003F66E3" w:rsidRDefault="003F66E3" w:rsidP="003F66E3">
      <w:pPr>
        <w:rPr>
          <w:rFonts w:ascii="Times New Roman" w:hAnsi="Times New Roman" w:cs="Times New Roman"/>
          <w:sz w:val="20"/>
          <w:szCs w:val="20"/>
        </w:rPr>
      </w:pPr>
    </w:p>
    <w:p w14:paraId="0E0888A0" w14:textId="73BF311B" w:rsidR="00E5485B" w:rsidRDefault="00E5485B" w:rsidP="003F66E3">
      <w:pPr>
        <w:rPr>
          <w:rFonts w:ascii="Times New Roman" w:hAnsi="Times New Roman" w:cs="Times New Roman"/>
          <w:sz w:val="20"/>
          <w:szCs w:val="20"/>
        </w:rPr>
      </w:pPr>
    </w:p>
    <w:p w14:paraId="08CBDB90" w14:textId="77777777" w:rsidR="00E5485B" w:rsidRPr="00661D28" w:rsidRDefault="00E5485B" w:rsidP="003F66E3">
      <w:pPr>
        <w:rPr>
          <w:rFonts w:ascii="Times New Roman" w:hAnsi="Times New Roman" w:cs="Times New Roman"/>
          <w:sz w:val="20"/>
          <w:szCs w:val="20"/>
        </w:rPr>
      </w:pPr>
    </w:p>
    <w:p w14:paraId="7AD8E5AE" w14:textId="77777777" w:rsidR="003F66E3" w:rsidRPr="00E5485B" w:rsidRDefault="003F66E3" w:rsidP="003F66E3">
      <w:pPr>
        <w:pStyle w:val="Balk1"/>
        <w:spacing w:before="59"/>
        <w:ind w:right="39"/>
        <w:jc w:val="both"/>
        <w:rPr>
          <w:spacing w:val="-2"/>
          <w:sz w:val="20"/>
          <w:szCs w:val="20"/>
        </w:rPr>
      </w:pPr>
      <w:bookmarkStart w:id="1" w:name="_Toc534375282"/>
      <w:r w:rsidRPr="00E5485B">
        <w:rPr>
          <w:spacing w:val="-2"/>
          <w:sz w:val="20"/>
          <w:szCs w:val="20"/>
        </w:rPr>
        <w:lastRenderedPageBreak/>
        <w:t>İÇİNDEKİLER</w:t>
      </w:r>
    </w:p>
    <w:sdt>
      <w:sdtPr>
        <w:rPr>
          <w:rFonts w:ascii="Calibri" w:eastAsiaTheme="minorHAnsi" w:hAnsi="Calibri" w:cs="Times New Roman"/>
          <w:b w:val="0"/>
          <w:bCs w:val="0"/>
          <w:color w:val="000000"/>
          <w:sz w:val="20"/>
          <w:szCs w:val="20"/>
          <w:lang w:eastAsia="tr-TR"/>
        </w:rPr>
        <w:id w:val="-750657682"/>
        <w:docPartObj>
          <w:docPartGallery w:val="Table of Contents"/>
          <w:docPartUnique/>
        </w:docPartObj>
      </w:sdtPr>
      <w:sdtEndPr>
        <w:rPr>
          <w:rFonts w:eastAsia="Calibri"/>
        </w:rPr>
      </w:sdtEndPr>
      <w:sdtContent>
        <w:p w14:paraId="6DF03248" w14:textId="77777777" w:rsidR="003F66E3" w:rsidRPr="00661D28" w:rsidRDefault="003F66E3" w:rsidP="003F66E3">
          <w:pPr>
            <w:pStyle w:val="T1"/>
            <w:tabs>
              <w:tab w:val="right" w:leader="dot" w:pos="9852"/>
            </w:tabs>
            <w:rPr>
              <w:rFonts w:eastAsiaTheme="minorEastAsia" w:cs="Times New Roman"/>
              <w:b w:val="0"/>
              <w:bCs w:val="0"/>
              <w:noProof/>
              <w:sz w:val="20"/>
              <w:szCs w:val="20"/>
              <w:lang w:eastAsia="tr-TR"/>
            </w:rPr>
          </w:pPr>
          <w:r w:rsidRPr="00661D28">
            <w:rPr>
              <w:rFonts w:cs="Times New Roman"/>
              <w:b w:val="0"/>
              <w:bCs w:val="0"/>
              <w:sz w:val="20"/>
              <w:szCs w:val="20"/>
            </w:rPr>
            <w:fldChar w:fldCharType="begin"/>
          </w:r>
          <w:r w:rsidRPr="00661D28">
            <w:rPr>
              <w:rFonts w:cs="Times New Roman"/>
              <w:b w:val="0"/>
              <w:bCs w:val="0"/>
              <w:sz w:val="20"/>
              <w:szCs w:val="20"/>
            </w:rPr>
            <w:instrText xml:space="preserve">TOC \o "1-2" \h \z \u </w:instrText>
          </w:r>
          <w:r w:rsidRPr="00661D28">
            <w:rPr>
              <w:rFonts w:cs="Times New Roman"/>
              <w:b w:val="0"/>
              <w:bCs w:val="0"/>
              <w:sz w:val="20"/>
              <w:szCs w:val="20"/>
            </w:rPr>
            <w:fldChar w:fldCharType="separate"/>
          </w:r>
          <w:bookmarkStart w:id="2" w:name="birimhakkında"/>
          <w:r w:rsidRPr="00661D28">
            <w:rPr>
              <w:rFonts w:cs="Times New Roman"/>
              <w:b w:val="0"/>
              <w:bCs w:val="0"/>
              <w:sz w:val="20"/>
              <w:szCs w:val="20"/>
            </w:rPr>
            <w:fldChar w:fldCharType="begin"/>
          </w:r>
          <w:r w:rsidRPr="00661D28">
            <w:rPr>
              <w:rFonts w:cs="Times New Roman"/>
              <w:b w:val="0"/>
              <w:bCs w:val="0"/>
              <w:sz w:val="20"/>
              <w:szCs w:val="20"/>
            </w:rPr>
            <w:instrText>HYPERLINK \l "_Toc29209371"</w:instrText>
          </w:r>
          <w:r w:rsidRPr="00661D28">
            <w:rPr>
              <w:rFonts w:cs="Times New Roman"/>
              <w:b w:val="0"/>
              <w:bCs w:val="0"/>
              <w:sz w:val="20"/>
              <w:szCs w:val="20"/>
            </w:rPr>
            <w:fldChar w:fldCharType="separate"/>
          </w:r>
          <w:r w:rsidRPr="00661D28">
            <w:rPr>
              <w:rStyle w:val="Kpr"/>
              <w:rFonts w:cs="Times New Roman"/>
              <w:b w:val="0"/>
              <w:bCs w:val="0"/>
              <w:noProof/>
              <w:sz w:val="20"/>
              <w:szCs w:val="20"/>
            </w:rPr>
            <w:t>BİRİM HAKKINDA</w:t>
          </w:r>
          <w:r w:rsidRPr="00661D28">
            <w:rPr>
              <w:rStyle w:val="Kpr"/>
              <w:rFonts w:cs="Times New Roman"/>
              <w:b w:val="0"/>
              <w:bCs w:val="0"/>
              <w:noProof/>
              <w:spacing w:val="-14"/>
              <w:sz w:val="20"/>
              <w:szCs w:val="20"/>
            </w:rPr>
            <w:t xml:space="preserve"> </w:t>
          </w:r>
          <w:r w:rsidRPr="00661D28">
            <w:rPr>
              <w:rStyle w:val="Kpr"/>
              <w:rFonts w:cs="Times New Roman"/>
              <w:b w:val="0"/>
              <w:bCs w:val="0"/>
              <w:noProof/>
              <w:sz w:val="20"/>
              <w:szCs w:val="20"/>
            </w:rPr>
            <w:t>BİLGİLER</w:t>
          </w:r>
          <w:r w:rsidRPr="00661D28">
            <w:rPr>
              <w:rFonts w:cs="Times New Roman"/>
              <w:b w:val="0"/>
              <w:bCs w:val="0"/>
              <w:noProof/>
              <w:webHidden/>
              <w:sz w:val="20"/>
              <w:szCs w:val="20"/>
            </w:rPr>
            <w:tab/>
          </w:r>
          <w:r w:rsidRPr="00661D28">
            <w:rPr>
              <w:rFonts w:cs="Times New Roman"/>
              <w:b w:val="0"/>
              <w:bCs w:val="0"/>
              <w:noProof/>
              <w:sz w:val="20"/>
              <w:szCs w:val="20"/>
            </w:rPr>
            <w:fldChar w:fldCharType="end"/>
          </w:r>
          <w:r w:rsidRPr="00661D28">
            <w:rPr>
              <w:rFonts w:cs="Times New Roman"/>
              <w:b w:val="0"/>
              <w:bCs w:val="0"/>
              <w:noProof/>
              <w:sz w:val="20"/>
              <w:szCs w:val="20"/>
            </w:rPr>
            <w:t>3</w:t>
          </w:r>
        </w:p>
        <w:bookmarkEnd w:id="2"/>
        <w:p w14:paraId="32C5D317" w14:textId="77777777" w:rsidR="003F66E3" w:rsidRPr="00661D28" w:rsidRDefault="003F66E3" w:rsidP="003F66E3">
          <w:pPr>
            <w:pStyle w:val="T2"/>
            <w:tabs>
              <w:tab w:val="right" w:leader="dot" w:pos="9852"/>
            </w:tabs>
            <w:rPr>
              <w:rFonts w:eastAsiaTheme="minorEastAsia" w:cs="Times New Roman"/>
              <w:b w:val="0"/>
              <w:bCs w:val="0"/>
              <w:noProof/>
              <w:sz w:val="20"/>
              <w:szCs w:val="20"/>
              <w:lang w:eastAsia="tr-TR"/>
            </w:rPr>
          </w:pPr>
          <w:r w:rsidRPr="00661D28">
            <w:rPr>
              <w:rFonts w:cs="Times New Roman"/>
              <w:b w:val="0"/>
              <w:bCs w:val="0"/>
              <w:sz w:val="20"/>
              <w:szCs w:val="20"/>
            </w:rPr>
            <w:fldChar w:fldCharType="begin"/>
          </w:r>
          <w:r w:rsidRPr="00661D28">
            <w:rPr>
              <w:rFonts w:cs="Times New Roman"/>
              <w:b w:val="0"/>
              <w:bCs w:val="0"/>
              <w:sz w:val="20"/>
              <w:szCs w:val="20"/>
            </w:rPr>
            <w:instrText>HYPERLINK \l "_Toc29209372"</w:instrText>
          </w:r>
          <w:r w:rsidRPr="00661D28">
            <w:rPr>
              <w:rFonts w:cs="Times New Roman"/>
              <w:b w:val="0"/>
              <w:bCs w:val="0"/>
              <w:sz w:val="20"/>
              <w:szCs w:val="20"/>
            </w:rPr>
            <w:fldChar w:fldCharType="separate"/>
          </w:r>
          <w:r w:rsidRPr="00661D28">
            <w:rPr>
              <w:rStyle w:val="Kpr"/>
              <w:rFonts w:cs="Times New Roman"/>
              <w:b w:val="0"/>
              <w:bCs w:val="0"/>
              <w:noProof/>
              <w:sz w:val="20"/>
              <w:szCs w:val="20"/>
            </w:rPr>
            <w:t>1. İl</w:t>
          </w:r>
          <w:r w:rsidRPr="00661D28">
            <w:rPr>
              <w:rStyle w:val="Kpr"/>
              <w:rFonts w:cs="Times New Roman"/>
              <w:b w:val="0"/>
              <w:bCs w:val="0"/>
              <w:noProof/>
              <w:spacing w:val="-3"/>
              <w:sz w:val="20"/>
              <w:szCs w:val="20"/>
            </w:rPr>
            <w:t>e</w:t>
          </w:r>
          <w:r w:rsidRPr="00661D28">
            <w:rPr>
              <w:rStyle w:val="Kpr"/>
              <w:rFonts w:cs="Times New Roman"/>
              <w:b w:val="0"/>
              <w:bCs w:val="0"/>
              <w:noProof/>
              <w:sz w:val="20"/>
              <w:szCs w:val="20"/>
            </w:rPr>
            <w:t>t</w:t>
          </w:r>
          <w:r w:rsidRPr="00661D28">
            <w:rPr>
              <w:rStyle w:val="Kpr"/>
              <w:rFonts w:cs="Times New Roman"/>
              <w:b w:val="0"/>
              <w:bCs w:val="0"/>
              <w:noProof/>
              <w:spacing w:val="-2"/>
              <w:sz w:val="20"/>
              <w:szCs w:val="20"/>
            </w:rPr>
            <w:t>i</w:t>
          </w:r>
          <w:r w:rsidRPr="00661D28">
            <w:rPr>
              <w:rStyle w:val="Kpr"/>
              <w:rFonts w:cs="Times New Roman"/>
              <w:b w:val="0"/>
              <w:bCs w:val="0"/>
              <w:noProof/>
              <w:sz w:val="20"/>
              <w:szCs w:val="20"/>
            </w:rPr>
            <w:t>şim</w:t>
          </w:r>
          <w:r w:rsidRPr="00661D28">
            <w:rPr>
              <w:rStyle w:val="Kpr"/>
              <w:rFonts w:cs="Times New Roman"/>
              <w:b w:val="0"/>
              <w:bCs w:val="0"/>
              <w:noProof/>
              <w:spacing w:val="-4"/>
              <w:sz w:val="20"/>
              <w:szCs w:val="20"/>
            </w:rPr>
            <w:t xml:space="preserve"> </w:t>
          </w:r>
          <w:r w:rsidRPr="00661D28">
            <w:rPr>
              <w:rStyle w:val="Kpr"/>
              <w:rFonts w:cs="Times New Roman"/>
              <w:b w:val="0"/>
              <w:bCs w:val="0"/>
              <w:noProof/>
              <w:sz w:val="20"/>
              <w:szCs w:val="20"/>
            </w:rPr>
            <w:t>Bil</w:t>
          </w:r>
          <w:r w:rsidRPr="00661D28">
            <w:rPr>
              <w:rStyle w:val="Kpr"/>
              <w:rFonts w:cs="Times New Roman"/>
              <w:b w:val="0"/>
              <w:bCs w:val="0"/>
              <w:noProof/>
              <w:spacing w:val="-2"/>
              <w:sz w:val="20"/>
              <w:szCs w:val="20"/>
            </w:rPr>
            <w:t>g</w:t>
          </w:r>
          <w:r w:rsidRPr="00661D28">
            <w:rPr>
              <w:rStyle w:val="Kpr"/>
              <w:rFonts w:cs="Times New Roman"/>
              <w:b w:val="0"/>
              <w:bCs w:val="0"/>
              <w:noProof/>
              <w:sz w:val="20"/>
              <w:szCs w:val="20"/>
            </w:rPr>
            <w:t>il</w:t>
          </w:r>
          <w:r w:rsidRPr="00661D28">
            <w:rPr>
              <w:rStyle w:val="Kpr"/>
              <w:rFonts w:cs="Times New Roman"/>
              <w:b w:val="0"/>
              <w:bCs w:val="0"/>
              <w:noProof/>
              <w:spacing w:val="-3"/>
              <w:sz w:val="20"/>
              <w:szCs w:val="20"/>
            </w:rPr>
            <w:t>e</w:t>
          </w:r>
          <w:r w:rsidRPr="00661D28">
            <w:rPr>
              <w:rStyle w:val="Kpr"/>
              <w:rFonts w:cs="Times New Roman"/>
              <w:b w:val="0"/>
              <w:bCs w:val="0"/>
              <w:noProof/>
              <w:sz w:val="20"/>
              <w:szCs w:val="20"/>
            </w:rPr>
            <w:t>ri</w:t>
          </w:r>
          <w:r w:rsidRPr="00661D28">
            <w:rPr>
              <w:rFonts w:cs="Times New Roman"/>
              <w:b w:val="0"/>
              <w:bCs w:val="0"/>
              <w:noProof/>
              <w:webHidden/>
              <w:sz w:val="20"/>
              <w:szCs w:val="20"/>
            </w:rPr>
            <w:tab/>
          </w:r>
          <w:r w:rsidRPr="00661D28">
            <w:rPr>
              <w:rFonts w:cs="Times New Roman"/>
              <w:b w:val="0"/>
              <w:bCs w:val="0"/>
              <w:noProof/>
              <w:sz w:val="20"/>
              <w:szCs w:val="20"/>
            </w:rPr>
            <w:fldChar w:fldCharType="end"/>
          </w:r>
          <w:r w:rsidRPr="00661D28">
            <w:rPr>
              <w:rFonts w:cs="Times New Roman"/>
              <w:b w:val="0"/>
              <w:bCs w:val="0"/>
              <w:noProof/>
              <w:sz w:val="20"/>
              <w:szCs w:val="20"/>
            </w:rPr>
            <w:t>3</w:t>
          </w:r>
        </w:p>
        <w:p w14:paraId="6A3FF896"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73" w:history="1">
            <w:r w:rsidR="003F66E3" w:rsidRPr="00661D28">
              <w:rPr>
                <w:rStyle w:val="Kpr"/>
                <w:rFonts w:cs="Times New Roman"/>
                <w:b w:val="0"/>
                <w:bCs w:val="0"/>
                <w:noProof/>
                <w:sz w:val="20"/>
                <w:szCs w:val="20"/>
              </w:rPr>
              <w:t>2. Tarihsel Gelişimi</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3</w:t>
          </w:r>
        </w:p>
        <w:p w14:paraId="33308D87" w14:textId="77777777" w:rsidR="003F66E3" w:rsidRPr="00661D28" w:rsidRDefault="0050246E" w:rsidP="003F66E3">
          <w:pPr>
            <w:pStyle w:val="T2"/>
            <w:tabs>
              <w:tab w:val="right" w:leader="dot" w:pos="9852"/>
            </w:tabs>
            <w:rPr>
              <w:rFonts w:cs="Times New Roman"/>
              <w:b w:val="0"/>
              <w:bCs w:val="0"/>
              <w:sz w:val="20"/>
              <w:szCs w:val="20"/>
            </w:rPr>
          </w:pPr>
          <w:hyperlink w:anchor="_Toc29209374" w:history="1">
            <w:r w:rsidR="003F66E3" w:rsidRPr="00661D28">
              <w:rPr>
                <w:rStyle w:val="Kpr"/>
                <w:rFonts w:cs="Times New Roman"/>
                <w:b w:val="0"/>
                <w:bCs w:val="0"/>
                <w:noProof/>
                <w:sz w:val="20"/>
                <w:szCs w:val="20"/>
              </w:rPr>
              <w:t>3. Misyonu, Vizyonu, Değerleri ve Hedefleri</w:t>
            </w:r>
            <w:r w:rsidR="003F66E3" w:rsidRPr="00661D28">
              <w:rPr>
                <w:rFonts w:cs="Times New Roman"/>
                <w:b w:val="0"/>
                <w:bCs w:val="0"/>
                <w:noProof/>
                <w:webHidden/>
                <w:sz w:val="20"/>
                <w:szCs w:val="20"/>
              </w:rPr>
              <w:tab/>
              <w:t>7</w:t>
            </w:r>
          </w:hyperlink>
        </w:p>
        <w:p w14:paraId="68B23142" w14:textId="77777777" w:rsidR="003F66E3" w:rsidRPr="00661D28" w:rsidRDefault="0050246E" w:rsidP="003F66E3">
          <w:pPr>
            <w:pStyle w:val="T2"/>
            <w:tabs>
              <w:tab w:val="right" w:leader="dot" w:pos="9852"/>
            </w:tabs>
            <w:rPr>
              <w:rFonts w:cs="Times New Roman"/>
              <w:b w:val="0"/>
              <w:bCs w:val="0"/>
              <w:sz w:val="20"/>
              <w:szCs w:val="20"/>
            </w:rPr>
          </w:pPr>
          <w:hyperlink w:anchor="_Toc29209374" w:history="1">
            <w:r w:rsidR="003F66E3" w:rsidRPr="00661D28">
              <w:rPr>
                <w:rStyle w:val="Kpr"/>
                <w:rFonts w:cs="Times New Roman"/>
                <w:b w:val="0"/>
                <w:bCs w:val="0"/>
                <w:noProof/>
                <w:sz w:val="20"/>
                <w:szCs w:val="20"/>
              </w:rPr>
              <w:t>4. Eğitim ve Öğretim Hizmeti Sunan Birimleri</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8</w:t>
          </w:r>
        </w:p>
        <w:p w14:paraId="17189A2E" w14:textId="77777777" w:rsidR="003F66E3" w:rsidRPr="00661D28" w:rsidRDefault="0050246E" w:rsidP="003F66E3">
          <w:pPr>
            <w:pStyle w:val="T2"/>
            <w:tabs>
              <w:tab w:val="right" w:leader="dot" w:pos="9852"/>
            </w:tabs>
            <w:rPr>
              <w:rFonts w:cs="Times New Roman"/>
              <w:b w:val="0"/>
              <w:bCs w:val="0"/>
              <w:sz w:val="20"/>
              <w:szCs w:val="20"/>
            </w:rPr>
          </w:pPr>
          <w:hyperlink w:anchor="_Toc29209374" w:history="1">
            <w:r w:rsidR="003F66E3" w:rsidRPr="00661D28">
              <w:rPr>
                <w:rStyle w:val="Kpr"/>
                <w:rFonts w:cs="Times New Roman"/>
                <w:b w:val="0"/>
                <w:bCs w:val="0"/>
                <w:noProof/>
                <w:sz w:val="20"/>
                <w:szCs w:val="20"/>
              </w:rPr>
              <w:t>5.Araştırma Faaliyetlerinin Yürütüldüğü Birimleri</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9</w:t>
          </w:r>
        </w:p>
        <w:p w14:paraId="25DF8B16" w14:textId="77777777" w:rsidR="003F66E3" w:rsidRPr="00661D28" w:rsidRDefault="0050246E" w:rsidP="003F66E3">
          <w:pPr>
            <w:pStyle w:val="T2"/>
            <w:tabs>
              <w:tab w:val="right" w:leader="dot" w:pos="9852"/>
            </w:tabs>
            <w:rPr>
              <w:rFonts w:cs="Times New Roman"/>
              <w:b w:val="0"/>
              <w:bCs w:val="0"/>
              <w:sz w:val="20"/>
              <w:szCs w:val="20"/>
            </w:rPr>
          </w:pPr>
          <w:hyperlink w:anchor="_Toc29209374" w:history="1">
            <w:r w:rsidR="003F66E3" w:rsidRPr="00661D28">
              <w:rPr>
                <w:rStyle w:val="Kpr"/>
                <w:rFonts w:cs="Times New Roman"/>
                <w:b w:val="0"/>
                <w:bCs w:val="0"/>
                <w:noProof/>
                <w:sz w:val="20"/>
                <w:szCs w:val="20"/>
              </w:rPr>
              <w:t>6. Birimin Organizasyon Yapısı</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10</w:t>
          </w:r>
        </w:p>
        <w:p w14:paraId="0BE7A390" w14:textId="77777777" w:rsidR="003F66E3" w:rsidRPr="00661D28" w:rsidRDefault="0050246E" w:rsidP="003F66E3">
          <w:pPr>
            <w:pStyle w:val="T2"/>
            <w:tabs>
              <w:tab w:val="right" w:leader="dot" w:pos="9852"/>
            </w:tabs>
            <w:rPr>
              <w:rStyle w:val="Kpr"/>
              <w:rFonts w:cs="Times New Roman"/>
              <w:b w:val="0"/>
              <w:bCs w:val="0"/>
              <w:noProof/>
              <w:sz w:val="20"/>
              <w:szCs w:val="20"/>
            </w:rPr>
          </w:pPr>
          <w:hyperlink w:anchor="_Toc29209374" w:history="1">
            <w:r w:rsidR="003F66E3" w:rsidRPr="00661D28">
              <w:rPr>
                <w:rStyle w:val="Kpr"/>
                <w:rFonts w:cs="Times New Roman"/>
                <w:b w:val="0"/>
                <w:bCs w:val="0"/>
                <w:noProof/>
                <w:sz w:val="20"/>
                <w:szCs w:val="20"/>
              </w:rPr>
              <w:t>7. İyileştirmeye Yönelik Çalışmalar</w:t>
            </w:r>
            <w:r w:rsidR="003F66E3" w:rsidRPr="00661D28">
              <w:rPr>
                <w:rStyle w:val="Kpr"/>
                <w:rFonts w:cs="Times New Roman"/>
                <w:b w:val="0"/>
                <w:bCs w:val="0"/>
                <w:webHidden/>
                <w:sz w:val="20"/>
                <w:szCs w:val="20"/>
              </w:rPr>
              <w:tab/>
            </w:r>
          </w:hyperlink>
          <w:r w:rsidR="003F66E3" w:rsidRPr="00661D28">
            <w:rPr>
              <w:rStyle w:val="Kpr"/>
              <w:rFonts w:cs="Times New Roman"/>
              <w:b w:val="0"/>
              <w:bCs w:val="0"/>
              <w:sz w:val="20"/>
              <w:szCs w:val="20"/>
            </w:rPr>
            <w:t>11</w:t>
          </w:r>
        </w:p>
        <w:p w14:paraId="507A7340" w14:textId="77777777" w:rsidR="003F66E3" w:rsidRPr="00661D28" w:rsidRDefault="0050246E" w:rsidP="003F66E3">
          <w:pPr>
            <w:pStyle w:val="T1"/>
            <w:tabs>
              <w:tab w:val="right" w:leader="dot" w:pos="9852"/>
            </w:tabs>
            <w:rPr>
              <w:rFonts w:cs="Times New Roman"/>
              <w:b w:val="0"/>
              <w:bCs w:val="0"/>
              <w:noProof/>
              <w:sz w:val="20"/>
              <w:szCs w:val="20"/>
            </w:rPr>
          </w:pPr>
          <w:hyperlink w:anchor="_Toc29209375" w:history="1">
            <w:r w:rsidR="003F66E3" w:rsidRPr="00661D28">
              <w:rPr>
                <w:rStyle w:val="Kpr"/>
                <w:rFonts w:cs="Times New Roman"/>
                <w:b w:val="0"/>
                <w:bCs w:val="0"/>
                <w:noProof/>
                <w:sz w:val="20"/>
                <w:szCs w:val="20"/>
              </w:rPr>
              <w:t xml:space="preserve">A. </w:t>
            </w:r>
            <w:r w:rsidR="003F66E3" w:rsidRPr="00661D28">
              <w:rPr>
                <w:rStyle w:val="Kpr"/>
                <w:rFonts w:cs="Times New Roman"/>
                <w:b w:val="0"/>
                <w:bCs w:val="0"/>
                <w:noProof/>
                <w:spacing w:val="-2"/>
                <w:sz w:val="20"/>
                <w:szCs w:val="20"/>
              </w:rPr>
              <w:t>LİDERLİK, YÖNETİŞİM VE KALİTE</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12</w:t>
          </w:r>
        </w:p>
        <w:p w14:paraId="04A430FA"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76" w:history="1">
            <w:r w:rsidR="003F66E3" w:rsidRPr="00661D28">
              <w:rPr>
                <w:rStyle w:val="Kpr"/>
                <w:rFonts w:cs="Times New Roman"/>
                <w:b w:val="0"/>
                <w:bCs w:val="0"/>
                <w:noProof/>
                <w:sz w:val="20"/>
                <w:szCs w:val="20"/>
              </w:rPr>
              <w:t>A.1. Liderlik ve Kalite</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12</w:t>
          </w:r>
        </w:p>
        <w:p w14:paraId="29F78851"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77" w:history="1">
            <w:r w:rsidR="003F66E3" w:rsidRPr="00661D28">
              <w:rPr>
                <w:rStyle w:val="Kpr"/>
                <w:rFonts w:cs="Times New Roman"/>
                <w:b w:val="0"/>
                <w:bCs w:val="0"/>
                <w:noProof/>
                <w:sz w:val="20"/>
                <w:szCs w:val="20"/>
              </w:rPr>
              <w:t>A.2. Misyon ve Stratejik Amaçlar</w:t>
            </w:r>
            <w:r w:rsidR="003F66E3" w:rsidRPr="00661D28">
              <w:rPr>
                <w:rFonts w:cs="Times New Roman"/>
                <w:b w:val="0"/>
                <w:bCs w:val="0"/>
                <w:noProof/>
                <w:webHidden/>
                <w:sz w:val="20"/>
                <w:szCs w:val="20"/>
              </w:rPr>
              <w:tab/>
              <w:t>1</w:t>
            </w:r>
          </w:hyperlink>
          <w:r w:rsidR="003F66E3" w:rsidRPr="00661D28">
            <w:rPr>
              <w:rFonts w:cs="Times New Roman"/>
              <w:b w:val="0"/>
              <w:bCs w:val="0"/>
              <w:noProof/>
              <w:sz w:val="20"/>
              <w:szCs w:val="20"/>
            </w:rPr>
            <w:t>5</w:t>
          </w:r>
        </w:p>
        <w:p w14:paraId="18354652"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78" w:history="1">
            <w:r w:rsidR="003F66E3" w:rsidRPr="00661D28">
              <w:rPr>
                <w:rStyle w:val="Kpr"/>
                <w:rFonts w:cs="Times New Roman"/>
                <w:b w:val="0"/>
                <w:bCs w:val="0"/>
                <w:noProof/>
                <w:sz w:val="20"/>
                <w:szCs w:val="20"/>
              </w:rPr>
              <w:t>A.3. Yönetim Sistemleri</w:t>
            </w:r>
            <w:r w:rsidR="003F66E3" w:rsidRPr="00661D28">
              <w:rPr>
                <w:rFonts w:cs="Times New Roman"/>
                <w:b w:val="0"/>
                <w:bCs w:val="0"/>
                <w:noProof/>
                <w:webHidden/>
                <w:sz w:val="20"/>
                <w:szCs w:val="20"/>
              </w:rPr>
              <w:tab/>
              <w:t>1</w:t>
            </w:r>
          </w:hyperlink>
          <w:r w:rsidR="003F66E3" w:rsidRPr="00661D28">
            <w:rPr>
              <w:rFonts w:cs="Times New Roman"/>
              <w:b w:val="0"/>
              <w:bCs w:val="0"/>
              <w:noProof/>
              <w:sz w:val="20"/>
              <w:szCs w:val="20"/>
            </w:rPr>
            <w:t>6</w:t>
          </w:r>
        </w:p>
        <w:p w14:paraId="4ED788C9" w14:textId="77777777" w:rsidR="003F66E3" w:rsidRPr="00661D28" w:rsidRDefault="0050246E" w:rsidP="003F66E3">
          <w:pPr>
            <w:pStyle w:val="T2"/>
            <w:tabs>
              <w:tab w:val="right" w:leader="dot" w:pos="9852"/>
            </w:tabs>
            <w:rPr>
              <w:rFonts w:cs="Times New Roman"/>
              <w:b w:val="0"/>
              <w:bCs w:val="0"/>
              <w:noProof/>
              <w:sz w:val="20"/>
              <w:szCs w:val="20"/>
            </w:rPr>
          </w:pPr>
          <w:hyperlink w:anchor="_Toc29209379" w:history="1">
            <w:r w:rsidR="003F66E3" w:rsidRPr="00661D28">
              <w:rPr>
                <w:rStyle w:val="Kpr"/>
                <w:rFonts w:cs="Times New Roman"/>
                <w:b w:val="0"/>
                <w:bCs w:val="0"/>
                <w:noProof/>
                <w:sz w:val="20"/>
                <w:szCs w:val="20"/>
              </w:rPr>
              <w:t>A.4. Paydaş Katılımı</w:t>
            </w:r>
            <w:r w:rsidR="003F66E3" w:rsidRPr="00661D28">
              <w:rPr>
                <w:rFonts w:cs="Times New Roman"/>
                <w:b w:val="0"/>
                <w:bCs w:val="0"/>
                <w:noProof/>
                <w:webHidden/>
                <w:sz w:val="20"/>
                <w:szCs w:val="20"/>
              </w:rPr>
              <w:tab/>
              <w:t>1</w:t>
            </w:r>
          </w:hyperlink>
          <w:r w:rsidR="003F66E3" w:rsidRPr="00661D28">
            <w:rPr>
              <w:rFonts w:cs="Times New Roman"/>
              <w:b w:val="0"/>
              <w:bCs w:val="0"/>
              <w:noProof/>
              <w:sz w:val="20"/>
              <w:szCs w:val="20"/>
            </w:rPr>
            <w:t>8</w:t>
          </w:r>
        </w:p>
        <w:p w14:paraId="3DA76E6C" w14:textId="77777777" w:rsidR="003F66E3" w:rsidRPr="00661D28" w:rsidRDefault="0050246E" w:rsidP="003F66E3">
          <w:pPr>
            <w:pStyle w:val="T2"/>
            <w:tabs>
              <w:tab w:val="right" w:leader="dot" w:pos="9852"/>
            </w:tabs>
            <w:rPr>
              <w:rFonts w:cs="Times New Roman"/>
              <w:b w:val="0"/>
              <w:bCs w:val="0"/>
              <w:noProof/>
              <w:sz w:val="20"/>
              <w:szCs w:val="20"/>
            </w:rPr>
          </w:pPr>
          <w:hyperlink w:anchor="_Toc29209379" w:history="1">
            <w:r w:rsidR="003F66E3" w:rsidRPr="00661D28">
              <w:rPr>
                <w:rStyle w:val="Kpr"/>
                <w:rFonts w:cs="Times New Roman"/>
                <w:b w:val="0"/>
                <w:bCs w:val="0"/>
                <w:noProof/>
                <w:sz w:val="20"/>
                <w:szCs w:val="20"/>
              </w:rPr>
              <w:t>A.5. Uluslararasılaşma</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20</w:t>
          </w:r>
        </w:p>
        <w:p w14:paraId="5B43F22F" w14:textId="77777777" w:rsidR="003F66E3" w:rsidRPr="00661D28" w:rsidRDefault="0050246E" w:rsidP="003F66E3">
          <w:pPr>
            <w:pStyle w:val="T1"/>
            <w:tabs>
              <w:tab w:val="right" w:leader="dot" w:pos="9852"/>
            </w:tabs>
            <w:rPr>
              <w:rFonts w:eastAsiaTheme="minorEastAsia" w:cs="Times New Roman"/>
              <w:b w:val="0"/>
              <w:bCs w:val="0"/>
              <w:noProof/>
              <w:sz w:val="20"/>
              <w:szCs w:val="20"/>
              <w:lang w:eastAsia="tr-TR"/>
            </w:rPr>
          </w:pPr>
          <w:hyperlink w:anchor="_Toc29209380" w:history="1">
            <w:r w:rsidR="003F66E3" w:rsidRPr="00661D28">
              <w:rPr>
                <w:rStyle w:val="Kpr"/>
                <w:rFonts w:cs="Times New Roman"/>
                <w:b w:val="0"/>
                <w:bCs w:val="0"/>
                <w:noProof/>
                <w:sz w:val="20"/>
                <w:szCs w:val="20"/>
              </w:rPr>
              <w:t>B. E</w:t>
            </w:r>
            <w:r w:rsidR="003F66E3" w:rsidRPr="00661D28">
              <w:rPr>
                <w:rStyle w:val="Kpr"/>
                <w:rFonts w:cs="Times New Roman"/>
                <w:b w:val="0"/>
                <w:bCs w:val="0"/>
                <w:noProof/>
                <w:spacing w:val="1"/>
                <w:sz w:val="20"/>
                <w:szCs w:val="20"/>
              </w:rPr>
              <w:t>Ğ</w:t>
            </w:r>
            <w:r w:rsidR="003F66E3" w:rsidRPr="00661D28">
              <w:rPr>
                <w:rStyle w:val="Kpr"/>
                <w:rFonts w:cs="Times New Roman"/>
                <w:b w:val="0"/>
                <w:bCs w:val="0"/>
                <w:noProof/>
                <w:sz w:val="20"/>
                <w:szCs w:val="20"/>
              </w:rPr>
              <w:t>İT</w:t>
            </w:r>
            <w:r w:rsidR="003F66E3" w:rsidRPr="00661D28">
              <w:rPr>
                <w:rStyle w:val="Kpr"/>
                <w:rFonts w:cs="Times New Roman"/>
                <w:b w:val="0"/>
                <w:bCs w:val="0"/>
                <w:noProof/>
                <w:spacing w:val="1"/>
                <w:sz w:val="20"/>
                <w:szCs w:val="20"/>
              </w:rPr>
              <w:t>İ</w:t>
            </w:r>
            <w:r w:rsidR="003F66E3" w:rsidRPr="00661D28">
              <w:rPr>
                <w:rStyle w:val="Kpr"/>
                <w:rFonts w:cs="Times New Roman"/>
                <w:b w:val="0"/>
                <w:bCs w:val="0"/>
                <w:noProof/>
                <w:sz w:val="20"/>
                <w:szCs w:val="20"/>
              </w:rPr>
              <w:t>M</w:t>
            </w:r>
            <w:r w:rsidR="003F66E3" w:rsidRPr="00661D28">
              <w:rPr>
                <w:rStyle w:val="Kpr"/>
                <w:rFonts w:cs="Times New Roman"/>
                <w:b w:val="0"/>
                <w:bCs w:val="0"/>
                <w:noProof/>
                <w:spacing w:val="-12"/>
                <w:sz w:val="20"/>
                <w:szCs w:val="20"/>
              </w:rPr>
              <w:t xml:space="preserve"> </w:t>
            </w:r>
            <w:r w:rsidR="003F66E3" w:rsidRPr="00661D28">
              <w:rPr>
                <w:rStyle w:val="Kpr"/>
                <w:rFonts w:cs="Times New Roman"/>
                <w:b w:val="0"/>
                <w:bCs w:val="0"/>
                <w:noProof/>
                <w:sz w:val="20"/>
                <w:szCs w:val="20"/>
              </w:rPr>
              <w:t>VE</w:t>
            </w:r>
            <w:r w:rsidR="003F66E3" w:rsidRPr="00661D28">
              <w:rPr>
                <w:rStyle w:val="Kpr"/>
                <w:rFonts w:cs="Times New Roman"/>
                <w:b w:val="0"/>
                <w:bCs w:val="0"/>
                <w:noProof/>
                <w:spacing w:val="-9"/>
                <w:sz w:val="20"/>
                <w:szCs w:val="20"/>
              </w:rPr>
              <w:t xml:space="preserve"> </w:t>
            </w:r>
            <w:r w:rsidR="003F66E3" w:rsidRPr="00661D28">
              <w:rPr>
                <w:rStyle w:val="Kpr"/>
                <w:rFonts w:cs="Times New Roman"/>
                <w:b w:val="0"/>
                <w:bCs w:val="0"/>
                <w:noProof/>
                <w:spacing w:val="-2"/>
                <w:sz w:val="20"/>
                <w:szCs w:val="20"/>
              </w:rPr>
              <w:t>Ö</w:t>
            </w:r>
            <w:r w:rsidR="003F66E3" w:rsidRPr="00661D28">
              <w:rPr>
                <w:rStyle w:val="Kpr"/>
                <w:rFonts w:cs="Times New Roman"/>
                <w:b w:val="0"/>
                <w:bCs w:val="0"/>
                <w:noProof/>
                <w:sz w:val="20"/>
                <w:szCs w:val="20"/>
              </w:rPr>
              <w:t>ĞR</w:t>
            </w:r>
            <w:r w:rsidR="003F66E3" w:rsidRPr="00661D28">
              <w:rPr>
                <w:rStyle w:val="Kpr"/>
                <w:rFonts w:cs="Times New Roman"/>
                <w:b w:val="0"/>
                <w:bCs w:val="0"/>
                <w:noProof/>
                <w:spacing w:val="3"/>
                <w:sz w:val="20"/>
                <w:szCs w:val="20"/>
              </w:rPr>
              <w:t>E</w:t>
            </w:r>
            <w:r w:rsidR="003F66E3" w:rsidRPr="00661D28">
              <w:rPr>
                <w:rStyle w:val="Kpr"/>
                <w:rFonts w:cs="Times New Roman"/>
                <w:b w:val="0"/>
                <w:bCs w:val="0"/>
                <w:noProof/>
                <w:sz w:val="20"/>
                <w:szCs w:val="20"/>
              </w:rPr>
              <w:t>TİM</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21</w:t>
          </w:r>
        </w:p>
        <w:p w14:paraId="58AEE3D1"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81" w:history="1">
            <w:r w:rsidR="003F66E3" w:rsidRPr="00661D28">
              <w:rPr>
                <w:rStyle w:val="Kpr"/>
                <w:rFonts w:cs="Times New Roman"/>
                <w:b w:val="0"/>
                <w:bCs w:val="0"/>
                <w:noProof/>
                <w:sz w:val="20"/>
                <w:szCs w:val="20"/>
              </w:rPr>
              <w:t>B.1. Program Tasarımı, Değerlendirmesi ve Güncellenmesi</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21</w:t>
          </w:r>
        </w:p>
        <w:p w14:paraId="4866B499"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82" w:history="1">
            <w:r w:rsidR="003F66E3" w:rsidRPr="00661D28">
              <w:rPr>
                <w:rStyle w:val="Kpr"/>
                <w:rFonts w:cs="Times New Roman"/>
                <w:b w:val="0"/>
                <w:bCs w:val="0"/>
                <w:noProof/>
                <w:sz w:val="20"/>
                <w:szCs w:val="20"/>
              </w:rPr>
              <w:t>B.2. Programların Yürütülmesi</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24</w:t>
          </w:r>
        </w:p>
        <w:p w14:paraId="272B2C19"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83" w:history="1">
            <w:r w:rsidR="003F66E3" w:rsidRPr="00661D28">
              <w:rPr>
                <w:rStyle w:val="Kpr"/>
                <w:rFonts w:cs="Times New Roman"/>
                <w:b w:val="0"/>
                <w:bCs w:val="0"/>
                <w:noProof/>
                <w:sz w:val="20"/>
                <w:szCs w:val="20"/>
              </w:rPr>
              <w:t>B.3. Öğrenme Kaynakları ve Akademik Destek Hizmetleri</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27</w:t>
          </w:r>
        </w:p>
        <w:p w14:paraId="3E477EBE"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84" w:history="1">
            <w:r w:rsidR="003F66E3" w:rsidRPr="00661D28">
              <w:rPr>
                <w:rStyle w:val="Kpr"/>
                <w:rFonts w:cs="Times New Roman"/>
                <w:b w:val="0"/>
                <w:bCs w:val="0"/>
                <w:noProof/>
                <w:sz w:val="20"/>
                <w:szCs w:val="20"/>
              </w:rPr>
              <w:t>B.4. Öğretim Kadrosu</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29</w:t>
          </w:r>
        </w:p>
        <w:p w14:paraId="57D619AF" w14:textId="77777777" w:rsidR="003F66E3" w:rsidRPr="00661D28" w:rsidRDefault="0050246E" w:rsidP="003F66E3">
          <w:pPr>
            <w:pStyle w:val="T1"/>
            <w:tabs>
              <w:tab w:val="right" w:leader="dot" w:pos="9852"/>
            </w:tabs>
            <w:rPr>
              <w:rFonts w:eastAsiaTheme="minorEastAsia" w:cs="Times New Roman"/>
              <w:b w:val="0"/>
              <w:bCs w:val="0"/>
              <w:noProof/>
              <w:sz w:val="20"/>
              <w:szCs w:val="20"/>
              <w:lang w:eastAsia="tr-TR"/>
            </w:rPr>
          </w:pPr>
          <w:hyperlink w:anchor="_Toc29209387" w:history="1">
            <w:r w:rsidR="003F66E3" w:rsidRPr="00661D28">
              <w:rPr>
                <w:rStyle w:val="Kpr"/>
                <w:rFonts w:cs="Times New Roman"/>
                <w:b w:val="0"/>
                <w:bCs w:val="0"/>
                <w:noProof/>
                <w:sz w:val="20"/>
                <w:szCs w:val="20"/>
              </w:rPr>
              <w:t>C. ARAŞT</w:t>
            </w:r>
            <w:r w:rsidR="003F66E3" w:rsidRPr="00661D28">
              <w:rPr>
                <w:rStyle w:val="Kpr"/>
                <w:rFonts w:cs="Times New Roman"/>
                <w:b w:val="0"/>
                <w:bCs w:val="0"/>
                <w:noProof/>
                <w:spacing w:val="2"/>
                <w:sz w:val="20"/>
                <w:szCs w:val="20"/>
              </w:rPr>
              <w:t>I</w:t>
            </w:r>
            <w:r w:rsidR="003F66E3" w:rsidRPr="00661D28">
              <w:rPr>
                <w:rStyle w:val="Kpr"/>
                <w:rFonts w:cs="Times New Roman"/>
                <w:b w:val="0"/>
                <w:bCs w:val="0"/>
                <w:noProof/>
                <w:spacing w:val="1"/>
                <w:sz w:val="20"/>
                <w:szCs w:val="20"/>
              </w:rPr>
              <w:t>R</w:t>
            </w:r>
            <w:r w:rsidR="003F66E3" w:rsidRPr="00661D28">
              <w:rPr>
                <w:rStyle w:val="Kpr"/>
                <w:rFonts w:cs="Times New Roman"/>
                <w:b w:val="0"/>
                <w:bCs w:val="0"/>
                <w:noProof/>
                <w:spacing w:val="-6"/>
                <w:sz w:val="20"/>
                <w:szCs w:val="20"/>
              </w:rPr>
              <w:t>M</w:t>
            </w:r>
            <w:r w:rsidR="003F66E3" w:rsidRPr="00661D28">
              <w:rPr>
                <w:rStyle w:val="Kpr"/>
                <w:rFonts w:cs="Times New Roman"/>
                <w:b w:val="0"/>
                <w:bCs w:val="0"/>
                <w:noProof/>
                <w:sz w:val="20"/>
                <w:szCs w:val="20"/>
              </w:rPr>
              <w:t>A</w:t>
            </w:r>
            <w:r w:rsidR="003F66E3" w:rsidRPr="00661D28">
              <w:rPr>
                <w:rStyle w:val="Kpr"/>
                <w:rFonts w:cs="Times New Roman"/>
                <w:b w:val="0"/>
                <w:bCs w:val="0"/>
                <w:noProof/>
                <w:spacing w:val="-8"/>
                <w:sz w:val="20"/>
                <w:szCs w:val="20"/>
              </w:rPr>
              <w:t xml:space="preserve"> VE </w:t>
            </w:r>
            <w:r w:rsidR="003F66E3" w:rsidRPr="00661D28">
              <w:rPr>
                <w:rStyle w:val="Kpr"/>
                <w:rFonts w:cs="Times New Roman"/>
                <w:b w:val="0"/>
                <w:bCs w:val="0"/>
                <w:noProof/>
                <w:spacing w:val="-2"/>
                <w:sz w:val="20"/>
                <w:szCs w:val="20"/>
              </w:rPr>
              <w:t>G</w:t>
            </w:r>
            <w:r w:rsidR="003F66E3" w:rsidRPr="00661D28">
              <w:rPr>
                <w:rStyle w:val="Kpr"/>
                <w:rFonts w:cs="Times New Roman"/>
                <w:b w:val="0"/>
                <w:bCs w:val="0"/>
                <w:noProof/>
                <w:sz w:val="20"/>
                <w:szCs w:val="20"/>
              </w:rPr>
              <w:t>ELİŞT</w:t>
            </w:r>
            <w:r w:rsidR="003F66E3" w:rsidRPr="00661D28">
              <w:rPr>
                <w:rStyle w:val="Kpr"/>
                <w:rFonts w:cs="Times New Roman"/>
                <w:b w:val="0"/>
                <w:bCs w:val="0"/>
                <w:noProof/>
                <w:spacing w:val="2"/>
                <w:sz w:val="20"/>
                <w:szCs w:val="20"/>
              </w:rPr>
              <w:t>İ</w:t>
            </w:r>
            <w:r w:rsidR="003F66E3" w:rsidRPr="00661D28">
              <w:rPr>
                <w:rStyle w:val="Kpr"/>
                <w:rFonts w:cs="Times New Roman"/>
                <w:b w:val="0"/>
                <w:bCs w:val="0"/>
                <w:noProof/>
                <w:spacing w:val="1"/>
                <w:sz w:val="20"/>
                <w:szCs w:val="20"/>
              </w:rPr>
              <w:t>R</w:t>
            </w:r>
            <w:r w:rsidR="003F66E3" w:rsidRPr="00661D28">
              <w:rPr>
                <w:rStyle w:val="Kpr"/>
                <w:rFonts w:cs="Times New Roman"/>
                <w:b w:val="0"/>
                <w:bCs w:val="0"/>
                <w:noProof/>
                <w:spacing w:val="-2"/>
                <w:sz w:val="20"/>
                <w:szCs w:val="20"/>
              </w:rPr>
              <w:t>M</w:t>
            </w:r>
            <w:r w:rsidR="003F66E3" w:rsidRPr="00661D28">
              <w:rPr>
                <w:rStyle w:val="Kpr"/>
                <w:rFonts w:cs="Times New Roman"/>
                <w:b w:val="0"/>
                <w:bCs w:val="0"/>
                <w:noProof/>
                <w:sz w:val="20"/>
                <w:szCs w:val="20"/>
              </w:rPr>
              <w:t>E</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31</w:t>
          </w:r>
        </w:p>
        <w:p w14:paraId="4BA44689"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88" w:history="1">
            <w:r w:rsidR="003F66E3" w:rsidRPr="00661D28">
              <w:rPr>
                <w:rStyle w:val="Kpr"/>
                <w:rFonts w:cs="Times New Roman"/>
                <w:b w:val="0"/>
                <w:bCs w:val="0"/>
                <w:noProof/>
                <w:sz w:val="20"/>
                <w:szCs w:val="20"/>
              </w:rPr>
              <w:t>C.1. Araştırma Süreçlerinin Yönetimi ve Araştırma Kaynakları</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31</w:t>
          </w:r>
        </w:p>
        <w:p w14:paraId="7832C830"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89" w:history="1">
            <w:r w:rsidR="003F66E3" w:rsidRPr="00661D28">
              <w:rPr>
                <w:rStyle w:val="Kpr"/>
                <w:rFonts w:cs="Times New Roman"/>
                <w:b w:val="0"/>
                <w:bCs w:val="0"/>
                <w:noProof/>
                <w:sz w:val="20"/>
                <w:szCs w:val="20"/>
              </w:rPr>
              <w:t>C.2 Araştırma Yetkinliği, İş birlikleri ve Destekler</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33</w:t>
          </w:r>
        </w:p>
        <w:p w14:paraId="4F36D225"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90" w:history="1">
            <w:r w:rsidR="003F66E3" w:rsidRPr="00661D28">
              <w:rPr>
                <w:rStyle w:val="Kpr"/>
                <w:rFonts w:cs="Times New Roman"/>
                <w:b w:val="0"/>
                <w:bCs w:val="0"/>
                <w:noProof/>
                <w:sz w:val="20"/>
                <w:szCs w:val="20"/>
              </w:rPr>
              <w:t>C.3. Araştırma Performansı</w:t>
            </w:r>
            <w:r w:rsidR="003F66E3" w:rsidRPr="00661D28">
              <w:rPr>
                <w:rFonts w:cs="Times New Roman"/>
                <w:b w:val="0"/>
                <w:bCs w:val="0"/>
                <w:noProof/>
                <w:webHidden/>
                <w:sz w:val="20"/>
                <w:szCs w:val="20"/>
              </w:rPr>
              <w:tab/>
            </w:r>
          </w:hyperlink>
          <w:r w:rsidR="003F66E3" w:rsidRPr="00661D28">
            <w:rPr>
              <w:rFonts w:cs="Times New Roman"/>
              <w:b w:val="0"/>
              <w:bCs w:val="0"/>
              <w:noProof/>
              <w:sz w:val="20"/>
              <w:szCs w:val="20"/>
            </w:rPr>
            <w:t>33</w:t>
          </w:r>
        </w:p>
        <w:p w14:paraId="0528C743" w14:textId="77777777" w:rsidR="003F66E3" w:rsidRPr="00661D28" w:rsidRDefault="0050246E" w:rsidP="003F66E3">
          <w:pPr>
            <w:pStyle w:val="T1"/>
            <w:tabs>
              <w:tab w:val="right" w:leader="dot" w:pos="9852"/>
            </w:tabs>
            <w:rPr>
              <w:rFonts w:eastAsiaTheme="minorEastAsia" w:cs="Times New Roman"/>
              <w:b w:val="0"/>
              <w:bCs w:val="0"/>
              <w:noProof/>
              <w:sz w:val="20"/>
              <w:szCs w:val="20"/>
              <w:lang w:eastAsia="tr-TR"/>
            </w:rPr>
          </w:pPr>
          <w:hyperlink w:anchor="_Toc29209392" w:history="1">
            <w:r w:rsidR="003F66E3" w:rsidRPr="00661D28">
              <w:rPr>
                <w:rStyle w:val="Kpr"/>
                <w:rFonts w:cs="Times New Roman"/>
                <w:b w:val="0"/>
                <w:bCs w:val="0"/>
                <w:noProof/>
                <w:sz w:val="20"/>
                <w:szCs w:val="20"/>
              </w:rPr>
              <w:t>D. TOPLUMSAL KATKI</w:t>
            </w:r>
            <w:r w:rsidR="003F66E3" w:rsidRPr="00661D28">
              <w:rPr>
                <w:rFonts w:cs="Times New Roman"/>
                <w:b w:val="0"/>
                <w:bCs w:val="0"/>
                <w:noProof/>
                <w:webHidden/>
                <w:sz w:val="20"/>
                <w:szCs w:val="20"/>
              </w:rPr>
              <w:tab/>
              <w:t>3</w:t>
            </w:r>
          </w:hyperlink>
          <w:r w:rsidR="003F66E3" w:rsidRPr="00661D28">
            <w:rPr>
              <w:rFonts w:cs="Times New Roman"/>
              <w:b w:val="0"/>
              <w:bCs w:val="0"/>
              <w:noProof/>
              <w:sz w:val="20"/>
              <w:szCs w:val="20"/>
            </w:rPr>
            <w:t>4</w:t>
          </w:r>
        </w:p>
        <w:p w14:paraId="08710573"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93" w:history="1">
            <w:r w:rsidR="003F66E3" w:rsidRPr="00661D28">
              <w:rPr>
                <w:rStyle w:val="Kpr"/>
                <w:rFonts w:cs="Times New Roman"/>
                <w:b w:val="0"/>
                <w:bCs w:val="0"/>
                <w:noProof/>
                <w:sz w:val="20"/>
                <w:szCs w:val="20"/>
              </w:rPr>
              <w:t>D.1. Toplumsal Katkı Süreçlerinin Yönetimi ve Toplumsal Katkı Kaynakları</w:t>
            </w:r>
            <w:r w:rsidR="003F66E3" w:rsidRPr="00661D28">
              <w:rPr>
                <w:rFonts w:cs="Times New Roman"/>
                <w:b w:val="0"/>
                <w:bCs w:val="0"/>
                <w:noProof/>
                <w:webHidden/>
                <w:sz w:val="20"/>
                <w:szCs w:val="20"/>
              </w:rPr>
              <w:tab/>
              <w:t>3</w:t>
            </w:r>
          </w:hyperlink>
          <w:r w:rsidR="003F66E3" w:rsidRPr="00661D28">
            <w:rPr>
              <w:rFonts w:cs="Times New Roman"/>
              <w:b w:val="0"/>
              <w:bCs w:val="0"/>
              <w:noProof/>
              <w:sz w:val="20"/>
              <w:szCs w:val="20"/>
            </w:rPr>
            <w:t>4</w:t>
          </w:r>
        </w:p>
        <w:p w14:paraId="72EAB16A" w14:textId="77777777" w:rsidR="003F66E3" w:rsidRPr="00661D28" w:rsidRDefault="0050246E" w:rsidP="003F66E3">
          <w:pPr>
            <w:pStyle w:val="T2"/>
            <w:tabs>
              <w:tab w:val="right" w:leader="dot" w:pos="9852"/>
            </w:tabs>
            <w:rPr>
              <w:rFonts w:eastAsiaTheme="minorEastAsia" w:cs="Times New Roman"/>
              <w:b w:val="0"/>
              <w:bCs w:val="0"/>
              <w:noProof/>
              <w:sz w:val="20"/>
              <w:szCs w:val="20"/>
              <w:lang w:eastAsia="tr-TR"/>
            </w:rPr>
          </w:pPr>
          <w:hyperlink w:anchor="_Toc29209395" w:history="1">
            <w:r w:rsidR="003F66E3" w:rsidRPr="00661D28">
              <w:rPr>
                <w:rStyle w:val="Kpr"/>
                <w:rFonts w:cs="Times New Roman"/>
                <w:b w:val="0"/>
                <w:bCs w:val="0"/>
                <w:noProof/>
                <w:sz w:val="20"/>
                <w:szCs w:val="20"/>
              </w:rPr>
              <w:t>D.2. Toplumsal Katkı Performansı</w:t>
            </w:r>
            <w:r w:rsidR="003F66E3" w:rsidRPr="00661D28">
              <w:rPr>
                <w:rFonts w:cs="Times New Roman"/>
                <w:b w:val="0"/>
                <w:bCs w:val="0"/>
                <w:noProof/>
                <w:webHidden/>
                <w:sz w:val="20"/>
                <w:szCs w:val="20"/>
              </w:rPr>
              <w:tab/>
              <w:t>3</w:t>
            </w:r>
          </w:hyperlink>
          <w:r w:rsidR="003F66E3" w:rsidRPr="00661D28">
            <w:rPr>
              <w:rFonts w:cs="Times New Roman"/>
              <w:b w:val="0"/>
              <w:bCs w:val="0"/>
              <w:noProof/>
              <w:sz w:val="20"/>
              <w:szCs w:val="20"/>
            </w:rPr>
            <w:t>5</w:t>
          </w:r>
        </w:p>
        <w:p w14:paraId="30A528E5" w14:textId="77777777" w:rsidR="003F66E3" w:rsidRPr="00661D28" w:rsidRDefault="0050246E" w:rsidP="003F66E3">
          <w:pPr>
            <w:pStyle w:val="T1"/>
            <w:tabs>
              <w:tab w:val="right" w:leader="dot" w:pos="9852"/>
            </w:tabs>
            <w:rPr>
              <w:rFonts w:eastAsiaTheme="minorEastAsia" w:cs="Times New Roman"/>
              <w:b w:val="0"/>
              <w:bCs w:val="0"/>
              <w:noProof/>
              <w:sz w:val="20"/>
              <w:szCs w:val="20"/>
              <w:lang w:eastAsia="tr-TR"/>
            </w:rPr>
          </w:pPr>
          <w:hyperlink w:anchor="_Toc29209402" w:history="1">
            <w:r w:rsidR="003F66E3" w:rsidRPr="00661D28">
              <w:rPr>
                <w:rStyle w:val="Kpr"/>
                <w:rFonts w:cs="Times New Roman"/>
                <w:b w:val="0"/>
                <w:bCs w:val="0"/>
                <w:noProof/>
                <w:sz w:val="20"/>
                <w:szCs w:val="20"/>
              </w:rPr>
              <w:t>SONUÇ VE DEĞERLENDİRME</w:t>
            </w:r>
            <w:r w:rsidR="003F66E3" w:rsidRPr="00661D28">
              <w:rPr>
                <w:rFonts w:cs="Times New Roman"/>
                <w:b w:val="0"/>
                <w:bCs w:val="0"/>
                <w:noProof/>
                <w:webHidden/>
                <w:sz w:val="20"/>
                <w:szCs w:val="20"/>
              </w:rPr>
              <w:tab/>
              <w:t>3</w:t>
            </w:r>
          </w:hyperlink>
          <w:r w:rsidR="003F66E3" w:rsidRPr="00661D28">
            <w:rPr>
              <w:rFonts w:cs="Times New Roman"/>
              <w:b w:val="0"/>
              <w:bCs w:val="0"/>
              <w:noProof/>
              <w:sz w:val="20"/>
              <w:szCs w:val="20"/>
            </w:rPr>
            <w:t>7</w:t>
          </w:r>
        </w:p>
        <w:p w14:paraId="4B1E968F" w14:textId="77777777" w:rsidR="003F66E3" w:rsidRPr="00661D28" w:rsidRDefault="0050246E" w:rsidP="003F66E3">
          <w:pPr>
            <w:pStyle w:val="T1"/>
            <w:tabs>
              <w:tab w:val="right" w:leader="dot" w:pos="9852"/>
            </w:tabs>
            <w:rPr>
              <w:rFonts w:eastAsiaTheme="minorEastAsia" w:cs="Times New Roman"/>
              <w:b w:val="0"/>
              <w:bCs w:val="0"/>
              <w:noProof/>
              <w:sz w:val="20"/>
              <w:szCs w:val="20"/>
              <w:lang w:eastAsia="tr-TR"/>
            </w:rPr>
          </w:pPr>
          <w:hyperlink w:anchor="_Toc29209403" w:history="1">
            <w:r w:rsidR="003F66E3" w:rsidRPr="00661D28">
              <w:rPr>
                <w:rStyle w:val="Kpr"/>
                <w:rFonts w:cs="Times New Roman"/>
                <w:b w:val="0"/>
                <w:bCs w:val="0"/>
                <w:noProof/>
                <w:sz w:val="20"/>
                <w:szCs w:val="20"/>
              </w:rPr>
              <w:t>EK.2 PERFORMANS GÖSTERGELERİ</w:t>
            </w:r>
            <w:r w:rsidR="003F66E3" w:rsidRPr="00661D28">
              <w:rPr>
                <w:rFonts w:cs="Times New Roman"/>
                <w:b w:val="0"/>
                <w:bCs w:val="0"/>
                <w:noProof/>
                <w:webHidden/>
                <w:sz w:val="20"/>
                <w:szCs w:val="20"/>
              </w:rPr>
              <w:tab/>
              <w:t>40</w:t>
            </w:r>
          </w:hyperlink>
        </w:p>
        <w:p w14:paraId="6F82BCB8" w14:textId="77777777" w:rsidR="003F66E3" w:rsidRPr="00661D28" w:rsidRDefault="003F66E3" w:rsidP="003F66E3">
          <w:pPr>
            <w:ind w:right="63"/>
            <w:jc w:val="both"/>
            <w:rPr>
              <w:rFonts w:ascii="Times New Roman" w:hAnsi="Times New Roman" w:cs="Times New Roman"/>
              <w:sz w:val="20"/>
              <w:szCs w:val="20"/>
            </w:rPr>
          </w:pPr>
          <w:r w:rsidRPr="00661D28">
            <w:rPr>
              <w:rFonts w:ascii="Times New Roman" w:hAnsi="Times New Roman" w:cs="Times New Roman"/>
              <w:sz w:val="20"/>
              <w:szCs w:val="20"/>
            </w:rPr>
            <w:fldChar w:fldCharType="end"/>
          </w:r>
        </w:p>
      </w:sdtContent>
    </w:sdt>
    <w:p w14:paraId="058ED7B5" w14:textId="77777777" w:rsidR="003F66E3" w:rsidRPr="00661D28" w:rsidRDefault="003F66E3" w:rsidP="003F66E3">
      <w:pPr>
        <w:pStyle w:val="Balk2"/>
        <w:rPr>
          <w:rFonts w:ascii="Times New Roman" w:hAnsi="Times New Roman" w:cs="Times New Roman"/>
          <w:b w:val="0"/>
          <w:sz w:val="20"/>
          <w:szCs w:val="20"/>
        </w:rPr>
        <w:sectPr w:rsidR="003F66E3" w:rsidRPr="00661D28" w:rsidSect="003F66E3">
          <w:footerReference w:type="default" r:id="rId10"/>
          <w:pgSz w:w="12240" w:h="15840"/>
          <w:pgMar w:top="1380" w:right="1120" w:bottom="1180" w:left="1418" w:header="0" w:footer="998" w:gutter="0"/>
          <w:pgNumType w:start="1"/>
          <w:cols w:space="708"/>
          <w:titlePg/>
          <w:docGrid w:linePitch="299"/>
        </w:sectPr>
      </w:pPr>
      <w:bookmarkStart w:id="3" w:name="_Toc29209363"/>
      <w:bookmarkStart w:id="4" w:name="_GoBack"/>
      <w:bookmarkEnd w:id="1"/>
      <w:bookmarkEnd w:id="4"/>
    </w:p>
    <w:bookmarkEnd w:id="3"/>
    <w:p w14:paraId="53F5EDC7" w14:textId="77777777" w:rsidR="003F66E3" w:rsidRPr="00661D28" w:rsidRDefault="003F66E3" w:rsidP="003F66E3">
      <w:pPr>
        <w:pStyle w:val="Default"/>
        <w:spacing w:line="360" w:lineRule="auto"/>
        <w:rPr>
          <w:color w:val="auto"/>
          <w:sz w:val="20"/>
          <w:szCs w:val="20"/>
        </w:rPr>
      </w:pPr>
    </w:p>
    <w:p w14:paraId="1CAFDFE2" w14:textId="77777777" w:rsidR="003F66E3" w:rsidRPr="00E5485B" w:rsidRDefault="003F66E3" w:rsidP="00E5485B">
      <w:pPr>
        <w:jc w:val="both"/>
        <w:rPr>
          <w:rStyle w:val="Balk2Char"/>
          <w:rFonts w:ascii="Times New Roman" w:hAnsi="Times New Roman" w:cs="Times New Roman"/>
          <w:bCs/>
          <w:sz w:val="20"/>
          <w:szCs w:val="20"/>
        </w:rPr>
      </w:pPr>
      <w:r w:rsidRPr="00E5485B">
        <w:rPr>
          <w:rStyle w:val="Balk2Char"/>
          <w:rFonts w:ascii="Times New Roman" w:hAnsi="Times New Roman" w:cs="Times New Roman"/>
          <w:bCs/>
          <w:sz w:val="20"/>
          <w:szCs w:val="20"/>
        </w:rPr>
        <w:t>1. BİRİM HAKKINDA BİLGİLER</w:t>
      </w:r>
    </w:p>
    <w:p w14:paraId="222CACDB" w14:textId="77777777" w:rsidR="003F66E3" w:rsidRPr="00E5485B" w:rsidRDefault="003F66E3" w:rsidP="003F66E3">
      <w:pPr>
        <w:contextualSpacing/>
        <w:jc w:val="both"/>
        <w:rPr>
          <w:rStyle w:val="Balk2Char"/>
          <w:rFonts w:ascii="Times New Roman" w:hAnsi="Times New Roman" w:cs="Times New Roman"/>
          <w:bCs/>
          <w:sz w:val="20"/>
          <w:szCs w:val="20"/>
        </w:rPr>
      </w:pPr>
    </w:p>
    <w:p w14:paraId="26F0198A" w14:textId="77777777" w:rsidR="003F66E3" w:rsidRPr="00E5485B" w:rsidRDefault="003F66E3" w:rsidP="003F66E3">
      <w:pPr>
        <w:pStyle w:val="ListeParagraf"/>
        <w:widowControl w:val="0"/>
        <w:numPr>
          <w:ilvl w:val="1"/>
          <w:numId w:val="7"/>
        </w:numPr>
        <w:spacing w:after="0" w:line="240" w:lineRule="auto"/>
        <w:jc w:val="both"/>
        <w:rPr>
          <w:rStyle w:val="Balk2Char"/>
          <w:rFonts w:ascii="Times New Roman" w:hAnsi="Times New Roman" w:cs="Times New Roman"/>
          <w:bCs/>
          <w:sz w:val="20"/>
          <w:szCs w:val="20"/>
        </w:rPr>
      </w:pPr>
      <w:bookmarkStart w:id="5" w:name="_Toc534375295"/>
      <w:r w:rsidRPr="00E5485B">
        <w:rPr>
          <w:rStyle w:val="Balk2Char"/>
          <w:rFonts w:ascii="Times New Roman" w:hAnsi="Times New Roman" w:cs="Times New Roman"/>
          <w:bCs/>
          <w:sz w:val="20"/>
          <w:szCs w:val="20"/>
        </w:rPr>
        <w:t>İletişim Bilgileri</w:t>
      </w:r>
      <w:bookmarkEnd w:id="5"/>
    </w:p>
    <w:p w14:paraId="64107DA6"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67B1442F" w14:textId="77777777" w:rsidR="003F66E3" w:rsidRPr="00661D28" w:rsidRDefault="003F66E3" w:rsidP="003F66E3">
      <w:pPr>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29.02.2024 tarihli ve E-73112577-201.02.02-11989 sayılı yazı ile Aydın Adnan Menderes Üniversitesi İnsan ve Toplum Bilimleri Fakültesi (İTBF) Dekan V. olarak </w:t>
      </w:r>
      <w:bookmarkStart w:id="6" w:name="_Hlk161042219"/>
      <w:r w:rsidRPr="00661D28">
        <w:rPr>
          <w:rStyle w:val="Balk2Char"/>
          <w:rFonts w:ascii="Times New Roman" w:hAnsi="Times New Roman" w:cs="Times New Roman"/>
          <w:b w:val="0"/>
          <w:sz w:val="20"/>
          <w:szCs w:val="20"/>
        </w:rPr>
        <w:t xml:space="preserve">Prof. Dr. Şahabettin YALÇIN </w:t>
      </w:r>
      <w:bookmarkEnd w:id="6"/>
      <w:r w:rsidRPr="00661D28">
        <w:rPr>
          <w:rStyle w:val="Balk2Char"/>
          <w:rFonts w:ascii="Times New Roman" w:hAnsi="Times New Roman" w:cs="Times New Roman"/>
          <w:b w:val="0"/>
          <w:sz w:val="20"/>
          <w:szCs w:val="20"/>
        </w:rPr>
        <w:t xml:space="preserve">görevlendirilmiştir.  </w:t>
      </w:r>
    </w:p>
    <w:p w14:paraId="1691BB15" w14:textId="77777777" w:rsidR="003F66E3" w:rsidRPr="00661D28" w:rsidRDefault="003F66E3" w:rsidP="003F66E3">
      <w:pPr>
        <w:contextualSpacing/>
        <w:rPr>
          <w:rStyle w:val="Balk2Char"/>
          <w:rFonts w:ascii="Times New Roman" w:hAnsi="Times New Roman" w:cs="Times New Roman"/>
          <w:b w:val="0"/>
          <w:sz w:val="20"/>
          <w:szCs w:val="20"/>
        </w:rPr>
      </w:pPr>
    </w:p>
    <w:p w14:paraId="6FC2DFB4"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Prof. Dr. Şahabettin YALÇIN (Dekan V.)</w:t>
      </w:r>
    </w:p>
    <w:p w14:paraId="220CFCBF"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Doç. Dr. Tuncay SAYGIN (Dekan Yrd.)</w:t>
      </w:r>
    </w:p>
    <w:p w14:paraId="6748E4B4"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Doç. Dr. Mesut GÜNENÇ (Dekan Yrd.) </w:t>
      </w:r>
    </w:p>
    <w:p w14:paraId="727ACBDE" w14:textId="77777777" w:rsidR="003F66E3" w:rsidRPr="00661D28" w:rsidRDefault="003F66E3" w:rsidP="003F66E3">
      <w:pPr>
        <w:contextualSpacing/>
        <w:rPr>
          <w:rStyle w:val="Balk2Char"/>
          <w:rFonts w:ascii="Times New Roman" w:hAnsi="Times New Roman" w:cs="Times New Roman"/>
          <w:b w:val="0"/>
          <w:sz w:val="20"/>
          <w:szCs w:val="20"/>
        </w:rPr>
      </w:pPr>
    </w:p>
    <w:p w14:paraId="6BEBF4DD"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Adres: Aydın Adnan Menderes Üniversitesi İnsan ve Toplum Bilimleri Fakültesi </w:t>
      </w:r>
    </w:p>
    <w:p w14:paraId="561DADCE"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Merkez Kampus, Kepez Mevkii </w:t>
      </w:r>
    </w:p>
    <w:p w14:paraId="4BA1AADA"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Efeler / AYDIN 09010</w:t>
      </w:r>
    </w:p>
    <w:p w14:paraId="14244012" w14:textId="77777777" w:rsidR="003F66E3" w:rsidRPr="00661D28" w:rsidRDefault="003F66E3" w:rsidP="003F66E3">
      <w:pPr>
        <w:contextualSpacing/>
        <w:rPr>
          <w:rStyle w:val="Balk2Char"/>
          <w:rFonts w:ascii="Times New Roman" w:hAnsi="Times New Roman" w:cs="Times New Roman"/>
          <w:b w:val="0"/>
          <w:sz w:val="20"/>
          <w:szCs w:val="20"/>
        </w:rPr>
      </w:pPr>
    </w:p>
    <w:p w14:paraId="4DBAA1F8"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Telefon:</w:t>
      </w:r>
      <w:r w:rsidRPr="00661D28">
        <w:rPr>
          <w:rStyle w:val="Balk2Char"/>
          <w:rFonts w:ascii="Times New Roman" w:hAnsi="Times New Roman" w:cs="Times New Roman"/>
          <w:b w:val="0"/>
          <w:sz w:val="20"/>
          <w:szCs w:val="20"/>
        </w:rPr>
        <w:tab/>
        <w:t>0 (256) 220 34 36</w:t>
      </w:r>
    </w:p>
    <w:p w14:paraId="0BE4801D" w14:textId="5C049AD8"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Fax:</w:t>
      </w:r>
      <w:r w:rsidRPr="00661D28">
        <w:rPr>
          <w:rStyle w:val="Balk2Char"/>
          <w:rFonts w:ascii="Times New Roman" w:hAnsi="Times New Roman" w:cs="Times New Roman"/>
          <w:b w:val="0"/>
          <w:sz w:val="20"/>
          <w:szCs w:val="20"/>
        </w:rPr>
        <w:tab/>
        <w:t>0 (256) 220 35 99</w:t>
      </w:r>
    </w:p>
    <w:p w14:paraId="581383EB"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Fonts w:ascii="Times New Roman" w:hAnsi="Times New Roman" w:cs="Times New Roman"/>
          <w:sz w:val="20"/>
          <w:szCs w:val="20"/>
        </w:rPr>
        <w:t>e-posta:</w:t>
      </w:r>
      <w:r w:rsidRPr="00661D28">
        <w:rPr>
          <w:rFonts w:ascii="Times New Roman" w:hAnsi="Times New Roman" w:cs="Times New Roman"/>
          <w:sz w:val="20"/>
          <w:szCs w:val="20"/>
        </w:rPr>
        <w:tab/>
        <w:t>itbf@adu.edu.tr</w:t>
      </w:r>
    </w:p>
    <w:p w14:paraId="7FB8AEBA" w14:textId="77777777" w:rsidR="003F66E3" w:rsidRPr="00661D28" w:rsidRDefault="003F66E3" w:rsidP="003F66E3">
      <w:pPr>
        <w:contextualSpacing/>
        <w:jc w:val="both"/>
        <w:rPr>
          <w:rStyle w:val="Balk2Char"/>
          <w:rFonts w:ascii="Times New Roman" w:hAnsi="Times New Roman" w:cs="Times New Roman"/>
          <w:b w:val="0"/>
          <w:sz w:val="20"/>
          <w:szCs w:val="20"/>
        </w:rPr>
      </w:pPr>
      <w:bookmarkStart w:id="7" w:name="_Toc534375296"/>
    </w:p>
    <w:p w14:paraId="6B140609" w14:textId="77777777" w:rsidR="003F66E3" w:rsidRPr="00E5485B" w:rsidRDefault="003F66E3" w:rsidP="003F66E3">
      <w:pPr>
        <w:contextualSpacing/>
        <w:jc w:val="both"/>
        <w:rPr>
          <w:rStyle w:val="Balk2Char"/>
          <w:rFonts w:ascii="Times New Roman" w:hAnsi="Times New Roman" w:cs="Times New Roman"/>
          <w:bCs/>
          <w:sz w:val="20"/>
          <w:szCs w:val="20"/>
        </w:rPr>
      </w:pPr>
      <w:r w:rsidRPr="00E5485B">
        <w:rPr>
          <w:rStyle w:val="Balk2Char"/>
          <w:rFonts w:ascii="Times New Roman" w:hAnsi="Times New Roman" w:cs="Times New Roman"/>
          <w:bCs/>
          <w:sz w:val="20"/>
          <w:szCs w:val="20"/>
        </w:rPr>
        <w:t>1.2 Tarihsel Gelişimi</w:t>
      </w:r>
      <w:bookmarkEnd w:id="7"/>
      <w:r w:rsidRPr="00E5485B">
        <w:rPr>
          <w:rStyle w:val="Balk2Char"/>
          <w:rFonts w:ascii="Times New Roman" w:hAnsi="Times New Roman" w:cs="Times New Roman"/>
          <w:bCs/>
          <w:sz w:val="20"/>
          <w:szCs w:val="20"/>
        </w:rPr>
        <w:t xml:space="preserve"> </w:t>
      </w:r>
    </w:p>
    <w:p w14:paraId="7A3879D5"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bookmarkStart w:id="8" w:name="_Hlk128222705"/>
      <w:r w:rsidRPr="00661D28">
        <w:rPr>
          <w:rStyle w:val="Balk2Char"/>
          <w:rFonts w:ascii="Times New Roman" w:hAnsi="Times New Roman" w:cs="Times New Roman"/>
          <w:b w:val="0"/>
          <w:sz w:val="20"/>
          <w:szCs w:val="20"/>
        </w:rPr>
        <w:t xml:space="preserve">İnsan ve Toplum Bilimleri Fakültesi (İTBF) 2809 sayılı Yükseköğretim Kurumları Teşkilatı Kanununun ek 30. Maddesi gereğince 26.07.2022 tarihinde Fen-Edebiyat Fakültesinin Fen Fakültesi ve İnsan ve Toplum Bilimleri Fakültesi olarak iki ayrı fakülteye ayrılması sonucu kurulmuştur. </w:t>
      </w:r>
    </w:p>
    <w:bookmarkEnd w:id="8"/>
    <w:p w14:paraId="63A6D63D"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İTBF bölümleri, 1993-1994 eğitim-öğretim yılından 2022-2023 eğitim-öğretim yılına kadar Fen-Edebiyat Fakültesi bünyesinde faaliyetlerini yürütmüştür. </w:t>
      </w:r>
    </w:p>
    <w:p w14:paraId="1275D7BA"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Halihazırda İTBF’de </w:t>
      </w:r>
      <w:bookmarkStart w:id="9" w:name="_Hlk127872463"/>
      <w:r w:rsidRPr="00661D28">
        <w:rPr>
          <w:rStyle w:val="Balk2Char"/>
          <w:rFonts w:ascii="Times New Roman" w:hAnsi="Times New Roman" w:cs="Times New Roman"/>
          <w:b w:val="0"/>
          <w:sz w:val="20"/>
          <w:szCs w:val="20"/>
        </w:rPr>
        <w:t>Alman Dili ve Edebiyatı, Arkeoloji, Felsefe, Fransız Dili ve Edebiyatı, İngiliz Dili ve Edebiyatı, Psikoloji, Sanat Tarihi, Sosyoloji, Tarih ve Türk Dili ve Edebiyatı</w:t>
      </w:r>
      <w:bookmarkEnd w:id="9"/>
      <w:r w:rsidRPr="00661D28">
        <w:rPr>
          <w:rStyle w:val="Balk2Char"/>
          <w:rFonts w:ascii="Times New Roman" w:hAnsi="Times New Roman" w:cs="Times New Roman"/>
          <w:b w:val="0"/>
          <w:sz w:val="20"/>
          <w:szCs w:val="20"/>
        </w:rPr>
        <w:t xml:space="preserve"> olmak üzere on (10) bölümde lisans eğitimi sürdürülmektedir.</w:t>
      </w:r>
      <w:r w:rsidRPr="00661D28">
        <w:rPr>
          <w:rFonts w:ascii="Times New Roman" w:hAnsi="Times New Roman" w:cs="Times New Roman"/>
          <w:sz w:val="20"/>
          <w:szCs w:val="20"/>
        </w:rPr>
        <w:t xml:space="preserve"> </w:t>
      </w:r>
    </w:p>
    <w:p w14:paraId="4DE1ADD2"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 bölümlerine ilk öğrenci 2022-2023 eğitim öğretim yılında alınmıştır. 2023-2024 eğitim-öğretim yılı itibariyle İTBF bölümlerinde toplam 1.269 öğrenci bulunmaktadır. Fen-Edebiyat Fakültesine kayıtlı öğrenci sayısı 1.646 olmak üzere fakültede eğitim öğretime devam eden toplam öğrenci sayısı 2.915’dir.</w:t>
      </w:r>
    </w:p>
    <w:p w14:paraId="65D6346B"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65A5D29F"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258E113A"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5637B463"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32101D65"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2F4486F5"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72FA219E"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00E8A895"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78980B1B"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7BEF06BD"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1BE276AD" w14:textId="37B53626" w:rsidR="003F66E3" w:rsidRDefault="003F66E3" w:rsidP="003F66E3">
      <w:pPr>
        <w:ind w:firstLine="720"/>
        <w:contextualSpacing/>
        <w:jc w:val="both"/>
        <w:rPr>
          <w:rStyle w:val="Balk2Char"/>
          <w:rFonts w:ascii="Times New Roman" w:hAnsi="Times New Roman" w:cs="Times New Roman"/>
          <w:b w:val="0"/>
          <w:sz w:val="20"/>
          <w:szCs w:val="20"/>
        </w:rPr>
      </w:pPr>
    </w:p>
    <w:p w14:paraId="3DEB15F0" w14:textId="6FE68EA4" w:rsidR="00E5485B" w:rsidRDefault="00E5485B" w:rsidP="003F66E3">
      <w:pPr>
        <w:ind w:firstLine="720"/>
        <w:contextualSpacing/>
        <w:jc w:val="both"/>
        <w:rPr>
          <w:rStyle w:val="Balk2Char"/>
          <w:rFonts w:ascii="Times New Roman" w:hAnsi="Times New Roman" w:cs="Times New Roman"/>
          <w:b w:val="0"/>
          <w:sz w:val="20"/>
          <w:szCs w:val="20"/>
        </w:rPr>
      </w:pPr>
    </w:p>
    <w:p w14:paraId="7AFB2F19" w14:textId="114AC64D" w:rsidR="00E5485B" w:rsidRDefault="00E5485B" w:rsidP="003F66E3">
      <w:pPr>
        <w:ind w:firstLine="720"/>
        <w:contextualSpacing/>
        <w:jc w:val="both"/>
        <w:rPr>
          <w:rStyle w:val="Balk2Char"/>
          <w:rFonts w:ascii="Times New Roman" w:hAnsi="Times New Roman" w:cs="Times New Roman"/>
          <w:b w:val="0"/>
          <w:sz w:val="20"/>
          <w:szCs w:val="20"/>
        </w:rPr>
      </w:pPr>
    </w:p>
    <w:p w14:paraId="7CA620F4" w14:textId="0C4B3E8F" w:rsidR="00E5485B" w:rsidRDefault="00E5485B" w:rsidP="003F66E3">
      <w:pPr>
        <w:ind w:firstLine="720"/>
        <w:contextualSpacing/>
        <w:jc w:val="both"/>
        <w:rPr>
          <w:rStyle w:val="Balk2Char"/>
          <w:rFonts w:ascii="Times New Roman" w:hAnsi="Times New Roman" w:cs="Times New Roman"/>
          <w:b w:val="0"/>
          <w:sz w:val="20"/>
          <w:szCs w:val="20"/>
        </w:rPr>
      </w:pPr>
    </w:p>
    <w:p w14:paraId="3DABA8A0" w14:textId="7D70D032" w:rsidR="00E5485B" w:rsidRDefault="00E5485B" w:rsidP="003F66E3">
      <w:pPr>
        <w:ind w:firstLine="720"/>
        <w:contextualSpacing/>
        <w:jc w:val="both"/>
        <w:rPr>
          <w:rStyle w:val="Balk2Char"/>
          <w:rFonts w:ascii="Times New Roman" w:hAnsi="Times New Roman" w:cs="Times New Roman"/>
          <w:b w:val="0"/>
          <w:sz w:val="20"/>
          <w:szCs w:val="20"/>
        </w:rPr>
      </w:pPr>
    </w:p>
    <w:p w14:paraId="6BF018B4" w14:textId="74F0AC0C" w:rsidR="00E5485B" w:rsidRDefault="00E5485B" w:rsidP="003F66E3">
      <w:pPr>
        <w:ind w:firstLine="720"/>
        <w:contextualSpacing/>
        <w:jc w:val="both"/>
        <w:rPr>
          <w:rStyle w:val="Balk2Char"/>
          <w:rFonts w:ascii="Times New Roman" w:hAnsi="Times New Roman" w:cs="Times New Roman"/>
          <w:b w:val="0"/>
          <w:sz w:val="20"/>
          <w:szCs w:val="20"/>
        </w:rPr>
      </w:pPr>
    </w:p>
    <w:p w14:paraId="50052F89" w14:textId="71FD7940" w:rsidR="00E5485B" w:rsidRDefault="00E5485B" w:rsidP="003F66E3">
      <w:pPr>
        <w:ind w:firstLine="720"/>
        <w:contextualSpacing/>
        <w:jc w:val="both"/>
        <w:rPr>
          <w:rStyle w:val="Balk2Char"/>
          <w:rFonts w:ascii="Times New Roman" w:hAnsi="Times New Roman" w:cs="Times New Roman"/>
          <w:b w:val="0"/>
          <w:sz w:val="20"/>
          <w:szCs w:val="20"/>
        </w:rPr>
      </w:pPr>
    </w:p>
    <w:p w14:paraId="24218E54" w14:textId="365DEC95" w:rsidR="00E5485B" w:rsidRDefault="00E5485B" w:rsidP="003F66E3">
      <w:pPr>
        <w:ind w:firstLine="720"/>
        <w:contextualSpacing/>
        <w:jc w:val="both"/>
        <w:rPr>
          <w:rStyle w:val="Balk2Char"/>
          <w:rFonts w:ascii="Times New Roman" w:hAnsi="Times New Roman" w:cs="Times New Roman"/>
          <w:b w:val="0"/>
          <w:sz w:val="20"/>
          <w:szCs w:val="20"/>
        </w:rPr>
      </w:pPr>
    </w:p>
    <w:p w14:paraId="4C49CF38" w14:textId="469F6EEF" w:rsidR="00E5485B" w:rsidRDefault="00E5485B" w:rsidP="003F66E3">
      <w:pPr>
        <w:ind w:firstLine="720"/>
        <w:contextualSpacing/>
        <w:jc w:val="both"/>
        <w:rPr>
          <w:rStyle w:val="Balk2Char"/>
          <w:rFonts w:ascii="Times New Roman" w:hAnsi="Times New Roman" w:cs="Times New Roman"/>
          <w:b w:val="0"/>
          <w:sz w:val="20"/>
          <w:szCs w:val="20"/>
        </w:rPr>
      </w:pPr>
    </w:p>
    <w:p w14:paraId="6D6FADA0" w14:textId="7064B50E" w:rsidR="00E5485B" w:rsidRDefault="00E5485B" w:rsidP="003F66E3">
      <w:pPr>
        <w:ind w:firstLine="720"/>
        <w:contextualSpacing/>
        <w:jc w:val="both"/>
        <w:rPr>
          <w:rStyle w:val="Balk2Char"/>
          <w:rFonts w:ascii="Times New Roman" w:hAnsi="Times New Roman" w:cs="Times New Roman"/>
          <w:b w:val="0"/>
          <w:sz w:val="20"/>
          <w:szCs w:val="20"/>
        </w:rPr>
      </w:pPr>
    </w:p>
    <w:p w14:paraId="6282C382" w14:textId="4D9341F2" w:rsidR="00E5485B" w:rsidRDefault="00E5485B" w:rsidP="003F66E3">
      <w:pPr>
        <w:ind w:firstLine="720"/>
        <w:contextualSpacing/>
        <w:jc w:val="both"/>
        <w:rPr>
          <w:rStyle w:val="Balk2Char"/>
          <w:rFonts w:ascii="Times New Roman" w:hAnsi="Times New Roman" w:cs="Times New Roman"/>
          <w:b w:val="0"/>
          <w:sz w:val="20"/>
          <w:szCs w:val="20"/>
        </w:rPr>
      </w:pPr>
    </w:p>
    <w:p w14:paraId="2555B416" w14:textId="63EA7B4B" w:rsidR="00E5485B" w:rsidRDefault="00E5485B" w:rsidP="003F66E3">
      <w:pPr>
        <w:ind w:firstLine="720"/>
        <w:contextualSpacing/>
        <w:jc w:val="both"/>
        <w:rPr>
          <w:rStyle w:val="Balk2Char"/>
          <w:rFonts w:ascii="Times New Roman" w:hAnsi="Times New Roman" w:cs="Times New Roman"/>
          <w:b w:val="0"/>
          <w:sz w:val="20"/>
          <w:szCs w:val="20"/>
        </w:rPr>
      </w:pPr>
    </w:p>
    <w:p w14:paraId="59EF819E"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544C8222" w14:textId="77777777" w:rsidR="003F66E3" w:rsidRPr="00A67BB0" w:rsidRDefault="003F66E3" w:rsidP="003F66E3">
      <w:pPr>
        <w:contextualSpacing/>
        <w:jc w:val="center"/>
        <w:rPr>
          <w:rStyle w:val="Balk2Char"/>
          <w:rFonts w:ascii="Times New Roman" w:hAnsi="Times New Roman" w:cs="Times New Roman"/>
          <w:bCs/>
          <w:sz w:val="20"/>
          <w:szCs w:val="20"/>
        </w:rPr>
      </w:pPr>
      <w:r w:rsidRPr="00A67BB0">
        <w:rPr>
          <w:rStyle w:val="Balk2Char"/>
          <w:rFonts w:ascii="Times New Roman" w:hAnsi="Times New Roman" w:cs="Times New Roman"/>
          <w:bCs/>
          <w:sz w:val="20"/>
          <w:szCs w:val="20"/>
        </w:rPr>
        <w:t>Tablo 1. İTBF’nin bölümlerine göre kuruluş, eğitim-öğretime başlama tarihleri ile öğrenci sayıları</w:t>
      </w:r>
    </w:p>
    <w:tbl>
      <w:tblPr>
        <w:tblW w:w="0" w:type="auto"/>
        <w:tblLook w:val="04A0" w:firstRow="1" w:lastRow="0" w:firstColumn="1" w:lastColumn="0" w:noHBand="0" w:noVBand="1"/>
      </w:tblPr>
      <w:tblGrid>
        <w:gridCol w:w="2127"/>
        <w:gridCol w:w="1275"/>
        <w:gridCol w:w="1843"/>
        <w:gridCol w:w="1134"/>
        <w:gridCol w:w="1129"/>
        <w:gridCol w:w="1508"/>
      </w:tblGrid>
      <w:tr w:rsidR="003F66E3" w:rsidRPr="00661D28" w14:paraId="0DE2F0E0" w14:textId="77777777" w:rsidTr="008530E7">
        <w:tc>
          <w:tcPr>
            <w:tcW w:w="2127" w:type="dxa"/>
          </w:tcPr>
          <w:p w14:paraId="1629363C" w14:textId="77777777" w:rsidR="003F66E3" w:rsidRPr="00661D28" w:rsidRDefault="003F66E3" w:rsidP="003F66E3">
            <w:pPr>
              <w:jc w:val="center"/>
              <w:rPr>
                <w:rFonts w:ascii="Times New Roman" w:hAnsi="Times New Roman" w:cs="Times New Roman"/>
                <w:b/>
                <w:bCs/>
                <w:sz w:val="20"/>
                <w:szCs w:val="20"/>
              </w:rPr>
            </w:pPr>
          </w:p>
          <w:p w14:paraId="46125425"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Bölümler</w:t>
            </w:r>
          </w:p>
        </w:tc>
        <w:tc>
          <w:tcPr>
            <w:tcW w:w="1275" w:type="dxa"/>
          </w:tcPr>
          <w:p w14:paraId="4832D9B2" w14:textId="77777777" w:rsidR="003F66E3" w:rsidRPr="00661D28" w:rsidRDefault="003F66E3" w:rsidP="003F66E3">
            <w:pPr>
              <w:jc w:val="center"/>
              <w:rPr>
                <w:rFonts w:ascii="Times New Roman" w:hAnsi="Times New Roman" w:cs="Times New Roman"/>
                <w:b/>
                <w:bCs/>
                <w:sz w:val="20"/>
                <w:szCs w:val="20"/>
              </w:rPr>
            </w:pPr>
          </w:p>
          <w:p w14:paraId="61D65BBA"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Kuruluş Tarihi</w:t>
            </w:r>
          </w:p>
        </w:tc>
        <w:tc>
          <w:tcPr>
            <w:tcW w:w="1843" w:type="dxa"/>
          </w:tcPr>
          <w:p w14:paraId="7789D525" w14:textId="77777777" w:rsidR="003F66E3" w:rsidRPr="00661D28" w:rsidRDefault="003F66E3" w:rsidP="003F66E3">
            <w:pPr>
              <w:jc w:val="center"/>
              <w:rPr>
                <w:rFonts w:ascii="Times New Roman" w:hAnsi="Times New Roman" w:cs="Times New Roman"/>
                <w:b/>
                <w:bCs/>
                <w:sz w:val="20"/>
                <w:szCs w:val="20"/>
              </w:rPr>
            </w:pPr>
          </w:p>
          <w:p w14:paraId="7DC2DFD4"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Eğitim-Öğretime Başlama</w:t>
            </w:r>
          </w:p>
        </w:tc>
        <w:tc>
          <w:tcPr>
            <w:tcW w:w="1134" w:type="dxa"/>
          </w:tcPr>
          <w:p w14:paraId="1BA87033"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İTBF Toplam Öğrenci Sayısı</w:t>
            </w:r>
          </w:p>
          <w:p w14:paraId="27E51006"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(2023-2024)</w:t>
            </w:r>
          </w:p>
        </w:tc>
        <w:tc>
          <w:tcPr>
            <w:tcW w:w="1129" w:type="dxa"/>
          </w:tcPr>
          <w:p w14:paraId="54BDD4F6"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FEF Toplam Öğrenci Sayısı</w:t>
            </w:r>
          </w:p>
          <w:p w14:paraId="119FB152"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(2023-2024)</w:t>
            </w:r>
          </w:p>
        </w:tc>
        <w:tc>
          <w:tcPr>
            <w:tcW w:w="1508" w:type="dxa"/>
          </w:tcPr>
          <w:p w14:paraId="366242FF" w14:textId="77777777" w:rsidR="003F66E3" w:rsidRPr="00661D28" w:rsidRDefault="003F66E3" w:rsidP="003F66E3">
            <w:pPr>
              <w:jc w:val="center"/>
              <w:rPr>
                <w:rFonts w:ascii="Times New Roman" w:hAnsi="Times New Roman" w:cs="Times New Roman"/>
                <w:b/>
                <w:bCs/>
                <w:sz w:val="20"/>
                <w:szCs w:val="20"/>
              </w:rPr>
            </w:pPr>
          </w:p>
          <w:p w14:paraId="72B110EB"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Toplam</w:t>
            </w:r>
          </w:p>
        </w:tc>
      </w:tr>
      <w:tr w:rsidR="003F66E3" w:rsidRPr="00661D28" w14:paraId="6616B7BA" w14:textId="77777777" w:rsidTr="008530E7">
        <w:tc>
          <w:tcPr>
            <w:tcW w:w="2127" w:type="dxa"/>
          </w:tcPr>
          <w:p w14:paraId="563F6B42" w14:textId="77777777" w:rsidR="003F66E3" w:rsidRPr="00661D28" w:rsidRDefault="003F66E3" w:rsidP="003F66E3">
            <w:pPr>
              <w:jc w:val="center"/>
              <w:rPr>
                <w:rFonts w:ascii="Times New Roman" w:hAnsi="Times New Roman" w:cs="Times New Roman"/>
                <w:b/>
                <w:bCs/>
                <w:sz w:val="20"/>
                <w:szCs w:val="20"/>
              </w:rPr>
            </w:pPr>
            <w:bookmarkStart w:id="10" w:name="_Hlk117080521"/>
          </w:p>
          <w:p w14:paraId="5A02B16B"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Alman Dili ve Edebiyatı</w:t>
            </w:r>
          </w:p>
        </w:tc>
        <w:tc>
          <w:tcPr>
            <w:tcW w:w="1275" w:type="dxa"/>
          </w:tcPr>
          <w:p w14:paraId="345D4C09" w14:textId="77777777" w:rsidR="003F66E3" w:rsidRPr="00661D28" w:rsidRDefault="003F66E3" w:rsidP="003F66E3">
            <w:pPr>
              <w:jc w:val="center"/>
              <w:rPr>
                <w:rFonts w:ascii="Times New Roman" w:hAnsi="Times New Roman" w:cs="Times New Roman"/>
                <w:sz w:val="20"/>
                <w:szCs w:val="20"/>
              </w:rPr>
            </w:pPr>
          </w:p>
          <w:p w14:paraId="7A3AB9E7"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1995</w:t>
            </w:r>
          </w:p>
        </w:tc>
        <w:tc>
          <w:tcPr>
            <w:tcW w:w="1843" w:type="dxa"/>
          </w:tcPr>
          <w:p w14:paraId="39FABB72" w14:textId="77777777" w:rsidR="003F66E3" w:rsidRPr="00661D28" w:rsidRDefault="003F66E3" w:rsidP="003F66E3">
            <w:pPr>
              <w:jc w:val="center"/>
              <w:rPr>
                <w:rFonts w:ascii="Times New Roman" w:hAnsi="Times New Roman" w:cs="Times New Roman"/>
                <w:sz w:val="20"/>
                <w:szCs w:val="20"/>
              </w:rPr>
            </w:pPr>
          </w:p>
          <w:p w14:paraId="62F5C6E0"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2015-2016</w:t>
            </w:r>
          </w:p>
        </w:tc>
        <w:tc>
          <w:tcPr>
            <w:tcW w:w="1134" w:type="dxa"/>
          </w:tcPr>
          <w:p w14:paraId="09DB5DA3" w14:textId="77777777" w:rsidR="003F66E3" w:rsidRPr="00661D28" w:rsidRDefault="003F66E3" w:rsidP="003F66E3">
            <w:pPr>
              <w:jc w:val="center"/>
              <w:rPr>
                <w:rFonts w:ascii="Times New Roman" w:hAnsi="Times New Roman" w:cs="Times New Roman"/>
                <w:sz w:val="20"/>
                <w:szCs w:val="20"/>
              </w:rPr>
            </w:pPr>
          </w:p>
          <w:p w14:paraId="3FA3FD06" w14:textId="12552BCD"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w:t>
            </w:r>
            <w:r w:rsidR="00E5485B">
              <w:rPr>
                <w:rFonts w:ascii="Times New Roman" w:hAnsi="Times New Roman" w:cs="Times New Roman"/>
                <w:sz w:val="20"/>
                <w:szCs w:val="20"/>
              </w:rPr>
              <w:t>96</w:t>
            </w:r>
          </w:p>
        </w:tc>
        <w:tc>
          <w:tcPr>
            <w:tcW w:w="1129" w:type="dxa"/>
          </w:tcPr>
          <w:p w14:paraId="112E9B9C" w14:textId="77777777" w:rsidR="003F66E3" w:rsidRPr="00661D28" w:rsidRDefault="003F66E3" w:rsidP="003F66E3">
            <w:pPr>
              <w:jc w:val="center"/>
              <w:rPr>
                <w:rFonts w:ascii="Times New Roman" w:hAnsi="Times New Roman" w:cs="Times New Roman"/>
                <w:sz w:val="20"/>
                <w:szCs w:val="20"/>
              </w:rPr>
            </w:pPr>
          </w:p>
          <w:p w14:paraId="44146DA3" w14:textId="076026F5"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95</w:t>
            </w:r>
          </w:p>
        </w:tc>
        <w:tc>
          <w:tcPr>
            <w:tcW w:w="1508" w:type="dxa"/>
          </w:tcPr>
          <w:p w14:paraId="5EBEE85F" w14:textId="77777777" w:rsidR="003F66E3" w:rsidRPr="00661D28" w:rsidRDefault="003F66E3" w:rsidP="003F66E3">
            <w:pPr>
              <w:jc w:val="center"/>
              <w:rPr>
                <w:rFonts w:ascii="Times New Roman" w:hAnsi="Times New Roman" w:cs="Times New Roman"/>
                <w:sz w:val="20"/>
                <w:szCs w:val="20"/>
              </w:rPr>
            </w:pPr>
          </w:p>
          <w:p w14:paraId="5CE55C67" w14:textId="209072D9"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291</w:t>
            </w:r>
          </w:p>
        </w:tc>
      </w:tr>
      <w:tr w:rsidR="003F66E3" w:rsidRPr="00661D28" w14:paraId="672CCD75" w14:textId="77777777" w:rsidTr="008530E7">
        <w:tc>
          <w:tcPr>
            <w:tcW w:w="2127" w:type="dxa"/>
          </w:tcPr>
          <w:p w14:paraId="10935262" w14:textId="77777777" w:rsidR="003F66E3" w:rsidRPr="00661D28" w:rsidRDefault="003F66E3" w:rsidP="003F66E3">
            <w:pPr>
              <w:jc w:val="center"/>
              <w:rPr>
                <w:rFonts w:ascii="Times New Roman" w:hAnsi="Times New Roman" w:cs="Times New Roman"/>
                <w:b/>
                <w:bCs/>
                <w:sz w:val="20"/>
                <w:szCs w:val="20"/>
              </w:rPr>
            </w:pPr>
          </w:p>
          <w:p w14:paraId="7ECC3E15"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Arkeoloji</w:t>
            </w:r>
            <w:r w:rsidRPr="00661D28">
              <w:rPr>
                <w:rFonts w:ascii="Times New Roman" w:hAnsi="Times New Roman" w:cs="Times New Roman"/>
                <w:b/>
                <w:bCs/>
                <w:sz w:val="20"/>
                <w:szCs w:val="20"/>
                <w:vertAlign w:val="superscript"/>
              </w:rPr>
              <w:footnoteReference w:id="1"/>
            </w:r>
          </w:p>
        </w:tc>
        <w:tc>
          <w:tcPr>
            <w:tcW w:w="1275" w:type="dxa"/>
          </w:tcPr>
          <w:p w14:paraId="7C76AC94" w14:textId="77777777" w:rsidR="003F66E3" w:rsidRPr="00661D28" w:rsidRDefault="003F66E3" w:rsidP="003F66E3">
            <w:pPr>
              <w:jc w:val="center"/>
              <w:rPr>
                <w:rFonts w:ascii="Times New Roman" w:hAnsi="Times New Roman" w:cs="Times New Roman"/>
                <w:sz w:val="20"/>
                <w:szCs w:val="20"/>
              </w:rPr>
            </w:pPr>
          </w:p>
          <w:p w14:paraId="6FC79AD4"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1993</w:t>
            </w:r>
          </w:p>
        </w:tc>
        <w:tc>
          <w:tcPr>
            <w:tcW w:w="1843" w:type="dxa"/>
          </w:tcPr>
          <w:p w14:paraId="578BBAF7"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1998-1999</w:t>
            </w:r>
          </w:p>
          <w:p w14:paraId="26906AA0"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2002-2003</w:t>
            </w:r>
          </w:p>
        </w:tc>
        <w:tc>
          <w:tcPr>
            <w:tcW w:w="1134" w:type="dxa"/>
          </w:tcPr>
          <w:p w14:paraId="0D574E40" w14:textId="77777777" w:rsidR="003F66E3" w:rsidRPr="00661D28" w:rsidRDefault="003F66E3" w:rsidP="003F66E3">
            <w:pPr>
              <w:jc w:val="center"/>
              <w:rPr>
                <w:rFonts w:ascii="Times New Roman" w:hAnsi="Times New Roman" w:cs="Times New Roman"/>
                <w:sz w:val="20"/>
                <w:szCs w:val="20"/>
              </w:rPr>
            </w:pPr>
          </w:p>
          <w:p w14:paraId="6961A3B8" w14:textId="03F4BA1E"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123</w:t>
            </w:r>
          </w:p>
        </w:tc>
        <w:tc>
          <w:tcPr>
            <w:tcW w:w="1129" w:type="dxa"/>
          </w:tcPr>
          <w:p w14:paraId="61D2CC11" w14:textId="77777777" w:rsidR="003F66E3" w:rsidRPr="00661D28" w:rsidRDefault="003F66E3" w:rsidP="003F66E3">
            <w:pPr>
              <w:jc w:val="center"/>
              <w:rPr>
                <w:rFonts w:ascii="Times New Roman" w:hAnsi="Times New Roman" w:cs="Times New Roman"/>
                <w:sz w:val="20"/>
                <w:szCs w:val="20"/>
              </w:rPr>
            </w:pPr>
          </w:p>
          <w:p w14:paraId="6EEB9C89" w14:textId="440EE97F"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119</w:t>
            </w:r>
          </w:p>
        </w:tc>
        <w:tc>
          <w:tcPr>
            <w:tcW w:w="1508" w:type="dxa"/>
          </w:tcPr>
          <w:p w14:paraId="5FE13758" w14:textId="77777777" w:rsidR="003F66E3" w:rsidRPr="00661D28" w:rsidRDefault="003F66E3" w:rsidP="003F66E3">
            <w:pPr>
              <w:jc w:val="center"/>
              <w:rPr>
                <w:rFonts w:ascii="Times New Roman" w:hAnsi="Times New Roman" w:cs="Times New Roman"/>
                <w:sz w:val="20"/>
                <w:szCs w:val="20"/>
              </w:rPr>
            </w:pPr>
          </w:p>
          <w:p w14:paraId="5E15034F" w14:textId="43DE6F70"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243</w:t>
            </w:r>
          </w:p>
        </w:tc>
      </w:tr>
      <w:tr w:rsidR="003F66E3" w:rsidRPr="00661D28" w14:paraId="2B761C3E" w14:textId="77777777" w:rsidTr="008530E7">
        <w:tc>
          <w:tcPr>
            <w:tcW w:w="2127" w:type="dxa"/>
          </w:tcPr>
          <w:p w14:paraId="3CD2E097" w14:textId="77777777" w:rsidR="003F66E3" w:rsidRPr="00661D28" w:rsidRDefault="003F66E3" w:rsidP="003F66E3">
            <w:pPr>
              <w:jc w:val="center"/>
              <w:rPr>
                <w:rFonts w:ascii="Times New Roman" w:hAnsi="Times New Roman" w:cs="Times New Roman"/>
                <w:b/>
                <w:bCs/>
                <w:sz w:val="20"/>
                <w:szCs w:val="20"/>
              </w:rPr>
            </w:pPr>
          </w:p>
          <w:p w14:paraId="00FEC798"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Felsefe</w:t>
            </w:r>
          </w:p>
        </w:tc>
        <w:tc>
          <w:tcPr>
            <w:tcW w:w="1275" w:type="dxa"/>
          </w:tcPr>
          <w:p w14:paraId="493BB150" w14:textId="77777777" w:rsidR="003F66E3" w:rsidRPr="00661D28" w:rsidRDefault="003F66E3" w:rsidP="003F66E3">
            <w:pPr>
              <w:jc w:val="center"/>
              <w:rPr>
                <w:rFonts w:ascii="Times New Roman" w:hAnsi="Times New Roman" w:cs="Times New Roman"/>
                <w:sz w:val="20"/>
                <w:szCs w:val="20"/>
              </w:rPr>
            </w:pPr>
          </w:p>
          <w:p w14:paraId="120E3284"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1993</w:t>
            </w:r>
          </w:p>
        </w:tc>
        <w:tc>
          <w:tcPr>
            <w:tcW w:w="1843" w:type="dxa"/>
          </w:tcPr>
          <w:p w14:paraId="45B4B8D6" w14:textId="77777777" w:rsidR="003F66E3" w:rsidRPr="00661D28" w:rsidRDefault="003F66E3" w:rsidP="003F66E3">
            <w:pPr>
              <w:jc w:val="center"/>
              <w:rPr>
                <w:rFonts w:ascii="Times New Roman" w:hAnsi="Times New Roman" w:cs="Times New Roman"/>
                <w:sz w:val="20"/>
                <w:szCs w:val="20"/>
              </w:rPr>
            </w:pPr>
          </w:p>
          <w:p w14:paraId="4123BD23"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2006-2007</w:t>
            </w:r>
          </w:p>
        </w:tc>
        <w:tc>
          <w:tcPr>
            <w:tcW w:w="1134" w:type="dxa"/>
          </w:tcPr>
          <w:p w14:paraId="131BC7ED" w14:textId="77777777" w:rsidR="003F66E3" w:rsidRPr="00661D28" w:rsidRDefault="003F66E3" w:rsidP="003F66E3">
            <w:pPr>
              <w:jc w:val="center"/>
              <w:rPr>
                <w:rFonts w:ascii="Times New Roman" w:hAnsi="Times New Roman" w:cs="Times New Roman"/>
                <w:sz w:val="20"/>
                <w:szCs w:val="20"/>
              </w:rPr>
            </w:pPr>
          </w:p>
          <w:p w14:paraId="2BD18B44" w14:textId="0D9CA9B8"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162</w:t>
            </w:r>
          </w:p>
        </w:tc>
        <w:tc>
          <w:tcPr>
            <w:tcW w:w="1129" w:type="dxa"/>
          </w:tcPr>
          <w:p w14:paraId="20D88413" w14:textId="77777777" w:rsidR="003F66E3" w:rsidRPr="00661D28" w:rsidRDefault="003F66E3" w:rsidP="003F66E3">
            <w:pPr>
              <w:jc w:val="center"/>
              <w:rPr>
                <w:rFonts w:ascii="Times New Roman" w:hAnsi="Times New Roman" w:cs="Times New Roman"/>
                <w:sz w:val="20"/>
                <w:szCs w:val="20"/>
              </w:rPr>
            </w:pPr>
          </w:p>
          <w:p w14:paraId="2D4F949C" w14:textId="79F078EB"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103</w:t>
            </w:r>
          </w:p>
        </w:tc>
        <w:tc>
          <w:tcPr>
            <w:tcW w:w="1508" w:type="dxa"/>
          </w:tcPr>
          <w:p w14:paraId="6104F7FE" w14:textId="77777777" w:rsidR="003F66E3" w:rsidRPr="00661D28" w:rsidRDefault="003F66E3" w:rsidP="003F66E3">
            <w:pPr>
              <w:jc w:val="center"/>
              <w:rPr>
                <w:rFonts w:ascii="Times New Roman" w:hAnsi="Times New Roman" w:cs="Times New Roman"/>
                <w:sz w:val="20"/>
                <w:szCs w:val="20"/>
              </w:rPr>
            </w:pPr>
          </w:p>
          <w:p w14:paraId="16AAA484" w14:textId="71C97162"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265</w:t>
            </w:r>
          </w:p>
        </w:tc>
      </w:tr>
      <w:tr w:rsidR="003F66E3" w:rsidRPr="00661D28" w14:paraId="72C4EEAF" w14:textId="77777777" w:rsidTr="008530E7">
        <w:tc>
          <w:tcPr>
            <w:tcW w:w="2127" w:type="dxa"/>
          </w:tcPr>
          <w:p w14:paraId="6D264A84" w14:textId="77777777" w:rsidR="003F66E3" w:rsidRPr="00661D28" w:rsidRDefault="003F66E3" w:rsidP="003F66E3">
            <w:pPr>
              <w:jc w:val="center"/>
              <w:rPr>
                <w:rFonts w:ascii="Times New Roman" w:hAnsi="Times New Roman" w:cs="Times New Roman"/>
                <w:b/>
                <w:bCs/>
                <w:sz w:val="20"/>
                <w:szCs w:val="20"/>
              </w:rPr>
            </w:pPr>
          </w:p>
          <w:p w14:paraId="71059B8B"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Fransız Dili ve Edebiyatı</w:t>
            </w:r>
          </w:p>
        </w:tc>
        <w:tc>
          <w:tcPr>
            <w:tcW w:w="1275" w:type="dxa"/>
          </w:tcPr>
          <w:p w14:paraId="7F2D0B6B" w14:textId="77777777" w:rsidR="003F66E3" w:rsidRPr="00661D28" w:rsidRDefault="003F66E3" w:rsidP="003F66E3">
            <w:pPr>
              <w:jc w:val="center"/>
              <w:rPr>
                <w:rFonts w:ascii="Times New Roman" w:hAnsi="Times New Roman" w:cs="Times New Roman"/>
                <w:sz w:val="20"/>
                <w:szCs w:val="20"/>
              </w:rPr>
            </w:pPr>
          </w:p>
          <w:p w14:paraId="7E1C05AC"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1995</w:t>
            </w:r>
          </w:p>
        </w:tc>
        <w:tc>
          <w:tcPr>
            <w:tcW w:w="1843" w:type="dxa"/>
          </w:tcPr>
          <w:p w14:paraId="141296CA" w14:textId="77777777" w:rsidR="003F66E3" w:rsidRPr="00661D28" w:rsidRDefault="003F66E3" w:rsidP="003F66E3">
            <w:pPr>
              <w:jc w:val="center"/>
              <w:rPr>
                <w:rFonts w:ascii="Times New Roman" w:hAnsi="Times New Roman" w:cs="Times New Roman"/>
                <w:sz w:val="20"/>
                <w:szCs w:val="20"/>
              </w:rPr>
            </w:pPr>
          </w:p>
          <w:p w14:paraId="282F8E3D"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2005-2006</w:t>
            </w:r>
          </w:p>
        </w:tc>
        <w:tc>
          <w:tcPr>
            <w:tcW w:w="1134" w:type="dxa"/>
          </w:tcPr>
          <w:p w14:paraId="43707F3F" w14:textId="77777777" w:rsidR="003F66E3" w:rsidRPr="00661D28" w:rsidRDefault="003F66E3" w:rsidP="003F66E3">
            <w:pPr>
              <w:jc w:val="center"/>
              <w:rPr>
                <w:rFonts w:ascii="Times New Roman" w:hAnsi="Times New Roman" w:cs="Times New Roman"/>
                <w:sz w:val="20"/>
                <w:szCs w:val="20"/>
              </w:rPr>
            </w:pPr>
          </w:p>
          <w:p w14:paraId="4DCE597F" w14:textId="013BB033"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190</w:t>
            </w:r>
          </w:p>
        </w:tc>
        <w:tc>
          <w:tcPr>
            <w:tcW w:w="1129" w:type="dxa"/>
          </w:tcPr>
          <w:p w14:paraId="004C2D2A" w14:textId="77777777" w:rsidR="003F66E3" w:rsidRPr="00661D28" w:rsidRDefault="003F66E3" w:rsidP="003F66E3">
            <w:pPr>
              <w:jc w:val="center"/>
              <w:rPr>
                <w:rFonts w:ascii="Times New Roman" w:hAnsi="Times New Roman" w:cs="Times New Roman"/>
                <w:sz w:val="20"/>
                <w:szCs w:val="20"/>
              </w:rPr>
            </w:pPr>
          </w:p>
          <w:p w14:paraId="056D5770" w14:textId="575B982E"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w:t>
            </w:r>
            <w:r w:rsidR="00E5485B">
              <w:rPr>
                <w:rFonts w:ascii="Times New Roman" w:hAnsi="Times New Roman" w:cs="Times New Roman"/>
                <w:sz w:val="20"/>
                <w:szCs w:val="20"/>
              </w:rPr>
              <w:t>22</w:t>
            </w:r>
          </w:p>
        </w:tc>
        <w:tc>
          <w:tcPr>
            <w:tcW w:w="1508" w:type="dxa"/>
          </w:tcPr>
          <w:p w14:paraId="4EC0197D" w14:textId="77777777" w:rsidR="003F66E3" w:rsidRPr="00661D28" w:rsidRDefault="003F66E3" w:rsidP="003F66E3">
            <w:pPr>
              <w:jc w:val="center"/>
              <w:rPr>
                <w:rFonts w:ascii="Times New Roman" w:hAnsi="Times New Roman" w:cs="Times New Roman"/>
                <w:sz w:val="20"/>
                <w:szCs w:val="20"/>
              </w:rPr>
            </w:pPr>
          </w:p>
          <w:p w14:paraId="3A9EA24B" w14:textId="1BB032FA"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312</w:t>
            </w:r>
          </w:p>
        </w:tc>
      </w:tr>
      <w:tr w:rsidR="003F66E3" w:rsidRPr="00661D28" w14:paraId="182498CA" w14:textId="77777777" w:rsidTr="008530E7">
        <w:tc>
          <w:tcPr>
            <w:tcW w:w="2127" w:type="dxa"/>
          </w:tcPr>
          <w:p w14:paraId="0805AECE" w14:textId="77777777" w:rsidR="003F66E3" w:rsidRPr="00661D28" w:rsidRDefault="003F66E3" w:rsidP="003F66E3">
            <w:pPr>
              <w:jc w:val="center"/>
              <w:rPr>
                <w:rFonts w:ascii="Times New Roman" w:hAnsi="Times New Roman" w:cs="Times New Roman"/>
                <w:b/>
                <w:bCs/>
                <w:sz w:val="20"/>
                <w:szCs w:val="20"/>
              </w:rPr>
            </w:pPr>
          </w:p>
          <w:p w14:paraId="5D0FD8CB"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İngiliz Dili ve Edebiyatı</w:t>
            </w:r>
          </w:p>
        </w:tc>
        <w:tc>
          <w:tcPr>
            <w:tcW w:w="1275" w:type="dxa"/>
          </w:tcPr>
          <w:p w14:paraId="43FCDA48" w14:textId="77777777" w:rsidR="003F66E3" w:rsidRPr="00661D28" w:rsidRDefault="003F66E3" w:rsidP="003F66E3">
            <w:pPr>
              <w:jc w:val="center"/>
              <w:rPr>
                <w:rFonts w:ascii="Times New Roman" w:hAnsi="Times New Roman" w:cs="Times New Roman"/>
                <w:sz w:val="20"/>
                <w:szCs w:val="20"/>
              </w:rPr>
            </w:pPr>
          </w:p>
          <w:p w14:paraId="564EE3A2"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1995</w:t>
            </w:r>
          </w:p>
        </w:tc>
        <w:tc>
          <w:tcPr>
            <w:tcW w:w="1843" w:type="dxa"/>
          </w:tcPr>
          <w:p w14:paraId="2B7F91C6" w14:textId="77777777" w:rsidR="003F66E3" w:rsidRPr="00661D28" w:rsidRDefault="003F66E3" w:rsidP="003F66E3">
            <w:pPr>
              <w:jc w:val="center"/>
              <w:rPr>
                <w:rFonts w:ascii="Times New Roman" w:hAnsi="Times New Roman" w:cs="Times New Roman"/>
                <w:sz w:val="20"/>
                <w:szCs w:val="20"/>
              </w:rPr>
            </w:pPr>
          </w:p>
          <w:p w14:paraId="58081D30"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2012-2013</w:t>
            </w:r>
          </w:p>
        </w:tc>
        <w:tc>
          <w:tcPr>
            <w:tcW w:w="1134" w:type="dxa"/>
          </w:tcPr>
          <w:p w14:paraId="4A54A67C" w14:textId="77777777" w:rsidR="003F66E3" w:rsidRPr="00661D28" w:rsidRDefault="003F66E3" w:rsidP="003F66E3">
            <w:pPr>
              <w:jc w:val="center"/>
              <w:rPr>
                <w:rFonts w:ascii="Times New Roman" w:hAnsi="Times New Roman" w:cs="Times New Roman"/>
                <w:sz w:val="20"/>
                <w:szCs w:val="20"/>
              </w:rPr>
            </w:pPr>
          </w:p>
          <w:p w14:paraId="2C83BA0A" w14:textId="770A02FE"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248</w:t>
            </w:r>
          </w:p>
        </w:tc>
        <w:tc>
          <w:tcPr>
            <w:tcW w:w="1129" w:type="dxa"/>
          </w:tcPr>
          <w:p w14:paraId="5484E70D" w14:textId="77777777" w:rsidR="003F66E3" w:rsidRPr="00661D28" w:rsidRDefault="003F66E3" w:rsidP="003F66E3">
            <w:pPr>
              <w:jc w:val="center"/>
              <w:rPr>
                <w:rFonts w:ascii="Times New Roman" w:hAnsi="Times New Roman" w:cs="Times New Roman"/>
                <w:sz w:val="20"/>
                <w:szCs w:val="20"/>
              </w:rPr>
            </w:pPr>
          </w:p>
          <w:p w14:paraId="09A0BA43" w14:textId="4C70CB76"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195</w:t>
            </w:r>
          </w:p>
        </w:tc>
        <w:tc>
          <w:tcPr>
            <w:tcW w:w="1508" w:type="dxa"/>
          </w:tcPr>
          <w:p w14:paraId="76165C53" w14:textId="77777777" w:rsidR="003F66E3" w:rsidRPr="00661D28" w:rsidRDefault="003F66E3" w:rsidP="003F66E3">
            <w:pPr>
              <w:jc w:val="center"/>
              <w:rPr>
                <w:rFonts w:ascii="Times New Roman" w:hAnsi="Times New Roman" w:cs="Times New Roman"/>
                <w:sz w:val="20"/>
                <w:szCs w:val="20"/>
              </w:rPr>
            </w:pPr>
          </w:p>
          <w:p w14:paraId="52E0E100" w14:textId="5C778CA4"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443</w:t>
            </w:r>
          </w:p>
        </w:tc>
      </w:tr>
      <w:tr w:rsidR="003F66E3" w:rsidRPr="00661D28" w14:paraId="6B77053B" w14:textId="77777777" w:rsidTr="008530E7">
        <w:tc>
          <w:tcPr>
            <w:tcW w:w="2127" w:type="dxa"/>
          </w:tcPr>
          <w:p w14:paraId="4F06446A" w14:textId="77777777" w:rsidR="003F66E3" w:rsidRPr="00661D28" w:rsidRDefault="003F66E3" w:rsidP="003F66E3">
            <w:pPr>
              <w:jc w:val="center"/>
              <w:rPr>
                <w:rFonts w:ascii="Times New Roman" w:hAnsi="Times New Roman" w:cs="Times New Roman"/>
                <w:b/>
                <w:bCs/>
                <w:sz w:val="20"/>
                <w:szCs w:val="20"/>
              </w:rPr>
            </w:pPr>
          </w:p>
          <w:p w14:paraId="3E7B77D7"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Psikoloji</w:t>
            </w:r>
          </w:p>
        </w:tc>
        <w:tc>
          <w:tcPr>
            <w:tcW w:w="1275" w:type="dxa"/>
          </w:tcPr>
          <w:p w14:paraId="21B14B13" w14:textId="77777777" w:rsidR="003F66E3" w:rsidRPr="00661D28" w:rsidRDefault="003F66E3" w:rsidP="003F66E3">
            <w:pPr>
              <w:jc w:val="center"/>
              <w:rPr>
                <w:rFonts w:ascii="Times New Roman" w:hAnsi="Times New Roman" w:cs="Times New Roman"/>
                <w:sz w:val="20"/>
                <w:szCs w:val="20"/>
              </w:rPr>
            </w:pPr>
          </w:p>
          <w:p w14:paraId="2999D4D2"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2005</w:t>
            </w:r>
          </w:p>
        </w:tc>
        <w:tc>
          <w:tcPr>
            <w:tcW w:w="1843" w:type="dxa"/>
          </w:tcPr>
          <w:p w14:paraId="0D86499E" w14:textId="77777777" w:rsidR="003F66E3" w:rsidRPr="00661D28" w:rsidRDefault="003F66E3" w:rsidP="003F66E3">
            <w:pPr>
              <w:jc w:val="center"/>
              <w:rPr>
                <w:rFonts w:ascii="Times New Roman" w:hAnsi="Times New Roman" w:cs="Times New Roman"/>
                <w:sz w:val="20"/>
                <w:szCs w:val="20"/>
              </w:rPr>
            </w:pPr>
          </w:p>
          <w:p w14:paraId="73C2F741"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2015-2016</w:t>
            </w:r>
          </w:p>
        </w:tc>
        <w:tc>
          <w:tcPr>
            <w:tcW w:w="1134" w:type="dxa"/>
          </w:tcPr>
          <w:p w14:paraId="1994760C" w14:textId="77777777" w:rsidR="003F66E3" w:rsidRPr="00661D28" w:rsidRDefault="003F66E3" w:rsidP="003F66E3">
            <w:pPr>
              <w:jc w:val="center"/>
              <w:rPr>
                <w:rFonts w:ascii="Times New Roman" w:hAnsi="Times New Roman" w:cs="Times New Roman"/>
                <w:sz w:val="20"/>
                <w:szCs w:val="20"/>
              </w:rPr>
            </w:pPr>
          </w:p>
          <w:p w14:paraId="6F816088"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175</w:t>
            </w:r>
          </w:p>
        </w:tc>
        <w:tc>
          <w:tcPr>
            <w:tcW w:w="1129" w:type="dxa"/>
          </w:tcPr>
          <w:p w14:paraId="516127C2" w14:textId="77777777" w:rsidR="003F66E3" w:rsidRPr="00661D28" w:rsidRDefault="003F66E3" w:rsidP="003F66E3">
            <w:pPr>
              <w:jc w:val="center"/>
              <w:rPr>
                <w:rFonts w:ascii="Times New Roman" w:hAnsi="Times New Roman" w:cs="Times New Roman"/>
                <w:sz w:val="20"/>
                <w:szCs w:val="20"/>
              </w:rPr>
            </w:pPr>
          </w:p>
          <w:p w14:paraId="173F1C1D"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207</w:t>
            </w:r>
          </w:p>
        </w:tc>
        <w:tc>
          <w:tcPr>
            <w:tcW w:w="1508" w:type="dxa"/>
          </w:tcPr>
          <w:p w14:paraId="6B2647D2" w14:textId="77777777" w:rsidR="003F66E3" w:rsidRPr="00661D28" w:rsidRDefault="003F66E3" w:rsidP="003F66E3">
            <w:pPr>
              <w:jc w:val="center"/>
              <w:rPr>
                <w:rFonts w:ascii="Times New Roman" w:hAnsi="Times New Roman" w:cs="Times New Roman"/>
                <w:sz w:val="20"/>
                <w:szCs w:val="20"/>
              </w:rPr>
            </w:pPr>
          </w:p>
          <w:p w14:paraId="369E217A"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382</w:t>
            </w:r>
          </w:p>
        </w:tc>
      </w:tr>
      <w:tr w:rsidR="003F66E3" w:rsidRPr="00661D28" w14:paraId="2DA3CD02" w14:textId="77777777" w:rsidTr="008530E7">
        <w:tc>
          <w:tcPr>
            <w:tcW w:w="2127" w:type="dxa"/>
          </w:tcPr>
          <w:p w14:paraId="5010A650" w14:textId="77777777" w:rsidR="003F66E3" w:rsidRPr="00661D28" w:rsidRDefault="003F66E3" w:rsidP="003F66E3">
            <w:pPr>
              <w:jc w:val="center"/>
              <w:rPr>
                <w:rFonts w:ascii="Times New Roman" w:hAnsi="Times New Roman" w:cs="Times New Roman"/>
                <w:b/>
                <w:bCs/>
                <w:sz w:val="20"/>
                <w:szCs w:val="20"/>
              </w:rPr>
            </w:pPr>
          </w:p>
          <w:p w14:paraId="29C92AE6"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Sanat Tarihi</w:t>
            </w:r>
          </w:p>
        </w:tc>
        <w:tc>
          <w:tcPr>
            <w:tcW w:w="1275" w:type="dxa"/>
          </w:tcPr>
          <w:p w14:paraId="257F793F" w14:textId="77777777" w:rsidR="003F66E3" w:rsidRPr="00661D28" w:rsidRDefault="003F66E3" w:rsidP="003F66E3">
            <w:pPr>
              <w:jc w:val="center"/>
              <w:rPr>
                <w:rFonts w:ascii="Times New Roman" w:hAnsi="Times New Roman" w:cs="Times New Roman"/>
                <w:sz w:val="20"/>
                <w:szCs w:val="20"/>
              </w:rPr>
            </w:pPr>
          </w:p>
          <w:p w14:paraId="265B2880"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2002</w:t>
            </w:r>
          </w:p>
        </w:tc>
        <w:tc>
          <w:tcPr>
            <w:tcW w:w="1843" w:type="dxa"/>
          </w:tcPr>
          <w:p w14:paraId="122D7C56" w14:textId="77777777" w:rsidR="003F66E3" w:rsidRPr="00661D28" w:rsidRDefault="003F66E3" w:rsidP="003F66E3">
            <w:pPr>
              <w:jc w:val="center"/>
              <w:rPr>
                <w:rFonts w:ascii="Times New Roman" w:hAnsi="Times New Roman" w:cs="Times New Roman"/>
                <w:sz w:val="20"/>
                <w:szCs w:val="20"/>
              </w:rPr>
            </w:pPr>
          </w:p>
          <w:p w14:paraId="7607ADCE"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2009-2010</w:t>
            </w:r>
          </w:p>
        </w:tc>
        <w:tc>
          <w:tcPr>
            <w:tcW w:w="1134" w:type="dxa"/>
          </w:tcPr>
          <w:p w14:paraId="1FA3AB61" w14:textId="77777777" w:rsidR="003F66E3" w:rsidRPr="00661D28" w:rsidRDefault="003F66E3" w:rsidP="003F66E3">
            <w:pPr>
              <w:jc w:val="center"/>
              <w:rPr>
                <w:rFonts w:ascii="Times New Roman" w:hAnsi="Times New Roman" w:cs="Times New Roman"/>
                <w:sz w:val="20"/>
                <w:szCs w:val="20"/>
              </w:rPr>
            </w:pPr>
          </w:p>
          <w:p w14:paraId="64F25F4F" w14:textId="3E3E65C9"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164</w:t>
            </w:r>
          </w:p>
        </w:tc>
        <w:tc>
          <w:tcPr>
            <w:tcW w:w="1129" w:type="dxa"/>
          </w:tcPr>
          <w:p w14:paraId="413F46F2" w14:textId="77777777" w:rsidR="003F66E3" w:rsidRPr="00661D28" w:rsidRDefault="003F66E3" w:rsidP="003F66E3">
            <w:pPr>
              <w:jc w:val="center"/>
              <w:rPr>
                <w:rFonts w:ascii="Times New Roman" w:hAnsi="Times New Roman" w:cs="Times New Roman"/>
                <w:sz w:val="20"/>
                <w:szCs w:val="20"/>
              </w:rPr>
            </w:pPr>
          </w:p>
          <w:p w14:paraId="3391854F" w14:textId="65529FFA"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177</w:t>
            </w:r>
          </w:p>
        </w:tc>
        <w:tc>
          <w:tcPr>
            <w:tcW w:w="1508" w:type="dxa"/>
          </w:tcPr>
          <w:p w14:paraId="70B407E8" w14:textId="77777777" w:rsidR="003F66E3" w:rsidRPr="00661D28" w:rsidRDefault="003F66E3" w:rsidP="003F66E3">
            <w:pPr>
              <w:jc w:val="center"/>
              <w:rPr>
                <w:rFonts w:ascii="Times New Roman" w:hAnsi="Times New Roman" w:cs="Times New Roman"/>
                <w:sz w:val="20"/>
                <w:szCs w:val="20"/>
              </w:rPr>
            </w:pPr>
          </w:p>
          <w:p w14:paraId="45A031D0" w14:textId="3A97A593"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341</w:t>
            </w:r>
          </w:p>
        </w:tc>
      </w:tr>
      <w:tr w:rsidR="003F66E3" w:rsidRPr="00661D28" w14:paraId="1BC341D9" w14:textId="77777777" w:rsidTr="008530E7">
        <w:tc>
          <w:tcPr>
            <w:tcW w:w="2127" w:type="dxa"/>
          </w:tcPr>
          <w:p w14:paraId="7FFC9466" w14:textId="77777777" w:rsidR="003F66E3" w:rsidRPr="00661D28" w:rsidRDefault="003F66E3" w:rsidP="003F66E3">
            <w:pPr>
              <w:jc w:val="center"/>
              <w:rPr>
                <w:rFonts w:ascii="Times New Roman" w:hAnsi="Times New Roman" w:cs="Times New Roman"/>
                <w:b/>
                <w:bCs/>
                <w:sz w:val="20"/>
                <w:szCs w:val="20"/>
              </w:rPr>
            </w:pPr>
          </w:p>
          <w:p w14:paraId="17D6029F"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Sosyoloji</w:t>
            </w:r>
          </w:p>
        </w:tc>
        <w:tc>
          <w:tcPr>
            <w:tcW w:w="1275" w:type="dxa"/>
          </w:tcPr>
          <w:p w14:paraId="082F4117" w14:textId="77777777" w:rsidR="003F66E3" w:rsidRPr="00661D28" w:rsidRDefault="003F66E3" w:rsidP="003F66E3">
            <w:pPr>
              <w:jc w:val="center"/>
              <w:rPr>
                <w:rFonts w:ascii="Times New Roman" w:hAnsi="Times New Roman" w:cs="Times New Roman"/>
                <w:sz w:val="20"/>
                <w:szCs w:val="20"/>
              </w:rPr>
            </w:pPr>
          </w:p>
          <w:p w14:paraId="17E0D318"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1993</w:t>
            </w:r>
          </w:p>
        </w:tc>
        <w:tc>
          <w:tcPr>
            <w:tcW w:w="1843" w:type="dxa"/>
          </w:tcPr>
          <w:p w14:paraId="270EFAFD" w14:textId="77777777" w:rsidR="003F66E3" w:rsidRPr="00661D28" w:rsidRDefault="003F66E3" w:rsidP="003F66E3">
            <w:pPr>
              <w:jc w:val="center"/>
              <w:rPr>
                <w:rFonts w:ascii="Times New Roman" w:hAnsi="Times New Roman" w:cs="Times New Roman"/>
                <w:sz w:val="20"/>
                <w:szCs w:val="20"/>
              </w:rPr>
            </w:pPr>
          </w:p>
          <w:p w14:paraId="04BF8964"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2000-2001</w:t>
            </w:r>
          </w:p>
        </w:tc>
        <w:tc>
          <w:tcPr>
            <w:tcW w:w="1134" w:type="dxa"/>
          </w:tcPr>
          <w:p w14:paraId="43066DC3" w14:textId="77777777" w:rsidR="003F66E3" w:rsidRPr="00661D28" w:rsidRDefault="003F66E3" w:rsidP="003F66E3">
            <w:pPr>
              <w:jc w:val="center"/>
              <w:rPr>
                <w:rFonts w:ascii="Times New Roman" w:hAnsi="Times New Roman" w:cs="Times New Roman"/>
                <w:sz w:val="20"/>
                <w:szCs w:val="20"/>
              </w:rPr>
            </w:pPr>
          </w:p>
          <w:p w14:paraId="68ADA0AA" w14:textId="5BD060CD"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189</w:t>
            </w:r>
          </w:p>
        </w:tc>
        <w:tc>
          <w:tcPr>
            <w:tcW w:w="1129" w:type="dxa"/>
          </w:tcPr>
          <w:p w14:paraId="67F976E4" w14:textId="77777777" w:rsidR="003F66E3" w:rsidRPr="00661D28" w:rsidRDefault="003F66E3" w:rsidP="003F66E3">
            <w:pPr>
              <w:jc w:val="center"/>
              <w:rPr>
                <w:rFonts w:ascii="Times New Roman" w:hAnsi="Times New Roman" w:cs="Times New Roman"/>
                <w:sz w:val="20"/>
                <w:szCs w:val="20"/>
              </w:rPr>
            </w:pPr>
          </w:p>
          <w:p w14:paraId="68530090" w14:textId="03360925"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190</w:t>
            </w:r>
          </w:p>
        </w:tc>
        <w:tc>
          <w:tcPr>
            <w:tcW w:w="1508" w:type="dxa"/>
          </w:tcPr>
          <w:p w14:paraId="53497831" w14:textId="77777777" w:rsidR="003F66E3" w:rsidRPr="00661D28" w:rsidRDefault="003F66E3" w:rsidP="003F66E3">
            <w:pPr>
              <w:jc w:val="center"/>
              <w:rPr>
                <w:rFonts w:ascii="Times New Roman" w:hAnsi="Times New Roman" w:cs="Times New Roman"/>
                <w:sz w:val="20"/>
                <w:szCs w:val="20"/>
              </w:rPr>
            </w:pPr>
          </w:p>
          <w:p w14:paraId="4494CE83" w14:textId="02512EF0"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379</w:t>
            </w:r>
          </w:p>
        </w:tc>
      </w:tr>
      <w:tr w:rsidR="003F66E3" w:rsidRPr="00661D28" w14:paraId="7558658B" w14:textId="77777777" w:rsidTr="008530E7">
        <w:tc>
          <w:tcPr>
            <w:tcW w:w="2127" w:type="dxa"/>
          </w:tcPr>
          <w:p w14:paraId="2CC1D589" w14:textId="77777777" w:rsidR="003F66E3" w:rsidRPr="00661D28" w:rsidRDefault="003F66E3" w:rsidP="003F66E3">
            <w:pPr>
              <w:jc w:val="center"/>
              <w:rPr>
                <w:rFonts w:ascii="Times New Roman" w:hAnsi="Times New Roman" w:cs="Times New Roman"/>
                <w:b/>
                <w:bCs/>
                <w:sz w:val="20"/>
                <w:szCs w:val="20"/>
              </w:rPr>
            </w:pPr>
          </w:p>
          <w:p w14:paraId="2329A8FC"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Tarih</w:t>
            </w:r>
          </w:p>
        </w:tc>
        <w:tc>
          <w:tcPr>
            <w:tcW w:w="1275" w:type="dxa"/>
          </w:tcPr>
          <w:p w14:paraId="10449894" w14:textId="77777777" w:rsidR="003F66E3" w:rsidRPr="00661D28" w:rsidRDefault="003F66E3" w:rsidP="003F66E3">
            <w:pPr>
              <w:jc w:val="center"/>
              <w:rPr>
                <w:rFonts w:ascii="Times New Roman" w:hAnsi="Times New Roman" w:cs="Times New Roman"/>
                <w:sz w:val="20"/>
                <w:szCs w:val="20"/>
              </w:rPr>
            </w:pPr>
          </w:p>
          <w:p w14:paraId="329E0EC1"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1993</w:t>
            </w:r>
          </w:p>
        </w:tc>
        <w:tc>
          <w:tcPr>
            <w:tcW w:w="1843" w:type="dxa"/>
          </w:tcPr>
          <w:p w14:paraId="74A8C34C" w14:textId="77777777" w:rsidR="003F66E3" w:rsidRPr="00661D28" w:rsidRDefault="003F66E3" w:rsidP="003F66E3">
            <w:pPr>
              <w:jc w:val="center"/>
              <w:rPr>
                <w:rFonts w:ascii="Times New Roman" w:hAnsi="Times New Roman" w:cs="Times New Roman"/>
                <w:sz w:val="20"/>
                <w:szCs w:val="20"/>
              </w:rPr>
            </w:pPr>
          </w:p>
          <w:p w14:paraId="09593BDD"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2002-2003</w:t>
            </w:r>
          </w:p>
        </w:tc>
        <w:tc>
          <w:tcPr>
            <w:tcW w:w="1134" w:type="dxa"/>
          </w:tcPr>
          <w:p w14:paraId="3F5A4D80" w14:textId="77777777" w:rsidR="003F66E3" w:rsidRPr="00661D28" w:rsidRDefault="003F66E3" w:rsidP="003F66E3">
            <w:pPr>
              <w:jc w:val="center"/>
              <w:rPr>
                <w:rFonts w:ascii="Times New Roman" w:hAnsi="Times New Roman" w:cs="Times New Roman"/>
                <w:sz w:val="20"/>
                <w:szCs w:val="20"/>
              </w:rPr>
            </w:pPr>
          </w:p>
          <w:p w14:paraId="065BF488" w14:textId="7C564943"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201</w:t>
            </w:r>
          </w:p>
        </w:tc>
        <w:tc>
          <w:tcPr>
            <w:tcW w:w="1129" w:type="dxa"/>
          </w:tcPr>
          <w:p w14:paraId="10C0AE65" w14:textId="77777777" w:rsidR="003F66E3" w:rsidRPr="00661D28" w:rsidRDefault="003F66E3" w:rsidP="003F66E3">
            <w:pPr>
              <w:jc w:val="center"/>
              <w:rPr>
                <w:rFonts w:ascii="Times New Roman" w:hAnsi="Times New Roman" w:cs="Times New Roman"/>
                <w:sz w:val="20"/>
                <w:szCs w:val="20"/>
              </w:rPr>
            </w:pPr>
          </w:p>
          <w:p w14:paraId="4AEF19E1" w14:textId="73D255AC"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177</w:t>
            </w:r>
          </w:p>
        </w:tc>
        <w:tc>
          <w:tcPr>
            <w:tcW w:w="1508" w:type="dxa"/>
          </w:tcPr>
          <w:p w14:paraId="51C0A7A0" w14:textId="77777777" w:rsidR="003F66E3" w:rsidRPr="00661D28" w:rsidRDefault="003F66E3" w:rsidP="003F66E3">
            <w:pPr>
              <w:jc w:val="center"/>
              <w:rPr>
                <w:rFonts w:ascii="Times New Roman" w:hAnsi="Times New Roman" w:cs="Times New Roman"/>
                <w:sz w:val="20"/>
                <w:szCs w:val="20"/>
              </w:rPr>
            </w:pPr>
          </w:p>
          <w:p w14:paraId="66EB8BA0" w14:textId="1142161D"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378</w:t>
            </w:r>
          </w:p>
        </w:tc>
      </w:tr>
      <w:tr w:rsidR="003F66E3" w:rsidRPr="00661D28" w14:paraId="2616B145" w14:textId="77777777" w:rsidTr="008530E7">
        <w:tc>
          <w:tcPr>
            <w:tcW w:w="2127" w:type="dxa"/>
          </w:tcPr>
          <w:p w14:paraId="5B3C7F54" w14:textId="77777777" w:rsidR="003F66E3" w:rsidRPr="00661D28" w:rsidRDefault="003F66E3" w:rsidP="003F66E3">
            <w:pPr>
              <w:jc w:val="center"/>
              <w:rPr>
                <w:rFonts w:ascii="Times New Roman" w:hAnsi="Times New Roman" w:cs="Times New Roman"/>
                <w:b/>
                <w:bCs/>
                <w:sz w:val="20"/>
                <w:szCs w:val="20"/>
              </w:rPr>
            </w:pPr>
            <w:r w:rsidRPr="00661D28">
              <w:rPr>
                <w:rFonts w:ascii="Times New Roman" w:hAnsi="Times New Roman" w:cs="Times New Roman"/>
                <w:b/>
                <w:bCs/>
                <w:sz w:val="20"/>
                <w:szCs w:val="20"/>
              </w:rPr>
              <w:t>Türk Dili ve Edebiyatı</w:t>
            </w:r>
          </w:p>
        </w:tc>
        <w:tc>
          <w:tcPr>
            <w:tcW w:w="1275" w:type="dxa"/>
          </w:tcPr>
          <w:p w14:paraId="3AEDA0D8" w14:textId="77777777" w:rsidR="003F66E3" w:rsidRPr="00661D28" w:rsidRDefault="003F66E3" w:rsidP="003F66E3">
            <w:pPr>
              <w:jc w:val="center"/>
              <w:rPr>
                <w:rFonts w:ascii="Times New Roman" w:hAnsi="Times New Roman" w:cs="Times New Roman"/>
                <w:sz w:val="20"/>
                <w:szCs w:val="20"/>
              </w:rPr>
            </w:pPr>
          </w:p>
          <w:p w14:paraId="49404474"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1993</w:t>
            </w:r>
          </w:p>
        </w:tc>
        <w:tc>
          <w:tcPr>
            <w:tcW w:w="1843" w:type="dxa"/>
          </w:tcPr>
          <w:p w14:paraId="418EE2A5" w14:textId="77777777" w:rsidR="003F66E3" w:rsidRPr="00661D28" w:rsidRDefault="003F66E3" w:rsidP="003F66E3">
            <w:pPr>
              <w:jc w:val="center"/>
              <w:rPr>
                <w:rFonts w:ascii="Times New Roman" w:hAnsi="Times New Roman" w:cs="Times New Roman"/>
                <w:sz w:val="20"/>
                <w:szCs w:val="20"/>
              </w:rPr>
            </w:pPr>
          </w:p>
          <w:p w14:paraId="219998E1" w14:textId="77777777"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1993-1994</w:t>
            </w:r>
          </w:p>
        </w:tc>
        <w:tc>
          <w:tcPr>
            <w:tcW w:w="1134" w:type="dxa"/>
          </w:tcPr>
          <w:p w14:paraId="1C8AA76A" w14:textId="77777777" w:rsidR="003F66E3" w:rsidRPr="00661D28" w:rsidRDefault="003F66E3" w:rsidP="003F66E3">
            <w:pPr>
              <w:jc w:val="center"/>
              <w:rPr>
                <w:rFonts w:ascii="Times New Roman" w:hAnsi="Times New Roman" w:cs="Times New Roman"/>
                <w:sz w:val="20"/>
                <w:szCs w:val="20"/>
              </w:rPr>
            </w:pPr>
          </w:p>
          <w:p w14:paraId="0E453F6A" w14:textId="3FF76624"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w:t>
            </w:r>
            <w:r w:rsidR="00E5485B">
              <w:rPr>
                <w:rFonts w:ascii="Times New Roman" w:hAnsi="Times New Roman" w:cs="Times New Roman"/>
                <w:sz w:val="20"/>
                <w:szCs w:val="20"/>
              </w:rPr>
              <w:t>91</w:t>
            </w:r>
          </w:p>
        </w:tc>
        <w:tc>
          <w:tcPr>
            <w:tcW w:w="1129" w:type="dxa"/>
          </w:tcPr>
          <w:p w14:paraId="119E77F0" w14:textId="77777777" w:rsidR="003F66E3" w:rsidRPr="00661D28" w:rsidRDefault="003F66E3" w:rsidP="003F66E3">
            <w:pPr>
              <w:jc w:val="center"/>
              <w:rPr>
                <w:rFonts w:ascii="Times New Roman" w:hAnsi="Times New Roman" w:cs="Times New Roman"/>
                <w:sz w:val="20"/>
                <w:szCs w:val="20"/>
              </w:rPr>
            </w:pPr>
          </w:p>
          <w:p w14:paraId="076BEF08" w14:textId="5223BA33"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169</w:t>
            </w:r>
          </w:p>
        </w:tc>
        <w:tc>
          <w:tcPr>
            <w:tcW w:w="1508" w:type="dxa"/>
          </w:tcPr>
          <w:p w14:paraId="52BDCC43" w14:textId="77777777" w:rsidR="003F66E3" w:rsidRPr="00661D28" w:rsidRDefault="003F66E3" w:rsidP="003F66E3">
            <w:pPr>
              <w:jc w:val="center"/>
              <w:rPr>
                <w:rFonts w:ascii="Times New Roman" w:hAnsi="Times New Roman" w:cs="Times New Roman"/>
                <w:sz w:val="20"/>
                <w:szCs w:val="20"/>
              </w:rPr>
            </w:pPr>
          </w:p>
          <w:p w14:paraId="565215AF" w14:textId="062360C8"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360</w:t>
            </w:r>
          </w:p>
        </w:tc>
      </w:tr>
      <w:bookmarkEnd w:id="10"/>
      <w:tr w:rsidR="003F66E3" w:rsidRPr="00661D28" w14:paraId="028561EF" w14:textId="77777777" w:rsidTr="008530E7">
        <w:tc>
          <w:tcPr>
            <w:tcW w:w="5245" w:type="dxa"/>
            <w:gridSpan w:val="3"/>
          </w:tcPr>
          <w:p w14:paraId="4F9B5D9C" w14:textId="77777777" w:rsidR="003F66E3" w:rsidRPr="00661D28" w:rsidRDefault="003F66E3" w:rsidP="003F66E3">
            <w:pPr>
              <w:jc w:val="right"/>
              <w:rPr>
                <w:rFonts w:ascii="Times New Roman" w:hAnsi="Times New Roman" w:cs="Times New Roman"/>
                <w:b/>
                <w:bCs/>
                <w:sz w:val="20"/>
                <w:szCs w:val="20"/>
              </w:rPr>
            </w:pPr>
          </w:p>
          <w:p w14:paraId="166316B2" w14:textId="77777777" w:rsidR="003F66E3" w:rsidRPr="00661D28" w:rsidRDefault="003F66E3" w:rsidP="003F66E3">
            <w:pPr>
              <w:jc w:val="right"/>
              <w:rPr>
                <w:rFonts w:ascii="Times New Roman" w:hAnsi="Times New Roman" w:cs="Times New Roman"/>
                <w:b/>
                <w:bCs/>
                <w:sz w:val="20"/>
                <w:szCs w:val="20"/>
              </w:rPr>
            </w:pPr>
            <w:r w:rsidRPr="00661D28">
              <w:rPr>
                <w:rFonts w:ascii="Times New Roman" w:hAnsi="Times New Roman" w:cs="Times New Roman"/>
                <w:b/>
                <w:bCs/>
                <w:sz w:val="20"/>
                <w:szCs w:val="20"/>
              </w:rPr>
              <w:t>Toplam</w:t>
            </w:r>
          </w:p>
        </w:tc>
        <w:tc>
          <w:tcPr>
            <w:tcW w:w="1134" w:type="dxa"/>
          </w:tcPr>
          <w:p w14:paraId="726A6927" w14:textId="77777777" w:rsidR="003F66E3" w:rsidRPr="00661D28" w:rsidRDefault="003F66E3" w:rsidP="003F66E3">
            <w:pPr>
              <w:jc w:val="center"/>
              <w:rPr>
                <w:rFonts w:ascii="Times New Roman" w:hAnsi="Times New Roman" w:cs="Times New Roman"/>
                <w:sz w:val="20"/>
                <w:szCs w:val="20"/>
              </w:rPr>
            </w:pPr>
          </w:p>
          <w:p w14:paraId="7750E9BC" w14:textId="30EAC30C"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w:t>
            </w:r>
            <w:r w:rsidR="00E5485B">
              <w:rPr>
                <w:rFonts w:ascii="Times New Roman" w:hAnsi="Times New Roman" w:cs="Times New Roman"/>
                <w:sz w:val="20"/>
                <w:szCs w:val="20"/>
              </w:rPr>
              <w:t>839</w:t>
            </w:r>
          </w:p>
        </w:tc>
        <w:tc>
          <w:tcPr>
            <w:tcW w:w="1129" w:type="dxa"/>
          </w:tcPr>
          <w:p w14:paraId="7623D924" w14:textId="77777777" w:rsidR="003F66E3" w:rsidRPr="00661D28" w:rsidRDefault="003F66E3" w:rsidP="003F66E3">
            <w:pPr>
              <w:jc w:val="center"/>
              <w:rPr>
                <w:rFonts w:ascii="Times New Roman" w:hAnsi="Times New Roman" w:cs="Times New Roman"/>
                <w:sz w:val="20"/>
                <w:szCs w:val="20"/>
              </w:rPr>
            </w:pPr>
          </w:p>
          <w:p w14:paraId="584E200E" w14:textId="0958FC84" w:rsidR="003F66E3" w:rsidRPr="00661D28" w:rsidRDefault="003F66E3" w:rsidP="003F66E3">
            <w:pPr>
              <w:jc w:val="center"/>
              <w:rPr>
                <w:rFonts w:ascii="Times New Roman" w:hAnsi="Times New Roman" w:cs="Times New Roman"/>
                <w:sz w:val="20"/>
                <w:szCs w:val="20"/>
              </w:rPr>
            </w:pPr>
            <w:r w:rsidRPr="00661D28">
              <w:rPr>
                <w:rFonts w:ascii="Times New Roman" w:hAnsi="Times New Roman" w:cs="Times New Roman"/>
                <w:sz w:val="20"/>
                <w:szCs w:val="20"/>
              </w:rPr>
              <w:t>1.</w:t>
            </w:r>
            <w:r w:rsidR="00E5485B">
              <w:rPr>
                <w:rFonts w:ascii="Times New Roman" w:hAnsi="Times New Roman" w:cs="Times New Roman"/>
                <w:sz w:val="20"/>
                <w:szCs w:val="20"/>
              </w:rPr>
              <w:t>459</w:t>
            </w:r>
          </w:p>
        </w:tc>
        <w:tc>
          <w:tcPr>
            <w:tcW w:w="1508" w:type="dxa"/>
          </w:tcPr>
          <w:p w14:paraId="48309B2B" w14:textId="77777777" w:rsidR="003F66E3" w:rsidRPr="00661D28" w:rsidRDefault="003F66E3" w:rsidP="003F66E3">
            <w:pPr>
              <w:jc w:val="center"/>
              <w:rPr>
                <w:rFonts w:ascii="Times New Roman" w:hAnsi="Times New Roman" w:cs="Times New Roman"/>
                <w:sz w:val="20"/>
                <w:szCs w:val="20"/>
              </w:rPr>
            </w:pPr>
          </w:p>
          <w:p w14:paraId="0BBD918C" w14:textId="70303914" w:rsidR="003F66E3" w:rsidRPr="00661D28" w:rsidRDefault="00E5485B" w:rsidP="003F66E3">
            <w:pPr>
              <w:jc w:val="center"/>
              <w:rPr>
                <w:rFonts w:ascii="Times New Roman" w:hAnsi="Times New Roman" w:cs="Times New Roman"/>
                <w:sz w:val="20"/>
                <w:szCs w:val="20"/>
              </w:rPr>
            </w:pPr>
            <w:r>
              <w:rPr>
                <w:rFonts w:ascii="Times New Roman" w:hAnsi="Times New Roman" w:cs="Times New Roman"/>
                <w:sz w:val="20"/>
                <w:szCs w:val="20"/>
              </w:rPr>
              <w:t>3394</w:t>
            </w:r>
          </w:p>
        </w:tc>
      </w:tr>
    </w:tbl>
    <w:p w14:paraId="520AB888"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0F085334" w14:textId="77777777" w:rsidR="006F4F5E" w:rsidRDefault="006F4F5E" w:rsidP="003F66E3">
      <w:pPr>
        <w:ind w:firstLine="720"/>
        <w:contextualSpacing/>
        <w:jc w:val="both"/>
        <w:rPr>
          <w:rStyle w:val="Balk2Char"/>
          <w:rFonts w:ascii="Times New Roman" w:hAnsi="Times New Roman" w:cs="Times New Roman"/>
          <w:b w:val="0"/>
          <w:sz w:val="20"/>
          <w:szCs w:val="20"/>
        </w:rPr>
      </w:pPr>
    </w:p>
    <w:p w14:paraId="2DF0B632" w14:textId="39A1CB7D"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lastRenderedPageBreak/>
        <w:t xml:space="preserve">İTBF öğretim üyeleri tarafından faaliyetleri yürütülen 1 Tezsiz Yüksek Lisans, </w:t>
      </w:r>
      <w:r w:rsidR="00113233">
        <w:rPr>
          <w:rStyle w:val="Balk2Char"/>
          <w:rFonts w:ascii="Times New Roman" w:hAnsi="Times New Roman" w:cs="Times New Roman"/>
          <w:b w:val="0"/>
          <w:sz w:val="20"/>
          <w:szCs w:val="20"/>
        </w:rPr>
        <w:t>10</w:t>
      </w:r>
      <w:r w:rsidRPr="00661D28">
        <w:rPr>
          <w:rStyle w:val="Balk2Char"/>
          <w:rFonts w:ascii="Times New Roman" w:hAnsi="Times New Roman" w:cs="Times New Roman"/>
          <w:b w:val="0"/>
          <w:sz w:val="20"/>
          <w:szCs w:val="20"/>
        </w:rPr>
        <w:t xml:space="preserve"> Yüksek Lisans, </w:t>
      </w:r>
      <w:r w:rsidR="00113233">
        <w:rPr>
          <w:rStyle w:val="Balk2Char"/>
          <w:rFonts w:ascii="Times New Roman" w:hAnsi="Times New Roman" w:cs="Times New Roman"/>
          <w:b w:val="0"/>
          <w:sz w:val="20"/>
          <w:szCs w:val="20"/>
        </w:rPr>
        <w:t>6</w:t>
      </w:r>
      <w:r w:rsidRPr="00661D28">
        <w:rPr>
          <w:rStyle w:val="Balk2Char"/>
          <w:rFonts w:ascii="Times New Roman" w:hAnsi="Times New Roman" w:cs="Times New Roman"/>
          <w:b w:val="0"/>
          <w:sz w:val="20"/>
          <w:szCs w:val="20"/>
        </w:rPr>
        <w:t xml:space="preserve"> Doktora programı bulunmaktadır. Lisansüstü programlardaki toplam öğrenci sayısı 408’dir. </w:t>
      </w:r>
    </w:p>
    <w:p w14:paraId="068A6CB7"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07796613" w14:textId="77777777" w:rsidR="003F66E3" w:rsidRPr="00A67BB0" w:rsidRDefault="003F66E3" w:rsidP="003F66E3">
      <w:pPr>
        <w:contextualSpacing/>
        <w:jc w:val="center"/>
        <w:rPr>
          <w:rStyle w:val="Balk2Char"/>
          <w:rFonts w:ascii="Times New Roman" w:hAnsi="Times New Roman" w:cs="Times New Roman"/>
          <w:bCs/>
          <w:sz w:val="20"/>
          <w:szCs w:val="20"/>
        </w:rPr>
      </w:pPr>
      <w:r w:rsidRPr="005E0789">
        <w:rPr>
          <w:rStyle w:val="Balk2Char"/>
          <w:rFonts w:ascii="Times New Roman" w:hAnsi="Times New Roman" w:cs="Times New Roman"/>
          <w:bCs/>
          <w:sz w:val="20"/>
          <w:szCs w:val="20"/>
        </w:rPr>
        <w:t>Tablo 2. İTBF’de yürütülen lisansüstü programlardaki öğrenci sayıları</w:t>
      </w:r>
    </w:p>
    <w:tbl>
      <w:tblPr>
        <w:tblW w:w="0" w:type="auto"/>
        <w:tblLook w:val="04A0" w:firstRow="1" w:lastRow="0" w:firstColumn="1" w:lastColumn="0" w:noHBand="0" w:noVBand="1"/>
      </w:tblPr>
      <w:tblGrid>
        <w:gridCol w:w="2185"/>
        <w:gridCol w:w="1715"/>
        <w:gridCol w:w="1690"/>
        <w:gridCol w:w="1816"/>
        <w:gridCol w:w="1610"/>
      </w:tblGrid>
      <w:tr w:rsidR="003F66E3" w:rsidRPr="00661D28" w14:paraId="6B9E6818" w14:textId="77777777" w:rsidTr="003F66E3">
        <w:tc>
          <w:tcPr>
            <w:tcW w:w="2185" w:type="dxa"/>
          </w:tcPr>
          <w:p w14:paraId="574DA637" w14:textId="77777777" w:rsidR="003F66E3" w:rsidRPr="00661D28" w:rsidRDefault="003F66E3" w:rsidP="003F66E3">
            <w:pPr>
              <w:spacing w:line="360" w:lineRule="auto"/>
              <w:contextualSpacing/>
              <w:jc w:val="center"/>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Program</w:t>
            </w:r>
          </w:p>
        </w:tc>
        <w:tc>
          <w:tcPr>
            <w:tcW w:w="1715" w:type="dxa"/>
          </w:tcPr>
          <w:p w14:paraId="58EE787A" w14:textId="77777777" w:rsidR="003F66E3" w:rsidRPr="00661D28" w:rsidRDefault="003F66E3" w:rsidP="003F66E3">
            <w:pPr>
              <w:spacing w:line="360" w:lineRule="auto"/>
              <w:contextualSpacing/>
              <w:jc w:val="center"/>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Tezsiz Yüksek Lisans</w:t>
            </w:r>
          </w:p>
        </w:tc>
        <w:tc>
          <w:tcPr>
            <w:tcW w:w="1690" w:type="dxa"/>
          </w:tcPr>
          <w:p w14:paraId="4F90BAC2" w14:textId="77777777" w:rsidR="003F66E3" w:rsidRPr="00661D28" w:rsidRDefault="003F66E3" w:rsidP="003F66E3">
            <w:pPr>
              <w:spacing w:line="360" w:lineRule="auto"/>
              <w:contextualSpacing/>
              <w:jc w:val="center"/>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Yüksek Lisans</w:t>
            </w:r>
          </w:p>
        </w:tc>
        <w:tc>
          <w:tcPr>
            <w:tcW w:w="1816" w:type="dxa"/>
          </w:tcPr>
          <w:p w14:paraId="7E598787" w14:textId="77777777" w:rsidR="003F66E3" w:rsidRPr="00661D28" w:rsidRDefault="003F66E3" w:rsidP="003F66E3">
            <w:pPr>
              <w:spacing w:line="360" w:lineRule="auto"/>
              <w:contextualSpacing/>
              <w:jc w:val="center"/>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Doktora</w:t>
            </w:r>
          </w:p>
        </w:tc>
        <w:tc>
          <w:tcPr>
            <w:tcW w:w="1610" w:type="dxa"/>
          </w:tcPr>
          <w:p w14:paraId="4BB14B31" w14:textId="77777777" w:rsidR="003F66E3" w:rsidRPr="00661D28" w:rsidRDefault="003F66E3" w:rsidP="003F66E3">
            <w:pPr>
              <w:spacing w:line="360" w:lineRule="auto"/>
              <w:contextualSpacing/>
              <w:jc w:val="center"/>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Toplam</w:t>
            </w:r>
          </w:p>
        </w:tc>
      </w:tr>
      <w:tr w:rsidR="003F66E3" w:rsidRPr="00661D28" w14:paraId="2C548A70" w14:textId="77777777" w:rsidTr="003F66E3">
        <w:tc>
          <w:tcPr>
            <w:tcW w:w="2185" w:type="dxa"/>
          </w:tcPr>
          <w:p w14:paraId="370C63FE"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Arkeoloji</w:t>
            </w:r>
          </w:p>
        </w:tc>
        <w:tc>
          <w:tcPr>
            <w:tcW w:w="1715" w:type="dxa"/>
          </w:tcPr>
          <w:p w14:paraId="7164EA1A" w14:textId="77777777"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w:t>
            </w:r>
          </w:p>
        </w:tc>
        <w:tc>
          <w:tcPr>
            <w:tcW w:w="1690" w:type="dxa"/>
          </w:tcPr>
          <w:p w14:paraId="4775D7B0" w14:textId="7246DD0C" w:rsidR="003F66E3" w:rsidRPr="00661D28" w:rsidRDefault="003F66E3" w:rsidP="008530E7">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4</w:t>
            </w:r>
            <w:r w:rsidR="008530E7">
              <w:rPr>
                <w:rStyle w:val="Balk2Char"/>
                <w:rFonts w:ascii="Times New Roman" w:hAnsi="Times New Roman" w:cs="Times New Roman"/>
                <w:b w:val="0"/>
                <w:sz w:val="20"/>
                <w:szCs w:val="20"/>
              </w:rPr>
              <w:t>1</w:t>
            </w:r>
          </w:p>
        </w:tc>
        <w:tc>
          <w:tcPr>
            <w:tcW w:w="1816" w:type="dxa"/>
          </w:tcPr>
          <w:p w14:paraId="0EE058AD" w14:textId="2DADBE87" w:rsidR="003F66E3" w:rsidRPr="00661D28" w:rsidRDefault="008530E7" w:rsidP="009B695A">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w:t>
            </w:r>
            <w:r w:rsidR="009B695A">
              <w:rPr>
                <w:rStyle w:val="Balk2Char"/>
                <w:rFonts w:ascii="Times New Roman" w:hAnsi="Times New Roman" w:cs="Times New Roman"/>
                <w:b w:val="0"/>
                <w:sz w:val="20"/>
                <w:szCs w:val="20"/>
              </w:rPr>
              <w:t>6</w:t>
            </w:r>
          </w:p>
        </w:tc>
        <w:tc>
          <w:tcPr>
            <w:tcW w:w="1610" w:type="dxa"/>
          </w:tcPr>
          <w:p w14:paraId="4FB6A13D" w14:textId="32DDBEDA" w:rsidR="003F66E3" w:rsidRPr="00661D28" w:rsidRDefault="008530E7"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56</w:t>
            </w:r>
          </w:p>
        </w:tc>
      </w:tr>
      <w:tr w:rsidR="003F66E3" w:rsidRPr="00661D28" w14:paraId="15B5AB11" w14:textId="77777777" w:rsidTr="003F66E3">
        <w:tc>
          <w:tcPr>
            <w:tcW w:w="2185" w:type="dxa"/>
          </w:tcPr>
          <w:p w14:paraId="424FA608"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Felsefe</w:t>
            </w:r>
          </w:p>
        </w:tc>
        <w:tc>
          <w:tcPr>
            <w:tcW w:w="1715" w:type="dxa"/>
          </w:tcPr>
          <w:p w14:paraId="04A1555B" w14:textId="77777777"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w:t>
            </w:r>
          </w:p>
        </w:tc>
        <w:tc>
          <w:tcPr>
            <w:tcW w:w="1690" w:type="dxa"/>
          </w:tcPr>
          <w:p w14:paraId="3C542C5F" w14:textId="1F0925FB" w:rsidR="003F66E3" w:rsidRPr="00661D28" w:rsidRDefault="008530E7" w:rsidP="009B695A">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3</w:t>
            </w:r>
            <w:r w:rsidR="009B695A">
              <w:rPr>
                <w:rStyle w:val="Balk2Char"/>
                <w:rFonts w:ascii="Times New Roman" w:hAnsi="Times New Roman" w:cs="Times New Roman"/>
                <w:b w:val="0"/>
                <w:sz w:val="20"/>
                <w:szCs w:val="20"/>
              </w:rPr>
              <w:t>1</w:t>
            </w:r>
          </w:p>
        </w:tc>
        <w:tc>
          <w:tcPr>
            <w:tcW w:w="1816" w:type="dxa"/>
          </w:tcPr>
          <w:p w14:paraId="043707B7" w14:textId="064546E6"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8</w:t>
            </w:r>
          </w:p>
        </w:tc>
        <w:tc>
          <w:tcPr>
            <w:tcW w:w="1610" w:type="dxa"/>
          </w:tcPr>
          <w:p w14:paraId="4E2FAABB" w14:textId="757402AD" w:rsidR="003F66E3" w:rsidRPr="00661D28" w:rsidRDefault="003F66E3" w:rsidP="008530E7">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4</w:t>
            </w:r>
            <w:r w:rsidR="008530E7">
              <w:rPr>
                <w:rStyle w:val="Balk2Char"/>
                <w:rFonts w:ascii="Times New Roman" w:hAnsi="Times New Roman" w:cs="Times New Roman"/>
                <w:b w:val="0"/>
                <w:sz w:val="20"/>
                <w:szCs w:val="20"/>
              </w:rPr>
              <w:t>0</w:t>
            </w:r>
          </w:p>
        </w:tc>
      </w:tr>
      <w:tr w:rsidR="003F66E3" w:rsidRPr="00661D28" w14:paraId="417E81D4" w14:textId="77777777" w:rsidTr="003F66E3">
        <w:tc>
          <w:tcPr>
            <w:tcW w:w="2185" w:type="dxa"/>
          </w:tcPr>
          <w:p w14:paraId="75706A90" w14:textId="666839CB" w:rsidR="003F66E3" w:rsidRPr="00661D28" w:rsidRDefault="003F66E3" w:rsidP="00B3702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 xml:space="preserve">Kadın </w:t>
            </w:r>
            <w:r w:rsidR="00B37023">
              <w:rPr>
                <w:rStyle w:val="Balk2Char"/>
                <w:rFonts w:ascii="Times New Roman" w:hAnsi="Times New Roman" w:cs="Times New Roman"/>
                <w:bCs/>
                <w:sz w:val="20"/>
                <w:szCs w:val="20"/>
              </w:rPr>
              <w:t xml:space="preserve">Çalışmaları </w:t>
            </w:r>
          </w:p>
        </w:tc>
        <w:tc>
          <w:tcPr>
            <w:tcW w:w="1715" w:type="dxa"/>
          </w:tcPr>
          <w:p w14:paraId="74B509C6" w14:textId="77777777"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w:t>
            </w:r>
          </w:p>
        </w:tc>
        <w:tc>
          <w:tcPr>
            <w:tcW w:w="1690" w:type="dxa"/>
          </w:tcPr>
          <w:p w14:paraId="6044EDAF" w14:textId="767DCA08"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10</w:t>
            </w:r>
          </w:p>
        </w:tc>
        <w:tc>
          <w:tcPr>
            <w:tcW w:w="1816" w:type="dxa"/>
          </w:tcPr>
          <w:p w14:paraId="4F5F3D0C" w14:textId="6412E0DF"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w:t>
            </w:r>
          </w:p>
        </w:tc>
        <w:tc>
          <w:tcPr>
            <w:tcW w:w="1610" w:type="dxa"/>
          </w:tcPr>
          <w:p w14:paraId="13B5D379" w14:textId="4599766B"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10</w:t>
            </w:r>
          </w:p>
        </w:tc>
      </w:tr>
      <w:tr w:rsidR="003F66E3" w:rsidRPr="00661D28" w14:paraId="0DC86A36" w14:textId="77777777" w:rsidTr="003F66E3">
        <w:tc>
          <w:tcPr>
            <w:tcW w:w="2185" w:type="dxa"/>
          </w:tcPr>
          <w:p w14:paraId="2D4776B0"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Karşılaştırmalı Edebiyat</w:t>
            </w:r>
          </w:p>
        </w:tc>
        <w:tc>
          <w:tcPr>
            <w:tcW w:w="1715" w:type="dxa"/>
          </w:tcPr>
          <w:p w14:paraId="29A0FB28" w14:textId="77777777"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w:t>
            </w:r>
          </w:p>
        </w:tc>
        <w:tc>
          <w:tcPr>
            <w:tcW w:w="1690" w:type="dxa"/>
          </w:tcPr>
          <w:p w14:paraId="1FCFF05F" w14:textId="39B4E2D3"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21</w:t>
            </w:r>
          </w:p>
        </w:tc>
        <w:tc>
          <w:tcPr>
            <w:tcW w:w="1816" w:type="dxa"/>
          </w:tcPr>
          <w:p w14:paraId="074520E4" w14:textId="77777777"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w:t>
            </w:r>
          </w:p>
        </w:tc>
        <w:tc>
          <w:tcPr>
            <w:tcW w:w="1610" w:type="dxa"/>
          </w:tcPr>
          <w:p w14:paraId="020B7D09" w14:textId="1D88C29A"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21</w:t>
            </w:r>
          </w:p>
        </w:tc>
      </w:tr>
      <w:tr w:rsidR="003F66E3" w:rsidRPr="00661D28" w14:paraId="2CB36665" w14:textId="77777777" w:rsidTr="003F66E3">
        <w:tc>
          <w:tcPr>
            <w:tcW w:w="2185" w:type="dxa"/>
          </w:tcPr>
          <w:p w14:paraId="5C9F45FA"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Psikoloji</w:t>
            </w:r>
          </w:p>
        </w:tc>
        <w:tc>
          <w:tcPr>
            <w:tcW w:w="1715" w:type="dxa"/>
          </w:tcPr>
          <w:p w14:paraId="654C66AD" w14:textId="77777777"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w:t>
            </w:r>
          </w:p>
        </w:tc>
        <w:tc>
          <w:tcPr>
            <w:tcW w:w="1690" w:type="dxa"/>
          </w:tcPr>
          <w:p w14:paraId="1FDF0D12" w14:textId="77777777" w:rsidR="003F66E3"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13</w:t>
            </w:r>
          </w:p>
          <w:p w14:paraId="3F0BF967" w14:textId="547CA8B2" w:rsidR="009B695A"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(10+3)</w:t>
            </w:r>
          </w:p>
        </w:tc>
        <w:tc>
          <w:tcPr>
            <w:tcW w:w="1816" w:type="dxa"/>
          </w:tcPr>
          <w:p w14:paraId="496BB63D" w14:textId="5409069B" w:rsidR="003F66E3" w:rsidRPr="00661D28" w:rsidRDefault="00113233"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22</w:t>
            </w:r>
          </w:p>
        </w:tc>
        <w:tc>
          <w:tcPr>
            <w:tcW w:w="1610" w:type="dxa"/>
          </w:tcPr>
          <w:p w14:paraId="443B297D" w14:textId="2A9238A3" w:rsidR="003F66E3" w:rsidRPr="00661D28" w:rsidRDefault="009B695A" w:rsidP="009B695A">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35</w:t>
            </w:r>
          </w:p>
        </w:tc>
      </w:tr>
      <w:tr w:rsidR="003F66E3" w:rsidRPr="00661D28" w14:paraId="4ACC3633" w14:textId="77777777" w:rsidTr="003F66E3">
        <w:tc>
          <w:tcPr>
            <w:tcW w:w="2185" w:type="dxa"/>
          </w:tcPr>
          <w:p w14:paraId="1428F409"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Sosyoloji</w:t>
            </w:r>
          </w:p>
        </w:tc>
        <w:tc>
          <w:tcPr>
            <w:tcW w:w="1715" w:type="dxa"/>
          </w:tcPr>
          <w:p w14:paraId="0226C654" w14:textId="0F3868DD" w:rsidR="003F66E3" w:rsidRPr="00661D28" w:rsidRDefault="00113233" w:rsidP="009B695A">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4</w:t>
            </w:r>
            <w:r w:rsidR="009B695A">
              <w:rPr>
                <w:rStyle w:val="Balk2Char"/>
                <w:rFonts w:ascii="Times New Roman" w:hAnsi="Times New Roman" w:cs="Times New Roman"/>
                <w:b w:val="0"/>
                <w:sz w:val="20"/>
                <w:szCs w:val="20"/>
              </w:rPr>
              <w:t>1</w:t>
            </w:r>
          </w:p>
        </w:tc>
        <w:tc>
          <w:tcPr>
            <w:tcW w:w="1690" w:type="dxa"/>
          </w:tcPr>
          <w:p w14:paraId="24933BD1" w14:textId="3521FB51" w:rsidR="003F66E3" w:rsidRPr="00661D28" w:rsidRDefault="00113233" w:rsidP="009B695A">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4</w:t>
            </w:r>
            <w:r w:rsidR="009B695A">
              <w:rPr>
                <w:rStyle w:val="Balk2Char"/>
                <w:rFonts w:ascii="Times New Roman" w:hAnsi="Times New Roman" w:cs="Times New Roman"/>
                <w:b w:val="0"/>
                <w:sz w:val="20"/>
                <w:szCs w:val="20"/>
              </w:rPr>
              <w:t>7</w:t>
            </w:r>
          </w:p>
        </w:tc>
        <w:tc>
          <w:tcPr>
            <w:tcW w:w="1816" w:type="dxa"/>
          </w:tcPr>
          <w:p w14:paraId="3F6A765A" w14:textId="21FF206E"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20</w:t>
            </w:r>
          </w:p>
        </w:tc>
        <w:tc>
          <w:tcPr>
            <w:tcW w:w="1610" w:type="dxa"/>
          </w:tcPr>
          <w:p w14:paraId="724B38BA" w14:textId="78176F7C" w:rsidR="003F66E3" w:rsidRPr="00661D28" w:rsidRDefault="00113233" w:rsidP="009B695A">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w:t>
            </w:r>
            <w:r w:rsidR="009B695A">
              <w:rPr>
                <w:rStyle w:val="Balk2Char"/>
                <w:rFonts w:ascii="Times New Roman" w:hAnsi="Times New Roman" w:cs="Times New Roman"/>
                <w:b w:val="0"/>
                <w:sz w:val="20"/>
                <w:szCs w:val="20"/>
              </w:rPr>
              <w:t>08</w:t>
            </w:r>
          </w:p>
        </w:tc>
      </w:tr>
      <w:tr w:rsidR="003F66E3" w:rsidRPr="00661D28" w14:paraId="210C1D27" w14:textId="77777777" w:rsidTr="003F66E3">
        <w:tc>
          <w:tcPr>
            <w:tcW w:w="2185" w:type="dxa"/>
          </w:tcPr>
          <w:p w14:paraId="17481B78"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Tarih</w:t>
            </w:r>
          </w:p>
        </w:tc>
        <w:tc>
          <w:tcPr>
            <w:tcW w:w="1715" w:type="dxa"/>
          </w:tcPr>
          <w:p w14:paraId="4452955F" w14:textId="66106FF5" w:rsidR="003F66E3" w:rsidRPr="00661D28" w:rsidRDefault="003F66E3" w:rsidP="003F66E3">
            <w:pPr>
              <w:spacing w:line="360" w:lineRule="auto"/>
              <w:contextualSpacing/>
              <w:jc w:val="center"/>
              <w:rPr>
                <w:rStyle w:val="Balk2Char"/>
                <w:rFonts w:ascii="Times New Roman" w:hAnsi="Times New Roman" w:cs="Times New Roman"/>
                <w:b w:val="0"/>
                <w:sz w:val="20"/>
                <w:szCs w:val="20"/>
              </w:rPr>
            </w:pPr>
          </w:p>
        </w:tc>
        <w:tc>
          <w:tcPr>
            <w:tcW w:w="1690" w:type="dxa"/>
          </w:tcPr>
          <w:p w14:paraId="2F3941FE" w14:textId="010F3E01"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4</w:t>
            </w:r>
          </w:p>
        </w:tc>
        <w:tc>
          <w:tcPr>
            <w:tcW w:w="1816" w:type="dxa"/>
          </w:tcPr>
          <w:p w14:paraId="42A57701" w14:textId="4A7B0A00"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55</w:t>
            </w:r>
          </w:p>
        </w:tc>
        <w:tc>
          <w:tcPr>
            <w:tcW w:w="1610" w:type="dxa"/>
          </w:tcPr>
          <w:p w14:paraId="60D33103" w14:textId="58381DD9" w:rsidR="003F66E3" w:rsidRPr="00661D28" w:rsidRDefault="009B695A"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59</w:t>
            </w:r>
          </w:p>
        </w:tc>
      </w:tr>
      <w:tr w:rsidR="003F66E3" w:rsidRPr="00661D28" w14:paraId="08353722" w14:textId="77777777" w:rsidTr="003F66E3">
        <w:tc>
          <w:tcPr>
            <w:tcW w:w="2185" w:type="dxa"/>
          </w:tcPr>
          <w:p w14:paraId="68C72B92" w14:textId="77777777" w:rsidR="003F66E3" w:rsidRPr="00661D28" w:rsidRDefault="003F66E3" w:rsidP="003F66E3">
            <w:pPr>
              <w:spacing w:line="360" w:lineRule="auto"/>
              <w:contextualSpacing/>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Türk Dili ve Edebiyatı</w:t>
            </w:r>
          </w:p>
        </w:tc>
        <w:tc>
          <w:tcPr>
            <w:tcW w:w="1715" w:type="dxa"/>
          </w:tcPr>
          <w:p w14:paraId="3BDF680A" w14:textId="340880EF" w:rsidR="003F66E3" w:rsidRPr="00661D28" w:rsidRDefault="00113233"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w:t>
            </w:r>
          </w:p>
        </w:tc>
        <w:tc>
          <w:tcPr>
            <w:tcW w:w="1690" w:type="dxa"/>
          </w:tcPr>
          <w:p w14:paraId="04A725F9" w14:textId="70ECDB22" w:rsidR="003F66E3" w:rsidRPr="00661D28" w:rsidRDefault="00113233"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32</w:t>
            </w:r>
          </w:p>
        </w:tc>
        <w:tc>
          <w:tcPr>
            <w:tcW w:w="1816" w:type="dxa"/>
          </w:tcPr>
          <w:p w14:paraId="1B6868DF" w14:textId="2E15F947" w:rsidR="003F66E3" w:rsidRPr="00661D28" w:rsidRDefault="00113233"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10</w:t>
            </w:r>
          </w:p>
        </w:tc>
        <w:tc>
          <w:tcPr>
            <w:tcW w:w="1610" w:type="dxa"/>
          </w:tcPr>
          <w:p w14:paraId="0F8BFB52" w14:textId="7D22DE2A" w:rsidR="003F66E3" w:rsidRPr="00661D28" w:rsidRDefault="00113233"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42</w:t>
            </w:r>
          </w:p>
        </w:tc>
      </w:tr>
      <w:tr w:rsidR="003F66E3" w:rsidRPr="00661D28" w14:paraId="19A911B1" w14:textId="77777777" w:rsidTr="003F66E3">
        <w:tc>
          <w:tcPr>
            <w:tcW w:w="2185" w:type="dxa"/>
          </w:tcPr>
          <w:p w14:paraId="7C90CB9F" w14:textId="77777777" w:rsidR="003F66E3" w:rsidRPr="00661D28" w:rsidRDefault="003F66E3" w:rsidP="003F66E3">
            <w:pPr>
              <w:spacing w:line="360" w:lineRule="auto"/>
              <w:contextualSpacing/>
              <w:jc w:val="both"/>
              <w:rPr>
                <w:rStyle w:val="Balk2Char"/>
                <w:rFonts w:ascii="Times New Roman" w:hAnsi="Times New Roman" w:cs="Times New Roman"/>
                <w:bCs/>
                <w:sz w:val="20"/>
                <w:szCs w:val="20"/>
              </w:rPr>
            </w:pPr>
            <w:r w:rsidRPr="00661D28">
              <w:rPr>
                <w:rStyle w:val="Balk2Char"/>
                <w:rFonts w:ascii="Times New Roman" w:hAnsi="Times New Roman" w:cs="Times New Roman"/>
                <w:bCs/>
                <w:sz w:val="20"/>
                <w:szCs w:val="20"/>
              </w:rPr>
              <w:t>Toplam</w:t>
            </w:r>
          </w:p>
        </w:tc>
        <w:tc>
          <w:tcPr>
            <w:tcW w:w="1715" w:type="dxa"/>
          </w:tcPr>
          <w:p w14:paraId="59E07C69" w14:textId="1180157C" w:rsidR="003F66E3" w:rsidRPr="00661D28" w:rsidRDefault="005E0789"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41</w:t>
            </w:r>
          </w:p>
        </w:tc>
        <w:tc>
          <w:tcPr>
            <w:tcW w:w="1690" w:type="dxa"/>
          </w:tcPr>
          <w:p w14:paraId="1411A67B" w14:textId="6F4ACDFC" w:rsidR="003F66E3" w:rsidRPr="00661D28" w:rsidRDefault="005E0789"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199</w:t>
            </w:r>
          </w:p>
        </w:tc>
        <w:tc>
          <w:tcPr>
            <w:tcW w:w="1816" w:type="dxa"/>
          </w:tcPr>
          <w:p w14:paraId="042C8A77" w14:textId="5CBF2B97" w:rsidR="003F66E3" w:rsidRPr="00661D28" w:rsidRDefault="005E0789"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131</w:t>
            </w:r>
          </w:p>
        </w:tc>
        <w:tc>
          <w:tcPr>
            <w:tcW w:w="1610" w:type="dxa"/>
          </w:tcPr>
          <w:p w14:paraId="3BC8992C" w14:textId="40E34653" w:rsidR="003F66E3" w:rsidRPr="00661D28" w:rsidRDefault="005E0789" w:rsidP="003F66E3">
            <w:pPr>
              <w:spacing w:line="360" w:lineRule="auto"/>
              <w:contextualSpacing/>
              <w:jc w:val="center"/>
              <w:rPr>
                <w:rStyle w:val="Balk2Char"/>
                <w:rFonts w:ascii="Times New Roman" w:hAnsi="Times New Roman" w:cs="Times New Roman"/>
                <w:b w:val="0"/>
                <w:sz w:val="20"/>
                <w:szCs w:val="20"/>
              </w:rPr>
            </w:pPr>
            <w:r>
              <w:rPr>
                <w:rStyle w:val="Balk2Char"/>
                <w:rFonts w:ascii="Times New Roman" w:hAnsi="Times New Roman" w:cs="Times New Roman"/>
                <w:b w:val="0"/>
                <w:sz w:val="20"/>
                <w:szCs w:val="20"/>
              </w:rPr>
              <w:t>371</w:t>
            </w:r>
          </w:p>
        </w:tc>
      </w:tr>
    </w:tbl>
    <w:p w14:paraId="71E3A9AF"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27043517" w14:textId="6E695186" w:rsidR="003F66E3" w:rsidRPr="00D23E1D" w:rsidRDefault="003F66E3" w:rsidP="003F66E3">
      <w:pPr>
        <w:ind w:firstLine="720"/>
        <w:contextualSpacing/>
        <w:jc w:val="both"/>
        <w:rPr>
          <w:rStyle w:val="Balk2Char"/>
          <w:rFonts w:ascii="Times New Roman" w:hAnsi="Times New Roman" w:cs="Times New Roman"/>
          <w:b w:val="0"/>
          <w:sz w:val="20"/>
          <w:szCs w:val="20"/>
        </w:rPr>
      </w:pPr>
      <w:r w:rsidRPr="00D23E1D">
        <w:rPr>
          <w:rStyle w:val="Balk2Char"/>
          <w:rFonts w:ascii="Times New Roman" w:hAnsi="Times New Roman" w:cs="Times New Roman"/>
          <w:b w:val="0"/>
          <w:sz w:val="20"/>
          <w:szCs w:val="20"/>
        </w:rPr>
        <w:t xml:space="preserve">Fakültenin 10 bölümünde toplam </w:t>
      </w:r>
      <w:r w:rsidR="005C06B5" w:rsidRPr="00D23E1D">
        <w:rPr>
          <w:rStyle w:val="Balk2Char"/>
          <w:rFonts w:ascii="Times New Roman" w:hAnsi="Times New Roman" w:cs="Times New Roman"/>
          <w:b w:val="0"/>
          <w:sz w:val="20"/>
          <w:szCs w:val="20"/>
        </w:rPr>
        <w:t>30</w:t>
      </w:r>
      <w:r w:rsidRPr="00D23E1D">
        <w:rPr>
          <w:rStyle w:val="Balk2Char"/>
          <w:rFonts w:ascii="Times New Roman" w:hAnsi="Times New Roman" w:cs="Times New Roman"/>
          <w:b w:val="0"/>
          <w:sz w:val="20"/>
          <w:szCs w:val="20"/>
        </w:rPr>
        <w:t xml:space="preserve"> profesör, 2</w:t>
      </w:r>
      <w:r w:rsidR="005C06B5" w:rsidRPr="00D23E1D">
        <w:rPr>
          <w:rStyle w:val="Balk2Char"/>
          <w:rFonts w:ascii="Times New Roman" w:hAnsi="Times New Roman" w:cs="Times New Roman"/>
          <w:b w:val="0"/>
          <w:sz w:val="20"/>
          <w:szCs w:val="20"/>
        </w:rPr>
        <w:t>5</w:t>
      </w:r>
      <w:r w:rsidRPr="00D23E1D">
        <w:rPr>
          <w:rStyle w:val="Balk2Char"/>
          <w:rFonts w:ascii="Times New Roman" w:hAnsi="Times New Roman" w:cs="Times New Roman"/>
          <w:b w:val="0"/>
          <w:sz w:val="20"/>
          <w:szCs w:val="20"/>
        </w:rPr>
        <w:t xml:space="preserve"> doçent, 2</w:t>
      </w:r>
      <w:r w:rsidR="005C06B5" w:rsidRPr="00D23E1D">
        <w:rPr>
          <w:rStyle w:val="Balk2Char"/>
          <w:rFonts w:ascii="Times New Roman" w:hAnsi="Times New Roman" w:cs="Times New Roman"/>
          <w:b w:val="0"/>
          <w:sz w:val="20"/>
          <w:szCs w:val="20"/>
        </w:rPr>
        <w:t>5</w:t>
      </w:r>
      <w:r w:rsidRPr="00D23E1D">
        <w:rPr>
          <w:rStyle w:val="Balk2Char"/>
          <w:rFonts w:ascii="Times New Roman" w:hAnsi="Times New Roman" w:cs="Times New Roman"/>
          <w:b w:val="0"/>
          <w:sz w:val="20"/>
          <w:szCs w:val="20"/>
        </w:rPr>
        <w:t xml:space="preserve"> doktor öğretim </w:t>
      </w:r>
      <w:r w:rsidR="00D23E1D" w:rsidRPr="00D23E1D">
        <w:rPr>
          <w:rStyle w:val="Balk2Char"/>
          <w:rFonts w:ascii="Times New Roman" w:hAnsi="Times New Roman" w:cs="Times New Roman"/>
          <w:b w:val="0"/>
          <w:sz w:val="20"/>
          <w:szCs w:val="20"/>
        </w:rPr>
        <w:t>üyesi</w:t>
      </w:r>
      <w:r w:rsidRPr="00D23E1D">
        <w:rPr>
          <w:rStyle w:val="Balk2Char"/>
          <w:rFonts w:ascii="Times New Roman" w:hAnsi="Times New Roman" w:cs="Times New Roman"/>
          <w:b w:val="0"/>
          <w:sz w:val="20"/>
          <w:szCs w:val="20"/>
        </w:rPr>
        <w:t xml:space="preserve">, </w:t>
      </w:r>
      <w:r w:rsidR="00D23E1D" w:rsidRPr="00D23E1D">
        <w:rPr>
          <w:rStyle w:val="Balk2Char"/>
          <w:rFonts w:ascii="Times New Roman" w:hAnsi="Times New Roman" w:cs="Times New Roman"/>
          <w:b w:val="0"/>
          <w:sz w:val="20"/>
          <w:szCs w:val="20"/>
        </w:rPr>
        <w:t>1</w:t>
      </w:r>
      <w:r w:rsidRPr="00D23E1D">
        <w:rPr>
          <w:rStyle w:val="Balk2Char"/>
          <w:rFonts w:ascii="Times New Roman" w:hAnsi="Times New Roman" w:cs="Times New Roman"/>
          <w:b w:val="0"/>
          <w:sz w:val="20"/>
          <w:szCs w:val="20"/>
        </w:rPr>
        <w:t xml:space="preserve"> öğretim </w:t>
      </w:r>
      <w:r w:rsidR="00D23E1D" w:rsidRPr="00D23E1D">
        <w:rPr>
          <w:rStyle w:val="Balk2Char"/>
          <w:rFonts w:ascii="Times New Roman" w:hAnsi="Times New Roman" w:cs="Times New Roman"/>
          <w:b w:val="0"/>
          <w:sz w:val="20"/>
          <w:szCs w:val="20"/>
        </w:rPr>
        <w:t>görevlisi</w:t>
      </w:r>
      <w:r w:rsidRPr="00D23E1D">
        <w:rPr>
          <w:rStyle w:val="Balk2Char"/>
          <w:rFonts w:ascii="Times New Roman" w:hAnsi="Times New Roman" w:cs="Times New Roman"/>
          <w:b w:val="0"/>
          <w:sz w:val="20"/>
          <w:szCs w:val="20"/>
        </w:rPr>
        <w:t xml:space="preserve"> 1</w:t>
      </w:r>
      <w:r w:rsidR="00D23E1D" w:rsidRPr="00D23E1D">
        <w:rPr>
          <w:rStyle w:val="Balk2Char"/>
          <w:rFonts w:ascii="Times New Roman" w:hAnsi="Times New Roman" w:cs="Times New Roman"/>
          <w:b w:val="0"/>
          <w:sz w:val="20"/>
          <w:szCs w:val="20"/>
        </w:rPr>
        <w:t>6</w:t>
      </w:r>
      <w:r w:rsidRPr="00D23E1D">
        <w:rPr>
          <w:rStyle w:val="Balk2Char"/>
          <w:rFonts w:ascii="Times New Roman" w:hAnsi="Times New Roman" w:cs="Times New Roman"/>
          <w:b w:val="0"/>
          <w:sz w:val="20"/>
          <w:szCs w:val="20"/>
        </w:rPr>
        <w:t xml:space="preserve"> araştırma görevlisi</w:t>
      </w:r>
      <w:r w:rsidR="00D23E1D" w:rsidRPr="00D23E1D">
        <w:rPr>
          <w:rStyle w:val="Balk2Char"/>
          <w:rFonts w:ascii="Times New Roman" w:hAnsi="Times New Roman" w:cs="Times New Roman"/>
          <w:b w:val="0"/>
          <w:sz w:val="20"/>
          <w:szCs w:val="20"/>
        </w:rPr>
        <w:t xml:space="preserve"> doktor ve 1 araştırma görevlisi </w:t>
      </w:r>
      <w:r w:rsidRPr="00D23E1D">
        <w:rPr>
          <w:rStyle w:val="Balk2Char"/>
          <w:rFonts w:ascii="Times New Roman" w:hAnsi="Times New Roman" w:cs="Times New Roman"/>
          <w:b w:val="0"/>
          <w:sz w:val="20"/>
          <w:szCs w:val="20"/>
        </w:rPr>
        <w:t xml:space="preserve">olmak üzere toplam </w:t>
      </w:r>
      <w:r w:rsidR="00D23E1D" w:rsidRPr="00D23E1D">
        <w:rPr>
          <w:rStyle w:val="Balk2Char"/>
          <w:rFonts w:ascii="Times New Roman" w:hAnsi="Times New Roman" w:cs="Times New Roman"/>
          <w:b w:val="0"/>
          <w:sz w:val="20"/>
          <w:szCs w:val="20"/>
        </w:rPr>
        <w:t xml:space="preserve">97 </w:t>
      </w:r>
      <w:r w:rsidRPr="00D23E1D">
        <w:rPr>
          <w:rStyle w:val="Balk2Char"/>
          <w:rFonts w:ascii="Times New Roman" w:hAnsi="Times New Roman" w:cs="Times New Roman"/>
          <w:b w:val="0"/>
          <w:sz w:val="20"/>
          <w:szCs w:val="20"/>
        </w:rPr>
        <w:t>öğretim elemanı görev yapmaktadır.</w:t>
      </w:r>
      <w:r w:rsidRPr="00D23E1D">
        <w:rPr>
          <w:rFonts w:ascii="Times New Roman" w:hAnsi="Times New Roman" w:cs="Times New Roman"/>
          <w:sz w:val="20"/>
          <w:szCs w:val="20"/>
        </w:rPr>
        <w:t xml:space="preserve"> </w:t>
      </w:r>
      <w:r w:rsidRPr="00D23E1D">
        <w:rPr>
          <w:rStyle w:val="Balk2Char"/>
          <w:rFonts w:ascii="Times New Roman" w:hAnsi="Times New Roman" w:cs="Times New Roman"/>
          <w:b w:val="0"/>
          <w:sz w:val="20"/>
          <w:szCs w:val="20"/>
        </w:rPr>
        <w:t>Söz konusu öğretim elemanlarının bölümlere göre dağılımı Tablo-3’de görülmektedir.</w:t>
      </w:r>
    </w:p>
    <w:p w14:paraId="67758DB8" w14:textId="77777777" w:rsidR="003F66E3" w:rsidRPr="00D23E1D" w:rsidRDefault="003F66E3" w:rsidP="003F66E3">
      <w:pPr>
        <w:contextualSpacing/>
        <w:jc w:val="both"/>
        <w:rPr>
          <w:rStyle w:val="Balk2Char"/>
          <w:rFonts w:ascii="Times New Roman" w:hAnsi="Times New Roman" w:cs="Times New Roman"/>
          <w:b w:val="0"/>
          <w:sz w:val="20"/>
          <w:szCs w:val="20"/>
        </w:rPr>
      </w:pPr>
    </w:p>
    <w:p w14:paraId="23CAA7EF" w14:textId="77777777" w:rsidR="003F66E3" w:rsidRPr="00A67BB0" w:rsidRDefault="003F66E3" w:rsidP="003F66E3">
      <w:pPr>
        <w:contextualSpacing/>
        <w:jc w:val="center"/>
        <w:rPr>
          <w:rStyle w:val="Balk2Char"/>
          <w:rFonts w:ascii="Times New Roman" w:hAnsi="Times New Roman" w:cs="Times New Roman"/>
          <w:bCs/>
          <w:sz w:val="20"/>
          <w:szCs w:val="20"/>
        </w:rPr>
      </w:pPr>
      <w:r w:rsidRPr="00D23E1D">
        <w:rPr>
          <w:rStyle w:val="Balk2Char"/>
          <w:rFonts w:ascii="Times New Roman" w:hAnsi="Times New Roman" w:cs="Times New Roman"/>
          <w:bCs/>
          <w:sz w:val="20"/>
          <w:szCs w:val="20"/>
        </w:rPr>
        <w:t>Tablo 3. İTBF öğretim elemanlarının bölümlere ve unvanlara göre dağılımı</w:t>
      </w:r>
    </w:p>
    <w:tbl>
      <w:tblPr>
        <w:tblW w:w="9067" w:type="dxa"/>
        <w:tblLook w:val="0420" w:firstRow="1" w:lastRow="0" w:firstColumn="0" w:lastColumn="0" w:noHBand="0" w:noVBand="1"/>
      </w:tblPr>
      <w:tblGrid>
        <w:gridCol w:w="2410"/>
        <w:gridCol w:w="726"/>
        <w:gridCol w:w="867"/>
        <w:gridCol w:w="959"/>
        <w:gridCol w:w="1515"/>
        <w:gridCol w:w="1345"/>
        <w:gridCol w:w="1245"/>
      </w:tblGrid>
      <w:tr w:rsidR="005C06B5" w:rsidRPr="00661D28" w14:paraId="0DD2382D" w14:textId="77777777" w:rsidTr="008A19EF">
        <w:trPr>
          <w:trHeight w:val="283"/>
        </w:trPr>
        <w:tc>
          <w:tcPr>
            <w:tcW w:w="2410" w:type="dxa"/>
            <w:hideMark/>
          </w:tcPr>
          <w:p w14:paraId="3099385E" w14:textId="77777777" w:rsidR="003F66E3" w:rsidRPr="00661D28" w:rsidRDefault="003F66E3" w:rsidP="003F66E3">
            <w:pPr>
              <w:spacing w:line="276" w:lineRule="auto"/>
              <w:rPr>
                <w:rFonts w:ascii="Times New Roman" w:hAnsi="Times New Roman" w:cs="Times New Roman"/>
                <w:b/>
                <w:bCs/>
                <w:sz w:val="20"/>
                <w:szCs w:val="20"/>
              </w:rPr>
            </w:pPr>
          </w:p>
        </w:tc>
        <w:tc>
          <w:tcPr>
            <w:tcW w:w="726" w:type="dxa"/>
            <w:hideMark/>
          </w:tcPr>
          <w:p w14:paraId="01143F00" w14:textId="77777777" w:rsidR="003F66E3" w:rsidRPr="00661D28" w:rsidRDefault="003F66E3" w:rsidP="003F66E3">
            <w:pPr>
              <w:spacing w:line="360" w:lineRule="auto"/>
              <w:jc w:val="center"/>
              <w:rPr>
                <w:rFonts w:ascii="Times New Roman" w:hAnsi="Times New Roman" w:cs="Times New Roman"/>
                <w:b/>
                <w:bCs/>
                <w:sz w:val="20"/>
                <w:szCs w:val="20"/>
              </w:rPr>
            </w:pPr>
            <w:r w:rsidRPr="00661D28">
              <w:rPr>
                <w:rFonts w:ascii="Times New Roman" w:hAnsi="Times New Roman" w:cs="Times New Roman"/>
                <w:b/>
                <w:bCs/>
                <w:sz w:val="20"/>
                <w:szCs w:val="20"/>
              </w:rPr>
              <w:t>Prof. Dr.</w:t>
            </w:r>
          </w:p>
        </w:tc>
        <w:tc>
          <w:tcPr>
            <w:tcW w:w="0" w:type="auto"/>
            <w:hideMark/>
          </w:tcPr>
          <w:p w14:paraId="00C1961B" w14:textId="77777777" w:rsidR="003F66E3" w:rsidRPr="00661D28" w:rsidRDefault="003F66E3" w:rsidP="003F66E3">
            <w:pPr>
              <w:spacing w:line="360" w:lineRule="auto"/>
              <w:jc w:val="center"/>
              <w:rPr>
                <w:rFonts w:ascii="Times New Roman" w:hAnsi="Times New Roman" w:cs="Times New Roman"/>
                <w:b/>
                <w:bCs/>
                <w:sz w:val="20"/>
                <w:szCs w:val="20"/>
              </w:rPr>
            </w:pPr>
            <w:r w:rsidRPr="00661D28">
              <w:rPr>
                <w:rFonts w:ascii="Times New Roman" w:hAnsi="Times New Roman" w:cs="Times New Roman"/>
                <w:b/>
                <w:bCs/>
                <w:sz w:val="20"/>
                <w:szCs w:val="20"/>
              </w:rPr>
              <w:t>Doç. Dr.</w:t>
            </w:r>
          </w:p>
        </w:tc>
        <w:tc>
          <w:tcPr>
            <w:tcW w:w="959" w:type="dxa"/>
            <w:hideMark/>
          </w:tcPr>
          <w:p w14:paraId="1DA838A4" w14:textId="77777777" w:rsidR="003F66E3" w:rsidRPr="00661D28" w:rsidRDefault="003F66E3" w:rsidP="003F66E3">
            <w:pPr>
              <w:spacing w:line="360" w:lineRule="auto"/>
              <w:jc w:val="center"/>
              <w:rPr>
                <w:rFonts w:ascii="Times New Roman" w:hAnsi="Times New Roman" w:cs="Times New Roman"/>
                <w:b/>
                <w:bCs/>
                <w:sz w:val="20"/>
                <w:szCs w:val="20"/>
              </w:rPr>
            </w:pPr>
            <w:r w:rsidRPr="00661D28">
              <w:rPr>
                <w:rFonts w:ascii="Times New Roman" w:hAnsi="Times New Roman" w:cs="Times New Roman"/>
                <w:b/>
                <w:bCs/>
                <w:sz w:val="20"/>
                <w:szCs w:val="20"/>
              </w:rPr>
              <w:t>Dr. Öğr. üyesi</w:t>
            </w:r>
          </w:p>
        </w:tc>
        <w:tc>
          <w:tcPr>
            <w:tcW w:w="1515" w:type="dxa"/>
            <w:hideMark/>
          </w:tcPr>
          <w:p w14:paraId="5991BEB5" w14:textId="77777777" w:rsidR="003F66E3" w:rsidRPr="00661D28" w:rsidRDefault="003F66E3" w:rsidP="003F66E3">
            <w:pPr>
              <w:spacing w:line="360" w:lineRule="auto"/>
              <w:jc w:val="center"/>
              <w:rPr>
                <w:rFonts w:ascii="Times New Roman" w:hAnsi="Times New Roman" w:cs="Times New Roman"/>
                <w:b/>
                <w:bCs/>
                <w:sz w:val="20"/>
                <w:szCs w:val="20"/>
              </w:rPr>
            </w:pPr>
            <w:r w:rsidRPr="00661D28">
              <w:rPr>
                <w:rFonts w:ascii="Times New Roman" w:hAnsi="Times New Roman" w:cs="Times New Roman"/>
                <w:b/>
                <w:bCs/>
                <w:sz w:val="20"/>
                <w:szCs w:val="20"/>
              </w:rPr>
              <w:t>Öğr. Gör.</w:t>
            </w:r>
          </w:p>
        </w:tc>
        <w:tc>
          <w:tcPr>
            <w:tcW w:w="0" w:type="auto"/>
            <w:hideMark/>
          </w:tcPr>
          <w:p w14:paraId="474E101D" w14:textId="77777777" w:rsidR="003F66E3" w:rsidRPr="00661D28" w:rsidRDefault="003F66E3" w:rsidP="003F66E3">
            <w:pPr>
              <w:spacing w:line="360" w:lineRule="auto"/>
              <w:jc w:val="center"/>
              <w:rPr>
                <w:rFonts w:ascii="Times New Roman" w:hAnsi="Times New Roman" w:cs="Times New Roman"/>
                <w:b/>
                <w:bCs/>
                <w:sz w:val="20"/>
                <w:szCs w:val="20"/>
              </w:rPr>
            </w:pPr>
            <w:r w:rsidRPr="00661D28">
              <w:rPr>
                <w:rFonts w:ascii="Times New Roman" w:hAnsi="Times New Roman" w:cs="Times New Roman"/>
                <w:b/>
                <w:bCs/>
                <w:sz w:val="20"/>
                <w:szCs w:val="20"/>
              </w:rPr>
              <w:t>Arş. Gör</w:t>
            </w:r>
          </w:p>
        </w:tc>
        <w:tc>
          <w:tcPr>
            <w:tcW w:w="1245" w:type="dxa"/>
            <w:hideMark/>
          </w:tcPr>
          <w:p w14:paraId="18CD0F57" w14:textId="77777777" w:rsidR="003F66E3" w:rsidRPr="00661D28" w:rsidRDefault="003F66E3" w:rsidP="003F66E3">
            <w:pPr>
              <w:spacing w:line="360" w:lineRule="auto"/>
              <w:rPr>
                <w:rFonts w:ascii="Times New Roman" w:hAnsi="Times New Roman" w:cs="Times New Roman"/>
                <w:b/>
                <w:bCs/>
                <w:sz w:val="20"/>
                <w:szCs w:val="20"/>
              </w:rPr>
            </w:pPr>
            <w:r w:rsidRPr="00661D28">
              <w:rPr>
                <w:rFonts w:ascii="Times New Roman" w:hAnsi="Times New Roman" w:cs="Times New Roman"/>
                <w:b/>
                <w:bCs/>
                <w:sz w:val="20"/>
                <w:szCs w:val="20"/>
              </w:rPr>
              <w:t>Toplam</w:t>
            </w:r>
          </w:p>
        </w:tc>
      </w:tr>
      <w:tr w:rsidR="005C06B5" w:rsidRPr="00661D28" w14:paraId="014AABCD" w14:textId="77777777" w:rsidTr="008A19EF">
        <w:trPr>
          <w:trHeight w:val="283"/>
        </w:trPr>
        <w:tc>
          <w:tcPr>
            <w:tcW w:w="2410" w:type="dxa"/>
            <w:hideMark/>
          </w:tcPr>
          <w:p w14:paraId="54C1D955"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Alman Dili ve Edebiyatı</w:t>
            </w:r>
          </w:p>
        </w:tc>
        <w:tc>
          <w:tcPr>
            <w:tcW w:w="726" w:type="dxa"/>
          </w:tcPr>
          <w:p w14:paraId="2BBB7A8E"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c>
          <w:tcPr>
            <w:tcW w:w="0" w:type="auto"/>
          </w:tcPr>
          <w:p w14:paraId="525969E9"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p>
        </w:tc>
        <w:tc>
          <w:tcPr>
            <w:tcW w:w="959" w:type="dxa"/>
          </w:tcPr>
          <w:p w14:paraId="4B40DEB2"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c>
          <w:tcPr>
            <w:tcW w:w="1515" w:type="dxa"/>
          </w:tcPr>
          <w:p w14:paraId="12AC1E58"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7014DAFA"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1245" w:type="dxa"/>
          </w:tcPr>
          <w:p w14:paraId="6B218DD2"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4</w:t>
            </w:r>
          </w:p>
        </w:tc>
      </w:tr>
      <w:tr w:rsidR="005C06B5" w:rsidRPr="00661D28" w14:paraId="71BB1EFD" w14:textId="77777777" w:rsidTr="008A19EF">
        <w:trPr>
          <w:trHeight w:val="283"/>
        </w:trPr>
        <w:tc>
          <w:tcPr>
            <w:tcW w:w="2410" w:type="dxa"/>
            <w:hideMark/>
          </w:tcPr>
          <w:p w14:paraId="28AD8A5A"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Arkeoloji</w:t>
            </w:r>
          </w:p>
        </w:tc>
        <w:tc>
          <w:tcPr>
            <w:tcW w:w="726" w:type="dxa"/>
          </w:tcPr>
          <w:p w14:paraId="24A15EFD"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6</w:t>
            </w:r>
          </w:p>
        </w:tc>
        <w:tc>
          <w:tcPr>
            <w:tcW w:w="0" w:type="auto"/>
          </w:tcPr>
          <w:p w14:paraId="5DC5C90B"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3</w:t>
            </w:r>
          </w:p>
        </w:tc>
        <w:tc>
          <w:tcPr>
            <w:tcW w:w="959" w:type="dxa"/>
          </w:tcPr>
          <w:p w14:paraId="07BE84E0"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c>
          <w:tcPr>
            <w:tcW w:w="1515" w:type="dxa"/>
          </w:tcPr>
          <w:p w14:paraId="32FC4750"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13489BE9" w14:textId="479AB4B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3</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(Dr)</w:t>
            </w:r>
          </w:p>
        </w:tc>
        <w:tc>
          <w:tcPr>
            <w:tcW w:w="1245" w:type="dxa"/>
          </w:tcPr>
          <w:p w14:paraId="6391F6EF"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13</w:t>
            </w:r>
          </w:p>
        </w:tc>
      </w:tr>
      <w:tr w:rsidR="005C06B5" w:rsidRPr="00661D28" w14:paraId="3938273E" w14:textId="77777777" w:rsidTr="008A19EF">
        <w:trPr>
          <w:trHeight w:val="283"/>
        </w:trPr>
        <w:tc>
          <w:tcPr>
            <w:tcW w:w="2410" w:type="dxa"/>
            <w:hideMark/>
          </w:tcPr>
          <w:p w14:paraId="32A0CCE4"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Felsefe</w:t>
            </w:r>
          </w:p>
        </w:tc>
        <w:tc>
          <w:tcPr>
            <w:tcW w:w="726" w:type="dxa"/>
          </w:tcPr>
          <w:p w14:paraId="5DE11FC4" w14:textId="10514A60" w:rsidR="003F66E3" w:rsidRPr="00661D28" w:rsidRDefault="00113233"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208C9359" w14:textId="54D83740" w:rsidR="003F66E3" w:rsidRPr="00661D28" w:rsidRDefault="00113233"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59" w:type="dxa"/>
          </w:tcPr>
          <w:p w14:paraId="4BFD7B72"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1515" w:type="dxa"/>
          </w:tcPr>
          <w:p w14:paraId="5675B481"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7C9AAEDF" w14:textId="61F92619" w:rsidR="003F66E3" w:rsidRPr="00661D28" w:rsidRDefault="00113233" w:rsidP="008A19E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r w:rsidR="008A19EF">
              <w:rPr>
                <w:rFonts w:ascii="Times New Roman" w:hAnsi="Times New Roman" w:cs="Times New Roman"/>
                <w:sz w:val="20"/>
                <w:szCs w:val="20"/>
              </w:rPr>
              <w:t xml:space="preserve"> </w:t>
            </w:r>
            <w:r w:rsidR="003F66E3" w:rsidRPr="00661D28">
              <w:rPr>
                <w:rFonts w:ascii="Times New Roman" w:hAnsi="Times New Roman" w:cs="Times New Roman"/>
                <w:sz w:val="20"/>
                <w:szCs w:val="20"/>
              </w:rPr>
              <w:t>(Dr)</w:t>
            </w:r>
          </w:p>
        </w:tc>
        <w:tc>
          <w:tcPr>
            <w:tcW w:w="1245" w:type="dxa"/>
          </w:tcPr>
          <w:p w14:paraId="5533A46F"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11</w:t>
            </w:r>
          </w:p>
        </w:tc>
      </w:tr>
      <w:tr w:rsidR="005C06B5" w:rsidRPr="00661D28" w14:paraId="7ABFD500" w14:textId="77777777" w:rsidTr="008A19EF">
        <w:trPr>
          <w:trHeight w:val="283"/>
        </w:trPr>
        <w:tc>
          <w:tcPr>
            <w:tcW w:w="2410" w:type="dxa"/>
            <w:hideMark/>
          </w:tcPr>
          <w:p w14:paraId="3A464519"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Fransız Dili ve Edebiyatı</w:t>
            </w:r>
          </w:p>
        </w:tc>
        <w:tc>
          <w:tcPr>
            <w:tcW w:w="726" w:type="dxa"/>
          </w:tcPr>
          <w:p w14:paraId="34D5A62D" w14:textId="3FDD0F1F" w:rsidR="003F66E3" w:rsidRPr="00661D28" w:rsidRDefault="00113233"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0354DAE0"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p>
        </w:tc>
        <w:tc>
          <w:tcPr>
            <w:tcW w:w="959" w:type="dxa"/>
          </w:tcPr>
          <w:p w14:paraId="695D84A3"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c>
          <w:tcPr>
            <w:tcW w:w="1515" w:type="dxa"/>
          </w:tcPr>
          <w:p w14:paraId="43B64313"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423802EC" w14:textId="1C02349D"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(Dr)</w:t>
            </w:r>
          </w:p>
        </w:tc>
        <w:tc>
          <w:tcPr>
            <w:tcW w:w="1245" w:type="dxa"/>
          </w:tcPr>
          <w:p w14:paraId="79D4FB76" w14:textId="41CD4D6E" w:rsidR="003F66E3" w:rsidRPr="00661D28" w:rsidRDefault="00113233" w:rsidP="008A19EF">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06B5" w:rsidRPr="00661D28" w14:paraId="73A21A35" w14:textId="77777777" w:rsidTr="008A19EF">
        <w:trPr>
          <w:trHeight w:val="283"/>
        </w:trPr>
        <w:tc>
          <w:tcPr>
            <w:tcW w:w="2410" w:type="dxa"/>
            <w:hideMark/>
          </w:tcPr>
          <w:p w14:paraId="2C5B5A03"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İngiliz Dili ve Edebiyatı</w:t>
            </w:r>
          </w:p>
        </w:tc>
        <w:tc>
          <w:tcPr>
            <w:tcW w:w="726" w:type="dxa"/>
          </w:tcPr>
          <w:p w14:paraId="4798E60D"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4FBE6D11"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p>
        </w:tc>
        <w:tc>
          <w:tcPr>
            <w:tcW w:w="959" w:type="dxa"/>
          </w:tcPr>
          <w:p w14:paraId="576B180A"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4</w:t>
            </w:r>
          </w:p>
        </w:tc>
        <w:tc>
          <w:tcPr>
            <w:tcW w:w="1515" w:type="dxa"/>
          </w:tcPr>
          <w:p w14:paraId="428622EE" w14:textId="0800A404" w:rsidR="003F66E3" w:rsidRPr="00661D28" w:rsidRDefault="003F66E3" w:rsidP="005C06B5">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(Dr)</w:t>
            </w:r>
            <w:r w:rsidR="008A19EF">
              <w:rPr>
                <w:rFonts w:ascii="Times New Roman" w:hAnsi="Times New Roman" w:cs="Times New Roman"/>
                <w:sz w:val="20"/>
                <w:szCs w:val="20"/>
              </w:rPr>
              <w:t xml:space="preserve"> </w:t>
            </w:r>
          </w:p>
        </w:tc>
        <w:tc>
          <w:tcPr>
            <w:tcW w:w="0" w:type="auto"/>
          </w:tcPr>
          <w:p w14:paraId="2EF6E27F"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1245" w:type="dxa"/>
          </w:tcPr>
          <w:p w14:paraId="505BFA67" w14:textId="78882C22" w:rsidR="003F66E3" w:rsidRPr="00661D28" w:rsidRDefault="005C06B5" w:rsidP="008A19EF">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5C06B5" w:rsidRPr="00661D28" w14:paraId="10DB07C4" w14:textId="77777777" w:rsidTr="008A19EF">
        <w:trPr>
          <w:trHeight w:val="283"/>
        </w:trPr>
        <w:tc>
          <w:tcPr>
            <w:tcW w:w="2410" w:type="dxa"/>
            <w:hideMark/>
          </w:tcPr>
          <w:p w14:paraId="2CD44676"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Psikoloji</w:t>
            </w:r>
          </w:p>
        </w:tc>
        <w:tc>
          <w:tcPr>
            <w:tcW w:w="726" w:type="dxa"/>
          </w:tcPr>
          <w:p w14:paraId="669FE339"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c>
          <w:tcPr>
            <w:tcW w:w="0" w:type="auto"/>
          </w:tcPr>
          <w:p w14:paraId="1EDCF10E"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p>
        </w:tc>
        <w:tc>
          <w:tcPr>
            <w:tcW w:w="959" w:type="dxa"/>
          </w:tcPr>
          <w:p w14:paraId="1D18566B" w14:textId="2B253583" w:rsidR="003F66E3" w:rsidRPr="00661D28" w:rsidRDefault="00113233"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15" w:type="dxa"/>
          </w:tcPr>
          <w:p w14:paraId="49B8006A"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32F4CF88" w14:textId="367A558C" w:rsidR="003F66E3" w:rsidRPr="00661D28" w:rsidRDefault="00113233" w:rsidP="008A19E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r w:rsidR="008A19EF">
              <w:rPr>
                <w:rFonts w:ascii="Times New Roman" w:hAnsi="Times New Roman" w:cs="Times New Roman"/>
                <w:sz w:val="20"/>
                <w:szCs w:val="20"/>
              </w:rPr>
              <w:t xml:space="preserve"> </w:t>
            </w:r>
            <w:r>
              <w:rPr>
                <w:rFonts w:ascii="Times New Roman" w:hAnsi="Times New Roman" w:cs="Times New Roman"/>
                <w:sz w:val="20"/>
                <w:szCs w:val="20"/>
              </w:rPr>
              <w:t>(Dr)</w:t>
            </w:r>
            <w:r w:rsidR="005C06B5">
              <w:rPr>
                <w:rFonts w:ascii="Times New Roman" w:hAnsi="Times New Roman" w:cs="Times New Roman"/>
                <w:sz w:val="20"/>
                <w:szCs w:val="20"/>
              </w:rPr>
              <w:t xml:space="preserve"> + 1</w:t>
            </w:r>
          </w:p>
        </w:tc>
        <w:tc>
          <w:tcPr>
            <w:tcW w:w="1245" w:type="dxa"/>
          </w:tcPr>
          <w:p w14:paraId="74CA52E5" w14:textId="697E0BFA" w:rsidR="003F66E3" w:rsidRPr="00661D28" w:rsidRDefault="00113233" w:rsidP="005C06B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5C06B5">
              <w:rPr>
                <w:rFonts w:ascii="Times New Roman" w:hAnsi="Times New Roman" w:cs="Times New Roman"/>
                <w:sz w:val="20"/>
                <w:szCs w:val="20"/>
              </w:rPr>
              <w:t>1</w:t>
            </w:r>
          </w:p>
        </w:tc>
      </w:tr>
      <w:tr w:rsidR="005C06B5" w:rsidRPr="00661D28" w14:paraId="040DB4D7" w14:textId="77777777" w:rsidTr="008A19EF">
        <w:trPr>
          <w:trHeight w:val="283"/>
        </w:trPr>
        <w:tc>
          <w:tcPr>
            <w:tcW w:w="2410" w:type="dxa"/>
            <w:hideMark/>
          </w:tcPr>
          <w:p w14:paraId="3DC5A552"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Sanat Tarihi</w:t>
            </w:r>
          </w:p>
        </w:tc>
        <w:tc>
          <w:tcPr>
            <w:tcW w:w="726" w:type="dxa"/>
          </w:tcPr>
          <w:p w14:paraId="626420B1" w14:textId="664D7911" w:rsidR="003F66E3" w:rsidRPr="00661D28" w:rsidRDefault="00113233"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36470157" w14:textId="32606D98" w:rsidR="003F66E3" w:rsidRPr="00661D28" w:rsidRDefault="007B4281"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tcPr>
          <w:p w14:paraId="5D0B34AE"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1515" w:type="dxa"/>
          </w:tcPr>
          <w:p w14:paraId="11F0DB65"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601D5F8C" w14:textId="5ED3181C"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c>
          <w:tcPr>
            <w:tcW w:w="1245" w:type="dxa"/>
          </w:tcPr>
          <w:p w14:paraId="61E75DFE" w14:textId="2BDB0A6D" w:rsidR="003F66E3" w:rsidRPr="00661D28" w:rsidRDefault="008A19EF" w:rsidP="008A19EF">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06B5" w:rsidRPr="00661D28" w14:paraId="02368717" w14:textId="77777777" w:rsidTr="008A19EF">
        <w:trPr>
          <w:trHeight w:val="283"/>
        </w:trPr>
        <w:tc>
          <w:tcPr>
            <w:tcW w:w="2410" w:type="dxa"/>
            <w:hideMark/>
          </w:tcPr>
          <w:p w14:paraId="1CDF4E3C"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Sosyoloji</w:t>
            </w:r>
          </w:p>
        </w:tc>
        <w:tc>
          <w:tcPr>
            <w:tcW w:w="726" w:type="dxa"/>
          </w:tcPr>
          <w:p w14:paraId="3DC91B21"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5</w:t>
            </w:r>
          </w:p>
        </w:tc>
        <w:tc>
          <w:tcPr>
            <w:tcW w:w="0" w:type="auto"/>
          </w:tcPr>
          <w:p w14:paraId="672297D4" w14:textId="33BAA117" w:rsidR="003F66E3" w:rsidRPr="00661D28" w:rsidRDefault="008A19EF"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59" w:type="dxa"/>
          </w:tcPr>
          <w:p w14:paraId="35278DDD" w14:textId="1C20CC1D" w:rsidR="003F66E3" w:rsidRPr="00661D28" w:rsidRDefault="008A19EF"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15" w:type="dxa"/>
          </w:tcPr>
          <w:p w14:paraId="497A15B3"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6B9F59A1"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p>
        </w:tc>
        <w:tc>
          <w:tcPr>
            <w:tcW w:w="1245" w:type="dxa"/>
          </w:tcPr>
          <w:p w14:paraId="5B3E5B04"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14</w:t>
            </w:r>
          </w:p>
        </w:tc>
      </w:tr>
      <w:tr w:rsidR="005C06B5" w:rsidRPr="00661D28" w14:paraId="0CBCB103" w14:textId="77777777" w:rsidTr="008A19EF">
        <w:trPr>
          <w:trHeight w:val="283"/>
        </w:trPr>
        <w:tc>
          <w:tcPr>
            <w:tcW w:w="2410" w:type="dxa"/>
            <w:hideMark/>
          </w:tcPr>
          <w:p w14:paraId="00E940A5"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Tarih</w:t>
            </w:r>
          </w:p>
        </w:tc>
        <w:tc>
          <w:tcPr>
            <w:tcW w:w="726" w:type="dxa"/>
          </w:tcPr>
          <w:p w14:paraId="0F61B1C5" w14:textId="0B1EE48E" w:rsidR="003F66E3" w:rsidRPr="00661D28" w:rsidRDefault="008A19EF"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31ED830A"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3</w:t>
            </w:r>
          </w:p>
        </w:tc>
        <w:tc>
          <w:tcPr>
            <w:tcW w:w="959" w:type="dxa"/>
          </w:tcPr>
          <w:p w14:paraId="7FC8F159" w14:textId="7A0EBDC3" w:rsidR="003F66E3" w:rsidRPr="00661D28" w:rsidRDefault="008A19EF"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15" w:type="dxa"/>
          </w:tcPr>
          <w:p w14:paraId="5ADFEA20"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w:t>
            </w:r>
          </w:p>
        </w:tc>
        <w:tc>
          <w:tcPr>
            <w:tcW w:w="0" w:type="auto"/>
          </w:tcPr>
          <w:p w14:paraId="5B25C522" w14:textId="3F92CD81"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(Dr)</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1</w:t>
            </w:r>
          </w:p>
        </w:tc>
        <w:tc>
          <w:tcPr>
            <w:tcW w:w="1245" w:type="dxa"/>
          </w:tcPr>
          <w:p w14:paraId="53089EB0" w14:textId="7777777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15</w:t>
            </w:r>
          </w:p>
        </w:tc>
      </w:tr>
      <w:tr w:rsidR="005C06B5" w:rsidRPr="00661D28" w14:paraId="236CEE48" w14:textId="77777777" w:rsidTr="008A19EF">
        <w:trPr>
          <w:trHeight w:val="283"/>
        </w:trPr>
        <w:tc>
          <w:tcPr>
            <w:tcW w:w="2410" w:type="dxa"/>
            <w:hideMark/>
          </w:tcPr>
          <w:p w14:paraId="3DDF8938"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Türk Dili ve Edebiyatı</w:t>
            </w:r>
          </w:p>
        </w:tc>
        <w:tc>
          <w:tcPr>
            <w:tcW w:w="726" w:type="dxa"/>
          </w:tcPr>
          <w:p w14:paraId="43A00DF9"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3</w:t>
            </w:r>
          </w:p>
        </w:tc>
        <w:tc>
          <w:tcPr>
            <w:tcW w:w="0" w:type="auto"/>
          </w:tcPr>
          <w:p w14:paraId="6E44E11F" w14:textId="13CFD602" w:rsidR="003F66E3" w:rsidRPr="00661D28" w:rsidRDefault="008A19EF"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59" w:type="dxa"/>
          </w:tcPr>
          <w:p w14:paraId="637D5008"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3</w:t>
            </w:r>
          </w:p>
        </w:tc>
        <w:tc>
          <w:tcPr>
            <w:tcW w:w="1515" w:type="dxa"/>
          </w:tcPr>
          <w:p w14:paraId="597420CA" w14:textId="12778D3D" w:rsidR="003F66E3" w:rsidRPr="00661D28" w:rsidRDefault="003F66E3" w:rsidP="008A19EF">
            <w:pPr>
              <w:spacing w:line="360" w:lineRule="auto"/>
              <w:jc w:val="center"/>
              <w:rPr>
                <w:rFonts w:ascii="Times New Roman" w:hAnsi="Times New Roman" w:cs="Times New Roman"/>
                <w:sz w:val="20"/>
                <w:szCs w:val="20"/>
              </w:rPr>
            </w:pPr>
          </w:p>
        </w:tc>
        <w:tc>
          <w:tcPr>
            <w:tcW w:w="0" w:type="auto"/>
          </w:tcPr>
          <w:p w14:paraId="571AD613" w14:textId="095B7307"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(Dr)</w:t>
            </w:r>
          </w:p>
        </w:tc>
        <w:tc>
          <w:tcPr>
            <w:tcW w:w="1245" w:type="dxa"/>
          </w:tcPr>
          <w:p w14:paraId="3B9377EF" w14:textId="1C054F1C" w:rsidR="003F66E3" w:rsidRPr="00661D28" w:rsidRDefault="003F66E3" w:rsidP="005C06B5">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r w:rsidR="005C06B5">
              <w:rPr>
                <w:rFonts w:ascii="Times New Roman" w:hAnsi="Times New Roman" w:cs="Times New Roman"/>
                <w:sz w:val="20"/>
                <w:szCs w:val="20"/>
              </w:rPr>
              <w:t>2</w:t>
            </w:r>
          </w:p>
        </w:tc>
      </w:tr>
      <w:tr w:rsidR="005C06B5" w:rsidRPr="00661D28" w14:paraId="7723DF16" w14:textId="77777777" w:rsidTr="008A19EF">
        <w:trPr>
          <w:trHeight w:val="283"/>
        </w:trPr>
        <w:tc>
          <w:tcPr>
            <w:tcW w:w="2410" w:type="dxa"/>
            <w:hideMark/>
          </w:tcPr>
          <w:p w14:paraId="24FE0D8F" w14:textId="77777777" w:rsidR="003F66E3" w:rsidRPr="00661D28" w:rsidRDefault="003F66E3" w:rsidP="003F66E3">
            <w:pPr>
              <w:spacing w:line="276" w:lineRule="auto"/>
              <w:rPr>
                <w:rFonts w:ascii="Times New Roman" w:hAnsi="Times New Roman" w:cs="Times New Roman"/>
                <w:sz w:val="20"/>
                <w:szCs w:val="20"/>
              </w:rPr>
            </w:pPr>
            <w:r w:rsidRPr="00661D28">
              <w:rPr>
                <w:rFonts w:ascii="Times New Roman" w:hAnsi="Times New Roman" w:cs="Times New Roman"/>
                <w:sz w:val="20"/>
                <w:szCs w:val="20"/>
              </w:rPr>
              <w:t>TOPLAM</w:t>
            </w:r>
          </w:p>
        </w:tc>
        <w:tc>
          <w:tcPr>
            <w:tcW w:w="726" w:type="dxa"/>
          </w:tcPr>
          <w:p w14:paraId="415AF2C7" w14:textId="7C54443A" w:rsidR="003F66E3" w:rsidRPr="00661D28" w:rsidRDefault="008A19EF"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0" w:type="auto"/>
          </w:tcPr>
          <w:p w14:paraId="59208F3D" w14:textId="093D2913"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r w:rsidR="008A19EF">
              <w:rPr>
                <w:rFonts w:ascii="Times New Roman" w:hAnsi="Times New Roman" w:cs="Times New Roman"/>
                <w:sz w:val="20"/>
                <w:szCs w:val="20"/>
              </w:rPr>
              <w:t>5</w:t>
            </w:r>
          </w:p>
        </w:tc>
        <w:tc>
          <w:tcPr>
            <w:tcW w:w="959" w:type="dxa"/>
          </w:tcPr>
          <w:p w14:paraId="5123F3EC" w14:textId="6B13B416" w:rsidR="003F66E3" w:rsidRPr="00661D28" w:rsidRDefault="003F66E3" w:rsidP="008A19EF">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r w:rsidR="008A19EF">
              <w:rPr>
                <w:rFonts w:ascii="Times New Roman" w:hAnsi="Times New Roman" w:cs="Times New Roman"/>
                <w:sz w:val="20"/>
                <w:szCs w:val="20"/>
              </w:rPr>
              <w:t>5</w:t>
            </w:r>
          </w:p>
        </w:tc>
        <w:tc>
          <w:tcPr>
            <w:tcW w:w="1515" w:type="dxa"/>
          </w:tcPr>
          <w:p w14:paraId="6B5179A0" w14:textId="230044C9" w:rsidR="003F66E3" w:rsidRPr="00661D28" w:rsidRDefault="005C06B5" w:rsidP="005C06B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8A19EF">
              <w:rPr>
                <w:rFonts w:ascii="Times New Roman" w:hAnsi="Times New Roman" w:cs="Times New Roman"/>
                <w:sz w:val="20"/>
                <w:szCs w:val="20"/>
              </w:rPr>
              <w:t xml:space="preserve"> </w:t>
            </w:r>
            <w:r w:rsidR="003F66E3" w:rsidRPr="00661D28">
              <w:rPr>
                <w:rFonts w:ascii="Times New Roman" w:hAnsi="Times New Roman" w:cs="Times New Roman"/>
                <w:sz w:val="20"/>
                <w:szCs w:val="20"/>
              </w:rPr>
              <w:t>(Dr)</w:t>
            </w:r>
          </w:p>
        </w:tc>
        <w:tc>
          <w:tcPr>
            <w:tcW w:w="0" w:type="auto"/>
          </w:tcPr>
          <w:p w14:paraId="2FB3E79C" w14:textId="129206AC" w:rsidR="003F66E3" w:rsidRPr="00661D28" w:rsidRDefault="003F66E3" w:rsidP="005C06B5">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11</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(Dr)</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w:t>
            </w:r>
            <w:r w:rsidR="008A19EF">
              <w:rPr>
                <w:rFonts w:ascii="Times New Roman" w:hAnsi="Times New Roman" w:cs="Times New Roman"/>
                <w:sz w:val="20"/>
                <w:szCs w:val="20"/>
              </w:rPr>
              <w:t xml:space="preserve"> </w:t>
            </w:r>
            <w:r w:rsidR="005C06B5">
              <w:rPr>
                <w:rFonts w:ascii="Times New Roman" w:hAnsi="Times New Roman" w:cs="Times New Roman"/>
                <w:sz w:val="20"/>
                <w:szCs w:val="20"/>
              </w:rPr>
              <w:t>5</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w:t>
            </w:r>
            <w:r w:rsidR="008A19EF">
              <w:rPr>
                <w:rFonts w:ascii="Times New Roman" w:hAnsi="Times New Roman" w:cs="Times New Roman"/>
                <w:sz w:val="20"/>
                <w:szCs w:val="20"/>
              </w:rPr>
              <w:t xml:space="preserve"> </w:t>
            </w:r>
            <w:r w:rsidRPr="00661D28">
              <w:rPr>
                <w:rFonts w:ascii="Times New Roman" w:hAnsi="Times New Roman" w:cs="Times New Roman"/>
                <w:sz w:val="20"/>
                <w:szCs w:val="20"/>
              </w:rPr>
              <w:t>1</w:t>
            </w:r>
            <w:r w:rsidR="005C06B5">
              <w:rPr>
                <w:rFonts w:ascii="Times New Roman" w:hAnsi="Times New Roman" w:cs="Times New Roman"/>
                <w:sz w:val="20"/>
                <w:szCs w:val="20"/>
              </w:rPr>
              <w:t>6</w:t>
            </w:r>
          </w:p>
        </w:tc>
        <w:tc>
          <w:tcPr>
            <w:tcW w:w="1245" w:type="dxa"/>
          </w:tcPr>
          <w:p w14:paraId="23C92883" w14:textId="56A98851" w:rsidR="003F66E3" w:rsidRPr="00661D28" w:rsidRDefault="005C06B5" w:rsidP="008A19EF">
            <w:pPr>
              <w:spacing w:line="360" w:lineRule="auto"/>
              <w:jc w:val="center"/>
              <w:rPr>
                <w:rFonts w:ascii="Times New Roman" w:hAnsi="Times New Roman" w:cs="Times New Roman"/>
                <w:sz w:val="20"/>
                <w:szCs w:val="20"/>
              </w:rPr>
            </w:pPr>
            <w:r>
              <w:rPr>
                <w:rFonts w:ascii="Times New Roman" w:hAnsi="Times New Roman" w:cs="Times New Roman"/>
                <w:sz w:val="20"/>
                <w:szCs w:val="20"/>
              </w:rPr>
              <w:t>97</w:t>
            </w:r>
          </w:p>
        </w:tc>
      </w:tr>
    </w:tbl>
    <w:p w14:paraId="3632435B"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414ED758"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Fakültede, aynı zamanda 12 idari personel görev yapmaktadır.</w:t>
      </w:r>
      <w:r w:rsidRPr="00661D28">
        <w:rPr>
          <w:rFonts w:ascii="Times New Roman" w:hAnsi="Times New Roman" w:cs="Times New Roman"/>
          <w:sz w:val="20"/>
          <w:szCs w:val="20"/>
        </w:rPr>
        <w:t xml:space="preserve"> </w:t>
      </w:r>
      <w:r w:rsidRPr="00661D28">
        <w:rPr>
          <w:rStyle w:val="Balk2Char"/>
          <w:rFonts w:ascii="Times New Roman" w:hAnsi="Times New Roman" w:cs="Times New Roman"/>
          <w:b w:val="0"/>
          <w:sz w:val="20"/>
          <w:szCs w:val="20"/>
        </w:rPr>
        <w:t>İdari personelin görevlere göre sayıları Tablo 4’te görülmektedir.</w:t>
      </w:r>
    </w:p>
    <w:p w14:paraId="08A82A48"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366AC16E" w14:textId="77777777" w:rsidR="003F66E3" w:rsidRPr="00A67BB0" w:rsidRDefault="003F66E3" w:rsidP="003F66E3">
      <w:pPr>
        <w:contextualSpacing/>
        <w:jc w:val="center"/>
        <w:rPr>
          <w:rStyle w:val="Balk2Char"/>
          <w:rFonts w:ascii="Times New Roman" w:hAnsi="Times New Roman" w:cs="Times New Roman"/>
          <w:bCs/>
          <w:sz w:val="20"/>
          <w:szCs w:val="20"/>
        </w:rPr>
      </w:pPr>
      <w:r w:rsidRPr="00D14C62">
        <w:rPr>
          <w:rStyle w:val="Balk2Char"/>
          <w:rFonts w:ascii="Times New Roman" w:hAnsi="Times New Roman" w:cs="Times New Roman"/>
          <w:bCs/>
          <w:sz w:val="20"/>
          <w:szCs w:val="20"/>
        </w:rPr>
        <w:t>Tablo 4. İTBF’de idari personelin görevlere göre sayıları</w:t>
      </w:r>
    </w:p>
    <w:tbl>
      <w:tblPr>
        <w:tblW w:w="7371" w:type="dxa"/>
        <w:tblInd w:w="846" w:type="dxa"/>
        <w:tblLook w:val="0420" w:firstRow="1" w:lastRow="0" w:firstColumn="0" w:lastColumn="0" w:noHBand="0" w:noVBand="1"/>
      </w:tblPr>
      <w:tblGrid>
        <w:gridCol w:w="2126"/>
        <w:gridCol w:w="5245"/>
      </w:tblGrid>
      <w:tr w:rsidR="003F66E3" w:rsidRPr="00661D28" w14:paraId="25A70EA2" w14:textId="77777777" w:rsidTr="003F66E3">
        <w:trPr>
          <w:trHeight w:val="20"/>
        </w:trPr>
        <w:tc>
          <w:tcPr>
            <w:tcW w:w="2126" w:type="dxa"/>
          </w:tcPr>
          <w:p w14:paraId="388B786C" w14:textId="77777777" w:rsidR="003F66E3" w:rsidRPr="00661D28" w:rsidRDefault="003F66E3" w:rsidP="003F66E3">
            <w:pPr>
              <w:spacing w:line="360" w:lineRule="auto"/>
              <w:rPr>
                <w:rFonts w:ascii="Times New Roman" w:hAnsi="Times New Roman" w:cs="Times New Roman"/>
                <w:b/>
                <w:bCs/>
                <w:sz w:val="20"/>
                <w:szCs w:val="20"/>
              </w:rPr>
            </w:pPr>
            <w:bookmarkStart w:id="11" w:name="_Hlk128065848"/>
            <w:r w:rsidRPr="00661D28">
              <w:rPr>
                <w:rFonts w:ascii="Times New Roman" w:hAnsi="Times New Roman" w:cs="Times New Roman"/>
                <w:b/>
                <w:bCs/>
                <w:sz w:val="20"/>
                <w:szCs w:val="20"/>
              </w:rPr>
              <w:t>İdari Personel Sayısı</w:t>
            </w:r>
          </w:p>
        </w:tc>
        <w:tc>
          <w:tcPr>
            <w:tcW w:w="5245" w:type="dxa"/>
            <w:hideMark/>
          </w:tcPr>
          <w:p w14:paraId="59978A72" w14:textId="77777777" w:rsidR="003F66E3" w:rsidRPr="00661D28" w:rsidRDefault="003F66E3" w:rsidP="003F66E3">
            <w:pPr>
              <w:spacing w:line="360" w:lineRule="auto"/>
              <w:rPr>
                <w:rFonts w:ascii="Times New Roman" w:hAnsi="Times New Roman" w:cs="Times New Roman"/>
                <w:b/>
                <w:bCs/>
                <w:sz w:val="20"/>
                <w:szCs w:val="20"/>
              </w:rPr>
            </w:pPr>
            <w:r w:rsidRPr="00661D28">
              <w:rPr>
                <w:rFonts w:ascii="Times New Roman" w:hAnsi="Times New Roman" w:cs="Times New Roman"/>
                <w:b/>
                <w:bCs/>
                <w:sz w:val="20"/>
                <w:szCs w:val="20"/>
              </w:rPr>
              <w:t>Görevler</w:t>
            </w:r>
          </w:p>
        </w:tc>
      </w:tr>
      <w:tr w:rsidR="003F66E3" w:rsidRPr="00661D28" w14:paraId="690F62C5" w14:textId="77777777" w:rsidTr="003F66E3">
        <w:trPr>
          <w:trHeight w:val="20"/>
        </w:trPr>
        <w:tc>
          <w:tcPr>
            <w:tcW w:w="2126" w:type="dxa"/>
          </w:tcPr>
          <w:p w14:paraId="14E920D1"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1</w:t>
            </w:r>
          </w:p>
        </w:tc>
        <w:tc>
          <w:tcPr>
            <w:tcW w:w="5245" w:type="dxa"/>
          </w:tcPr>
          <w:p w14:paraId="4E9C9BBC"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Fakülte Sekreterliği</w:t>
            </w:r>
          </w:p>
        </w:tc>
      </w:tr>
      <w:tr w:rsidR="003F66E3" w:rsidRPr="00661D28" w14:paraId="06174231" w14:textId="77777777" w:rsidTr="003F66E3">
        <w:trPr>
          <w:trHeight w:val="20"/>
        </w:trPr>
        <w:tc>
          <w:tcPr>
            <w:tcW w:w="2126" w:type="dxa"/>
          </w:tcPr>
          <w:p w14:paraId="0E4D19DA"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1</w:t>
            </w:r>
          </w:p>
        </w:tc>
        <w:tc>
          <w:tcPr>
            <w:tcW w:w="5245" w:type="dxa"/>
            <w:hideMark/>
          </w:tcPr>
          <w:p w14:paraId="3EE58475" w14:textId="6082ADD5"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Dekan sekreterliği </w:t>
            </w:r>
            <w:r w:rsidR="00D14C62">
              <w:rPr>
                <w:rFonts w:ascii="Times New Roman" w:hAnsi="Times New Roman" w:cs="Times New Roman"/>
                <w:sz w:val="20"/>
                <w:szCs w:val="20"/>
              </w:rPr>
              <w:t>/</w:t>
            </w:r>
            <w:r w:rsidR="00D14C62" w:rsidRPr="00661D28">
              <w:rPr>
                <w:rFonts w:ascii="Times New Roman" w:hAnsi="Times New Roman" w:cs="Times New Roman"/>
                <w:sz w:val="20"/>
                <w:szCs w:val="20"/>
              </w:rPr>
              <w:t xml:space="preserve"> Ayniyat</w:t>
            </w:r>
          </w:p>
        </w:tc>
      </w:tr>
      <w:tr w:rsidR="003F66E3" w:rsidRPr="00661D28" w14:paraId="036E64C7" w14:textId="77777777" w:rsidTr="003F66E3">
        <w:trPr>
          <w:trHeight w:val="20"/>
        </w:trPr>
        <w:tc>
          <w:tcPr>
            <w:tcW w:w="2126" w:type="dxa"/>
          </w:tcPr>
          <w:p w14:paraId="4553026E"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1</w:t>
            </w:r>
          </w:p>
        </w:tc>
        <w:tc>
          <w:tcPr>
            <w:tcW w:w="5245" w:type="dxa"/>
            <w:hideMark/>
          </w:tcPr>
          <w:p w14:paraId="1C910B62"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Mali İşler</w:t>
            </w:r>
          </w:p>
        </w:tc>
      </w:tr>
      <w:tr w:rsidR="003F66E3" w:rsidRPr="00661D28" w14:paraId="612C0D4A" w14:textId="77777777" w:rsidTr="003F66E3">
        <w:trPr>
          <w:trHeight w:val="20"/>
        </w:trPr>
        <w:tc>
          <w:tcPr>
            <w:tcW w:w="2126" w:type="dxa"/>
          </w:tcPr>
          <w:p w14:paraId="3D1CE648"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1</w:t>
            </w:r>
          </w:p>
        </w:tc>
        <w:tc>
          <w:tcPr>
            <w:tcW w:w="5245" w:type="dxa"/>
            <w:hideMark/>
          </w:tcPr>
          <w:p w14:paraId="18BB36A5"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Personel işleri (+ maaş)</w:t>
            </w:r>
          </w:p>
        </w:tc>
      </w:tr>
      <w:tr w:rsidR="003F66E3" w:rsidRPr="00661D28" w14:paraId="6499E1E8" w14:textId="77777777" w:rsidTr="003F66E3">
        <w:trPr>
          <w:trHeight w:val="20"/>
        </w:trPr>
        <w:tc>
          <w:tcPr>
            <w:tcW w:w="2126" w:type="dxa"/>
          </w:tcPr>
          <w:p w14:paraId="7206B64F"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1</w:t>
            </w:r>
          </w:p>
        </w:tc>
        <w:tc>
          <w:tcPr>
            <w:tcW w:w="5245" w:type="dxa"/>
            <w:hideMark/>
          </w:tcPr>
          <w:p w14:paraId="068CDA28"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Kurul İşleri</w:t>
            </w:r>
          </w:p>
        </w:tc>
      </w:tr>
      <w:tr w:rsidR="003F66E3" w:rsidRPr="00661D28" w14:paraId="309D7A0A" w14:textId="77777777" w:rsidTr="003F66E3">
        <w:trPr>
          <w:trHeight w:val="20"/>
        </w:trPr>
        <w:tc>
          <w:tcPr>
            <w:tcW w:w="2126" w:type="dxa"/>
          </w:tcPr>
          <w:p w14:paraId="7E7C7604"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2</w:t>
            </w:r>
          </w:p>
        </w:tc>
        <w:tc>
          <w:tcPr>
            <w:tcW w:w="5245" w:type="dxa"/>
            <w:hideMark/>
          </w:tcPr>
          <w:p w14:paraId="07C87782"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Öğrenci İşleri</w:t>
            </w:r>
          </w:p>
        </w:tc>
      </w:tr>
      <w:tr w:rsidR="003F66E3" w:rsidRPr="00661D28" w14:paraId="7EB6B4CA" w14:textId="77777777" w:rsidTr="003F66E3">
        <w:trPr>
          <w:trHeight w:val="20"/>
        </w:trPr>
        <w:tc>
          <w:tcPr>
            <w:tcW w:w="2126" w:type="dxa"/>
          </w:tcPr>
          <w:p w14:paraId="3BD66D18"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YOK</w:t>
            </w:r>
          </w:p>
        </w:tc>
        <w:tc>
          <w:tcPr>
            <w:tcW w:w="5245" w:type="dxa"/>
          </w:tcPr>
          <w:p w14:paraId="2C241141"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Teknik Personel</w:t>
            </w:r>
          </w:p>
        </w:tc>
      </w:tr>
      <w:tr w:rsidR="003F66E3" w:rsidRPr="00661D28" w14:paraId="438B175C" w14:textId="77777777" w:rsidTr="003F66E3">
        <w:trPr>
          <w:trHeight w:val="20"/>
        </w:trPr>
        <w:tc>
          <w:tcPr>
            <w:tcW w:w="2126" w:type="dxa"/>
          </w:tcPr>
          <w:p w14:paraId="4242A2D7"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3</w:t>
            </w:r>
          </w:p>
        </w:tc>
        <w:tc>
          <w:tcPr>
            <w:tcW w:w="5245" w:type="dxa"/>
            <w:hideMark/>
          </w:tcPr>
          <w:p w14:paraId="116DFCE2"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Bölüm Sekreterlikleri</w:t>
            </w:r>
          </w:p>
        </w:tc>
      </w:tr>
      <w:tr w:rsidR="003F66E3" w:rsidRPr="00661D28" w14:paraId="163E6EAA" w14:textId="77777777" w:rsidTr="003F66E3">
        <w:trPr>
          <w:trHeight w:val="20"/>
        </w:trPr>
        <w:tc>
          <w:tcPr>
            <w:tcW w:w="2126" w:type="dxa"/>
          </w:tcPr>
          <w:p w14:paraId="4A0BF32C" w14:textId="01716F80" w:rsidR="003F66E3" w:rsidRPr="00661D28" w:rsidRDefault="001B4906" w:rsidP="003F66E3">
            <w:pPr>
              <w:spacing w:line="360" w:lineRule="auto"/>
              <w:rPr>
                <w:rFonts w:ascii="Times New Roman" w:hAnsi="Times New Roman" w:cs="Times New Roman"/>
                <w:sz w:val="20"/>
                <w:szCs w:val="20"/>
              </w:rPr>
            </w:pPr>
            <w:r>
              <w:rPr>
                <w:rFonts w:ascii="Times New Roman" w:hAnsi="Times New Roman" w:cs="Times New Roman"/>
                <w:sz w:val="20"/>
                <w:szCs w:val="20"/>
              </w:rPr>
              <w:t>YOK</w:t>
            </w:r>
          </w:p>
        </w:tc>
        <w:tc>
          <w:tcPr>
            <w:tcW w:w="5245" w:type="dxa"/>
            <w:hideMark/>
          </w:tcPr>
          <w:p w14:paraId="477CB527"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Yardımcı Hizmetler</w:t>
            </w:r>
          </w:p>
        </w:tc>
      </w:tr>
      <w:tr w:rsidR="003F66E3" w:rsidRPr="00661D28" w14:paraId="329ADEF4" w14:textId="77777777" w:rsidTr="003F66E3">
        <w:trPr>
          <w:trHeight w:val="20"/>
        </w:trPr>
        <w:tc>
          <w:tcPr>
            <w:tcW w:w="2126" w:type="dxa"/>
          </w:tcPr>
          <w:p w14:paraId="74282CE5" w14:textId="49976A61" w:rsidR="003F66E3" w:rsidRPr="00661D28" w:rsidRDefault="00D14C62" w:rsidP="001B4906">
            <w:pPr>
              <w:spacing w:line="360" w:lineRule="auto"/>
              <w:rPr>
                <w:rFonts w:ascii="Times New Roman" w:hAnsi="Times New Roman" w:cs="Times New Roman"/>
                <w:sz w:val="20"/>
                <w:szCs w:val="20"/>
              </w:rPr>
            </w:pPr>
            <w:r>
              <w:rPr>
                <w:rFonts w:ascii="Times New Roman" w:hAnsi="Times New Roman" w:cs="Times New Roman"/>
                <w:sz w:val="20"/>
                <w:szCs w:val="20"/>
              </w:rPr>
              <w:t>9</w:t>
            </w:r>
          </w:p>
        </w:tc>
        <w:tc>
          <w:tcPr>
            <w:tcW w:w="5245" w:type="dxa"/>
            <w:hideMark/>
          </w:tcPr>
          <w:p w14:paraId="444F55C9"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TOPLAM</w:t>
            </w:r>
          </w:p>
        </w:tc>
      </w:tr>
    </w:tbl>
    <w:bookmarkEnd w:id="11"/>
    <w:p w14:paraId="2778B723" w14:textId="77777777" w:rsidR="001B4906" w:rsidRDefault="003F66E3" w:rsidP="003F66E3">
      <w:pPr>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ab/>
      </w:r>
    </w:p>
    <w:p w14:paraId="7A6815CC" w14:textId="29AD8CA5" w:rsidR="003F66E3" w:rsidRPr="00661D28" w:rsidRDefault="003F66E3" w:rsidP="003F66E3">
      <w:pPr>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İnsan ve Toplum Bilimleri Fakültesi 1.500 m2 açık alana, 1.250 m2 kapalı alana sahiptir. Fakültede 10 adet 0-50, 10 adet 51-100, 2 adet 101-150 kapasiteye sahip sınıf tipi; 4 adet 51-100 kapasiteye sahip amfi tipi olmak üzere toplam 26 adet derslik bulunmaktadır. Aynı zamanda fakültemizde </w:t>
      </w:r>
      <w:r w:rsidR="001B4906">
        <w:rPr>
          <w:rStyle w:val="Balk2Char"/>
          <w:rFonts w:ascii="Times New Roman" w:hAnsi="Times New Roman" w:cs="Times New Roman"/>
          <w:b w:val="0"/>
          <w:sz w:val="20"/>
          <w:szCs w:val="20"/>
        </w:rPr>
        <w:t>88</w:t>
      </w:r>
      <w:r w:rsidRPr="00661D28">
        <w:rPr>
          <w:rStyle w:val="Balk2Char"/>
          <w:rFonts w:ascii="Times New Roman" w:hAnsi="Times New Roman" w:cs="Times New Roman"/>
          <w:b w:val="0"/>
          <w:sz w:val="20"/>
          <w:szCs w:val="20"/>
        </w:rPr>
        <w:t xml:space="preserve"> adet akademik personel çalışma ofisi, 8 adet idari personel çalışma odası bulunmaktadır. Fakültenin bilişim ve teknik altyapısı Tablo 5’te listelendiği gibidir.</w:t>
      </w:r>
    </w:p>
    <w:p w14:paraId="0619272D"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0E00AAC3" w14:textId="5994371F" w:rsidR="003F66E3" w:rsidRPr="001B4906" w:rsidRDefault="003F66E3" w:rsidP="003F66E3">
      <w:pPr>
        <w:ind w:firstLine="720"/>
        <w:contextualSpacing/>
        <w:jc w:val="center"/>
        <w:rPr>
          <w:rStyle w:val="Balk2Char"/>
          <w:rFonts w:ascii="Times New Roman" w:hAnsi="Times New Roman" w:cs="Times New Roman"/>
          <w:bCs/>
          <w:color w:val="000000" w:themeColor="text1"/>
          <w:sz w:val="20"/>
          <w:szCs w:val="20"/>
        </w:rPr>
      </w:pPr>
      <w:r w:rsidRPr="001B4906">
        <w:rPr>
          <w:rStyle w:val="Balk2Char"/>
          <w:rFonts w:ascii="Times New Roman" w:hAnsi="Times New Roman" w:cs="Times New Roman"/>
          <w:bCs/>
          <w:color w:val="000000" w:themeColor="text1"/>
          <w:sz w:val="20"/>
          <w:szCs w:val="20"/>
        </w:rPr>
        <w:t>Tablo 5. İTBF’nin bilişim ve teknik altyapısı</w:t>
      </w:r>
    </w:p>
    <w:p w14:paraId="261390E1" w14:textId="77777777" w:rsidR="00A67BB0" w:rsidRPr="00A67BB0" w:rsidRDefault="00A67BB0" w:rsidP="003F66E3">
      <w:pPr>
        <w:ind w:firstLine="720"/>
        <w:contextualSpacing/>
        <w:jc w:val="center"/>
        <w:rPr>
          <w:rStyle w:val="Balk2Char"/>
          <w:rFonts w:ascii="Times New Roman" w:hAnsi="Times New Roman" w:cs="Times New Roman"/>
          <w:bCs/>
          <w:sz w:val="20"/>
          <w:szCs w:val="20"/>
        </w:rPr>
      </w:pPr>
    </w:p>
    <w:tbl>
      <w:tblPr>
        <w:tblW w:w="5386" w:type="dxa"/>
        <w:tblInd w:w="2122" w:type="dxa"/>
        <w:tblLook w:val="0420" w:firstRow="1" w:lastRow="0" w:firstColumn="0" w:lastColumn="0" w:noHBand="0" w:noVBand="1"/>
      </w:tblPr>
      <w:tblGrid>
        <w:gridCol w:w="3260"/>
        <w:gridCol w:w="2126"/>
      </w:tblGrid>
      <w:tr w:rsidR="003F66E3" w:rsidRPr="00661D28" w14:paraId="22106970" w14:textId="77777777" w:rsidTr="003F66E3">
        <w:trPr>
          <w:trHeight w:val="20"/>
        </w:trPr>
        <w:tc>
          <w:tcPr>
            <w:tcW w:w="3260" w:type="dxa"/>
          </w:tcPr>
          <w:p w14:paraId="4AA3C445" w14:textId="77777777" w:rsidR="003F66E3" w:rsidRPr="00661D28" w:rsidRDefault="003F66E3" w:rsidP="003F66E3">
            <w:pPr>
              <w:spacing w:line="360" w:lineRule="auto"/>
              <w:rPr>
                <w:rFonts w:ascii="Times New Roman" w:hAnsi="Times New Roman" w:cs="Times New Roman"/>
                <w:b/>
                <w:bCs/>
                <w:sz w:val="20"/>
                <w:szCs w:val="20"/>
              </w:rPr>
            </w:pPr>
            <w:r w:rsidRPr="00661D28">
              <w:rPr>
                <w:rFonts w:ascii="Times New Roman" w:hAnsi="Times New Roman" w:cs="Times New Roman"/>
                <w:b/>
                <w:bCs/>
                <w:sz w:val="20"/>
                <w:szCs w:val="20"/>
              </w:rPr>
              <w:t>Cinsi</w:t>
            </w:r>
          </w:p>
        </w:tc>
        <w:tc>
          <w:tcPr>
            <w:tcW w:w="2126" w:type="dxa"/>
            <w:hideMark/>
          </w:tcPr>
          <w:p w14:paraId="07AD6535" w14:textId="77777777" w:rsidR="003F66E3" w:rsidRPr="00661D28" w:rsidRDefault="003F66E3" w:rsidP="003F66E3">
            <w:pPr>
              <w:spacing w:line="360" w:lineRule="auto"/>
              <w:rPr>
                <w:rFonts w:ascii="Times New Roman" w:hAnsi="Times New Roman" w:cs="Times New Roman"/>
                <w:b/>
                <w:bCs/>
                <w:sz w:val="20"/>
                <w:szCs w:val="20"/>
              </w:rPr>
            </w:pPr>
            <w:r w:rsidRPr="00661D28">
              <w:rPr>
                <w:rFonts w:ascii="Times New Roman" w:hAnsi="Times New Roman" w:cs="Times New Roman"/>
                <w:b/>
                <w:bCs/>
                <w:sz w:val="20"/>
                <w:szCs w:val="20"/>
              </w:rPr>
              <w:t>Sayısı (Adet)</w:t>
            </w:r>
          </w:p>
        </w:tc>
      </w:tr>
      <w:tr w:rsidR="003F66E3" w:rsidRPr="00661D28" w14:paraId="14006595" w14:textId="77777777" w:rsidTr="003F66E3">
        <w:trPr>
          <w:trHeight w:val="20"/>
        </w:trPr>
        <w:tc>
          <w:tcPr>
            <w:tcW w:w="3260" w:type="dxa"/>
          </w:tcPr>
          <w:p w14:paraId="6AA9B697"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Bilgisayar Kasası</w:t>
            </w:r>
          </w:p>
        </w:tc>
        <w:tc>
          <w:tcPr>
            <w:tcW w:w="2126" w:type="dxa"/>
          </w:tcPr>
          <w:p w14:paraId="0BCEB4F2" w14:textId="414AD9AF" w:rsidR="003F66E3" w:rsidRPr="00661D28" w:rsidRDefault="001B4906" w:rsidP="001B4906">
            <w:pPr>
              <w:spacing w:line="360" w:lineRule="auto"/>
              <w:jc w:val="center"/>
              <w:rPr>
                <w:rFonts w:ascii="Times New Roman" w:hAnsi="Times New Roman" w:cs="Times New Roman"/>
                <w:sz w:val="20"/>
                <w:szCs w:val="20"/>
              </w:rPr>
            </w:pPr>
            <w:r>
              <w:rPr>
                <w:rFonts w:ascii="Times New Roman" w:hAnsi="Times New Roman" w:cs="Times New Roman"/>
                <w:sz w:val="20"/>
                <w:szCs w:val="20"/>
              </w:rPr>
              <w:t>101</w:t>
            </w:r>
          </w:p>
        </w:tc>
      </w:tr>
      <w:tr w:rsidR="003F66E3" w:rsidRPr="00661D28" w14:paraId="458BC034" w14:textId="77777777" w:rsidTr="003F66E3">
        <w:trPr>
          <w:trHeight w:val="20"/>
        </w:trPr>
        <w:tc>
          <w:tcPr>
            <w:tcW w:w="3260" w:type="dxa"/>
          </w:tcPr>
          <w:p w14:paraId="6E45CB69"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Taşınabilir Bilgisayar</w:t>
            </w:r>
          </w:p>
        </w:tc>
        <w:tc>
          <w:tcPr>
            <w:tcW w:w="2126" w:type="dxa"/>
          </w:tcPr>
          <w:p w14:paraId="06996386" w14:textId="2FBD0EDE" w:rsidR="003F66E3" w:rsidRPr="00661D28" w:rsidRDefault="003F66E3" w:rsidP="001B4906">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5</w:t>
            </w:r>
            <w:r w:rsidR="001B4906">
              <w:rPr>
                <w:rFonts w:ascii="Times New Roman" w:hAnsi="Times New Roman" w:cs="Times New Roman"/>
                <w:sz w:val="20"/>
                <w:szCs w:val="20"/>
              </w:rPr>
              <w:t>8</w:t>
            </w:r>
          </w:p>
        </w:tc>
      </w:tr>
      <w:tr w:rsidR="003F66E3" w:rsidRPr="00661D28" w14:paraId="7B639A38" w14:textId="77777777" w:rsidTr="003F66E3">
        <w:trPr>
          <w:trHeight w:val="20"/>
        </w:trPr>
        <w:tc>
          <w:tcPr>
            <w:tcW w:w="3260" w:type="dxa"/>
          </w:tcPr>
          <w:p w14:paraId="1D597165"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Tablet</w:t>
            </w:r>
          </w:p>
        </w:tc>
        <w:tc>
          <w:tcPr>
            <w:tcW w:w="2126" w:type="dxa"/>
          </w:tcPr>
          <w:p w14:paraId="0B5FF5C1"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6</w:t>
            </w:r>
          </w:p>
        </w:tc>
      </w:tr>
      <w:tr w:rsidR="003F66E3" w:rsidRPr="00661D28" w14:paraId="6CB6952F" w14:textId="77777777" w:rsidTr="003F66E3">
        <w:trPr>
          <w:trHeight w:val="20"/>
        </w:trPr>
        <w:tc>
          <w:tcPr>
            <w:tcW w:w="3260" w:type="dxa"/>
          </w:tcPr>
          <w:p w14:paraId="37203D85"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Projeksiyon </w:t>
            </w:r>
          </w:p>
        </w:tc>
        <w:tc>
          <w:tcPr>
            <w:tcW w:w="2126" w:type="dxa"/>
          </w:tcPr>
          <w:p w14:paraId="6AE4F5CC" w14:textId="5D0F1D31" w:rsidR="003F66E3" w:rsidRPr="00661D28" w:rsidRDefault="001B4906"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39</w:t>
            </w:r>
          </w:p>
        </w:tc>
      </w:tr>
      <w:tr w:rsidR="003F66E3" w:rsidRPr="00661D28" w14:paraId="163B511B" w14:textId="77777777" w:rsidTr="003F66E3">
        <w:trPr>
          <w:trHeight w:val="20"/>
        </w:trPr>
        <w:tc>
          <w:tcPr>
            <w:tcW w:w="3260" w:type="dxa"/>
          </w:tcPr>
          <w:p w14:paraId="33861281"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Tepegöz (slayt cihazı) </w:t>
            </w:r>
          </w:p>
        </w:tc>
        <w:tc>
          <w:tcPr>
            <w:tcW w:w="2126" w:type="dxa"/>
          </w:tcPr>
          <w:p w14:paraId="39809E07" w14:textId="38F453DC" w:rsidR="003F66E3" w:rsidRPr="00661D28" w:rsidRDefault="001B4906"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66E3" w:rsidRPr="00661D28" w14:paraId="75900649" w14:textId="77777777" w:rsidTr="003F66E3">
        <w:trPr>
          <w:trHeight w:val="20"/>
        </w:trPr>
        <w:tc>
          <w:tcPr>
            <w:tcW w:w="3260" w:type="dxa"/>
          </w:tcPr>
          <w:p w14:paraId="7CA3351F"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Baskı makinesi </w:t>
            </w:r>
          </w:p>
        </w:tc>
        <w:tc>
          <w:tcPr>
            <w:tcW w:w="2126" w:type="dxa"/>
          </w:tcPr>
          <w:p w14:paraId="1C39EEEF" w14:textId="29405918" w:rsidR="003F66E3" w:rsidRPr="00661D28" w:rsidRDefault="001B4906"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F66E3" w:rsidRPr="00661D28" w14:paraId="16B8274A" w14:textId="77777777" w:rsidTr="003F66E3">
        <w:trPr>
          <w:trHeight w:val="20"/>
        </w:trPr>
        <w:tc>
          <w:tcPr>
            <w:tcW w:w="3260" w:type="dxa"/>
          </w:tcPr>
          <w:p w14:paraId="314E18F4" w14:textId="29CD26E9"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Kamera</w:t>
            </w:r>
            <w:r w:rsidR="001B4906">
              <w:rPr>
                <w:rFonts w:ascii="Times New Roman" w:hAnsi="Times New Roman" w:cs="Times New Roman"/>
                <w:sz w:val="20"/>
                <w:szCs w:val="20"/>
              </w:rPr>
              <w:t>/Fotoğraf makinesi</w:t>
            </w:r>
          </w:p>
        </w:tc>
        <w:tc>
          <w:tcPr>
            <w:tcW w:w="2126" w:type="dxa"/>
          </w:tcPr>
          <w:p w14:paraId="1C201AFD"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54 (Lens Dahil)</w:t>
            </w:r>
          </w:p>
        </w:tc>
      </w:tr>
      <w:tr w:rsidR="003F66E3" w:rsidRPr="00661D28" w14:paraId="027BD138" w14:textId="77777777" w:rsidTr="003F66E3">
        <w:trPr>
          <w:trHeight w:val="20"/>
        </w:trPr>
        <w:tc>
          <w:tcPr>
            <w:tcW w:w="3260" w:type="dxa"/>
          </w:tcPr>
          <w:p w14:paraId="31C81162"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lastRenderedPageBreak/>
              <w:t xml:space="preserve">Kamera </w:t>
            </w:r>
          </w:p>
        </w:tc>
        <w:tc>
          <w:tcPr>
            <w:tcW w:w="2126" w:type="dxa"/>
          </w:tcPr>
          <w:p w14:paraId="634FABB9"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3</w:t>
            </w:r>
          </w:p>
        </w:tc>
      </w:tr>
      <w:tr w:rsidR="003F66E3" w:rsidRPr="00661D28" w14:paraId="31978131" w14:textId="77777777" w:rsidTr="003F66E3">
        <w:trPr>
          <w:trHeight w:val="20"/>
        </w:trPr>
        <w:tc>
          <w:tcPr>
            <w:tcW w:w="3260" w:type="dxa"/>
          </w:tcPr>
          <w:p w14:paraId="6316123B"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Televizyon </w:t>
            </w:r>
          </w:p>
        </w:tc>
        <w:tc>
          <w:tcPr>
            <w:tcW w:w="2126" w:type="dxa"/>
          </w:tcPr>
          <w:p w14:paraId="60C646D0"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2</w:t>
            </w:r>
          </w:p>
        </w:tc>
      </w:tr>
      <w:tr w:rsidR="003F66E3" w:rsidRPr="00661D28" w14:paraId="710999EB" w14:textId="77777777" w:rsidTr="003F66E3">
        <w:trPr>
          <w:trHeight w:val="20"/>
        </w:trPr>
        <w:tc>
          <w:tcPr>
            <w:tcW w:w="3260" w:type="dxa"/>
          </w:tcPr>
          <w:p w14:paraId="1C43F04C"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Yazıcı </w:t>
            </w:r>
          </w:p>
        </w:tc>
        <w:tc>
          <w:tcPr>
            <w:tcW w:w="2126" w:type="dxa"/>
          </w:tcPr>
          <w:p w14:paraId="75664FA0" w14:textId="131EDB1F" w:rsidR="003F66E3" w:rsidRPr="00661D28" w:rsidRDefault="001B4906" w:rsidP="003F66E3">
            <w:pPr>
              <w:spacing w:line="360" w:lineRule="auto"/>
              <w:jc w:val="center"/>
              <w:rPr>
                <w:rFonts w:ascii="Times New Roman" w:hAnsi="Times New Roman" w:cs="Times New Roman"/>
                <w:sz w:val="20"/>
                <w:szCs w:val="20"/>
              </w:rPr>
            </w:pPr>
            <w:r>
              <w:rPr>
                <w:rFonts w:ascii="Times New Roman" w:hAnsi="Times New Roman" w:cs="Times New Roman"/>
                <w:sz w:val="20"/>
                <w:szCs w:val="20"/>
              </w:rPr>
              <w:t>68</w:t>
            </w:r>
          </w:p>
        </w:tc>
      </w:tr>
      <w:tr w:rsidR="003F66E3" w:rsidRPr="00661D28" w14:paraId="10D0F999" w14:textId="77777777" w:rsidTr="003F66E3">
        <w:trPr>
          <w:trHeight w:val="20"/>
        </w:trPr>
        <w:tc>
          <w:tcPr>
            <w:tcW w:w="3260" w:type="dxa"/>
          </w:tcPr>
          <w:p w14:paraId="1862C2B0"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Tarayıcı </w:t>
            </w:r>
          </w:p>
        </w:tc>
        <w:tc>
          <w:tcPr>
            <w:tcW w:w="2126" w:type="dxa"/>
          </w:tcPr>
          <w:p w14:paraId="1FD38639"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6</w:t>
            </w:r>
          </w:p>
        </w:tc>
      </w:tr>
      <w:tr w:rsidR="003F66E3" w:rsidRPr="00661D28" w14:paraId="0FDFA4D1" w14:textId="77777777" w:rsidTr="003F66E3">
        <w:trPr>
          <w:trHeight w:val="20"/>
        </w:trPr>
        <w:tc>
          <w:tcPr>
            <w:tcW w:w="3260" w:type="dxa"/>
          </w:tcPr>
          <w:p w14:paraId="3C042199" w14:textId="77777777" w:rsidR="003F66E3" w:rsidRPr="00661D28" w:rsidRDefault="003F66E3" w:rsidP="003F66E3">
            <w:pPr>
              <w:spacing w:line="360" w:lineRule="auto"/>
              <w:rPr>
                <w:rFonts w:ascii="Times New Roman" w:hAnsi="Times New Roman" w:cs="Times New Roman"/>
                <w:sz w:val="20"/>
                <w:szCs w:val="20"/>
              </w:rPr>
            </w:pPr>
            <w:r w:rsidRPr="00661D28">
              <w:rPr>
                <w:rFonts w:ascii="Times New Roman" w:hAnsi="Times New Roman" w:cs="Times New Roman"/>
                <w:sz w:val="20"/>
                <w:szCs w:val="20"/>
              </w:rPr>
              <w:t xml:space="preserve">DVD cihazı </w:t>
            </w:r>
          </w:p>
        </w:tc>
        <w:tc>
          <w:tcPr>
            <w:tcW w:w="2126" w:type="dxa"/>
          </w:tcPr>
          <w:p w14:paraId="0589BB35" w14:textId="77777777" w:rsidR="003F66E3" w:rsidRPr="00661D28" w:rsidRDefault="003F66E3" w:rsidP="003F66E3">
            <w:pPr>
              <w:spacing w:line="360" w:lineRule="auto"/>
              <w:jc w:val="center"/>
              <w:rPr>
                <w:rFonts w:ascii="Times New Roman" w:hAnsi="Times New Roman" w:cs="Times New Roman"/>
                <w:sz w:val="20"/>
                <w:szCs w:val="20"/>
              </w:rPr>
            </w:pPr>
            <w:r w:rsidRPr="00661D28">
              <w:rPr>
                <w:rFonts w:ascii="Times New Roman" w:hAnsi="Times New Roman" w:cs="Times New Roman"/>
                <w:sz w:val="20"/>
                <w:szCs w:val="20"/>
              </w:rPr>
              <w:t>1</w:t>
            </w:r>
          </w:p>
        </w:tc>
      </w:tr>
    </w:tbl>
    <w:p w14:paraId="11C2A11F"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72ABE8C4" w14:textId="77777777" w:rsidR="003F66E3" w:rsidRPr="00A67BB0" w:rsidRDefault="003F66E3" w:rsidP="003F66E3">
      <w:pPr>
        <w:contextualSpacing/>
        <w:jc w:val="both"/>
        <w:rPr>
          <w:rStyle w:val="Balk2Char"/>
          <w:rFonts w:ascii="Times New Roman" w:hAnsi="Times New Roman" w:cs="Times New Roman"/>
          <w:bCs/>
          <w:sz w:val="20"/>
          <w:szCs w:val="20"/>
        </w:rPr>
      </w:pPr>
      <w:bookmarkStart w:id="12" w:name="_Toc534375297"/>
      <w:r w:rsidRPr="00A67BB0">
        <w:rPr>
          <w:rStyle w:val="Balk2Char"/>
          <w:rFonts w:ascii="Times New Roman" w:hAnsi="Times New Roman" w:cs="Times New Roman"/>
          <w:bCs/>
          <w:sz w:val="20"/>
          <w:szCs w:val="20"/>
        </w:rPr>
        <w:t>1.3 Misyonu, Vizyonu, Değerleri ve Hedefleri</w:t>
      </w:r>
      <w:bookmarkEnd w:id="12"/>
      <w:r w:rsidRPr="00A67BB0">
        <w:rPr>
          <w:rStyle w:val="Balk2Char"/>
          <w:rFonts w:ascii="Times New Roman" w:hAnsi="Times New Roman" w:cs="Times New Roman"/>
          <w:bCs/>
          <w:sz w:val="20"/>
          <w:szCs w:val="20"/>
        </w:rPr>
        <w:t xml:space="preserve"> </w:t>
      </w:r>
    </w:p>
    <w:p w14:paraId="480DA47C"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İTBF’nin misyon, vizyon, değer ve hedefleri üniversitemiz stratejik plan ve hedefleriyle örtüşecek şekilde belirlenmiştir. Fakültenin bu yöndeki misyon ve vizyonu aşağıdaki gibidir:</w:t>
      </w:r>
    </w:p>
    <w:p w14:paraId="4E6BF77F"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1F02A3CC" w14:textId="77777777" w:rsidR="003F66E3" w:rsidRPr="00A67BB0" w:rsidRDefault="003F66E3" w:rsidP="003F66E3">
      <w:pPr>
        <w:contextualSpacing/>
        <w:rPr>
          <w:rStyle w:val="Balk2Char"/>
          <w:rFonts w:ascii="Times New Roman" w:hAnsi="Times New Roman" w:cs="Times New Roman"/>
          <w:bCs/>
          <w:sz w:val="20"/>
          <w:szCs w:val="20"/>
        </w:rPr>
      </w:pPr>
      <w:r w:rsidRPr="00A67BB0">
        <w:rPr>
          <w:rStyle w:val="Balk2Char"/>
          <w:rFonts w:ascii="Times New Roman" w:hAnsi="Times New Roman" w:cs="Times New Roman"/>
          <w:bCs/>
          <w:sz w:val="20"/>
          <w:szCs w:val="20"/>
        </w:rPr>
        <w:t xml:space="preserve">Misyon </w:t>
      </w:r>
    </w:p>
    <w:p w14:paraId="435288B9"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Misyonumuz, insan ve toplum bilimleri alanlarında hem geçmiş hem de güncel teori ve yöntem bilgisinden en etkin şekilde yararlanarak bilimsel bilgi üretmek; insanı ve toplumu bilimsel kavram ve kuramların bakış açısıyla ele alıp kavrayabilen, bilgi üretmede bilimsel yönteme dayanan hem yerel hem de evrensel düzeyde katkılarda bulunmayı hedefleyen, güncel gelişme ve değişimlere duyarlı, yenilikçi, sorumluluk sahibi öğrenciler yetiştirmek ve toplum yararına uygulamalarda bulunmaktır.</w:t>
      </w:r>
    </w:p>
    <w:p w14:paraId="50540336" w14:textId="77777777" w:rsidR="003F66E3" w:rsidRPr="00661D28" w:rsidRDefault="003F66E3" w:rsidP="003F66E3">
      <w:pPr>
        <w:contextualSpacing/>
        <w:rPr>
          <w:rStyle w:val="Balk2Char"/>
          <w:rFonts w:ascii="Times New Roman" w:hAnsi="Times New Roman" w:cs="Times New Roman"/>
          <w:b w:val="0"/>
          <w:sz w:val="20"/>
          <w:szCs w:val="20"/>
        </w:rPr>
      </w:pPr>
    </w:p>
    <w:p w14:paraId="420C1EEF" w14:textId="77777777" w:rsidR="003F66E3" w:rsidRPr="00A67BB0" w:rsidRDefault="003F66E3" w:rsidP="003F66E3">
      <w:pPr>
        <w:contextualSpacing/>
        <w:rPr>
          <w:rStyle w:val="Balk2Char"/>
          <w:rFonts w:ascii="Times New Roman" w:hAnsi="Times New Roman" w:cs="Times New Roman"/>
          <w:bCs/>
          <w:sz w:val="20"/>
          <w:szCs w:val="20"/>
        </w:rPr>
      </w:pPr>
      <w:r w:rsidRPr="00A67BB0">
        <w:rPr>
          <w:rStyle w:val="Balk2Char"/>
          <w:rFonts w:ascii="Times New Roman" w:hAnsi="Times New Roman" w:cs="Times New Roman"/>
          <w:bCs/>
          <w:sz w:val="20"/>
          <w:szCs w:val="20"/>
        </w:rPr>
        <w:t>Vizyon</w:t>
      </w:r>
    </w:p>
    <w:p w14:paraId="660B9B60"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Fakültemiz, insan ve toplum bilimleri alanlarında hem yerel hem de evrensel düzeyde bilimsel bilgi birikimine katkıda bulunan çalışmaların yürütüldüğü, alanında yetkin, üretken ve üst düzeyde nitelikli, evrensel etik değerleri her koşulda gözeten, Atatürk ilke ve devrimlerini rehber edinmiş bir akademik kadroya sahip, öğrenim gördüğü alanın temel bilgisini yeterli düzeyde edinmiş, güncel gelişme ve değişimlere duyarlı, yenilikçi, sorumluluk sahibi bireylerin yetiştirildiği ve topluma yararlı uygulamaların yürütüldüğü bir yükseköğretim kurumu olmaktır.</w:t>
      </w:r>
    </w:p>
    <w:p w14:paraId="6654A8EF"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58E1CAB7" w14:textId="77777777" w:rsidR="003F66E3" w:rsidRPr="00661D28" w:rsidRDefault="003F66E3" w:rsidP="003F66E3">
      <w:pPr>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Değerler</w:t>
      </w:r>
    </w:p>
    <w:p w14:paraId="692AABEA"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 Akademik mükemmellik</w:t>
      </w:r>
    </w:p>
    <w:p w14:paraId="25121D41"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2- Yenilikçilik/girişimcilik</w:t>
      </w:r>
    </w:p>
    <w:p w14:paraId="42F91A02"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3- İşbirliğine açık olma</w:t>
      </w:r>
    </w:p>
    <w:p w14:paraId="69679EEF"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4- Evrensellik</w:t>
      </w:r>
    </w:p>
    <w:p w14:paraId="4749195B"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5- Toplumsal sorumluluk</w:t>
      </w:r>
    </w:p>
    <w:p w14:paraId="5A5E8C6D"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6- Çevreye duyarlılık</w:t>
      </w:r>
    </w:p>
    <w:p w14:paraId="783E1FAA"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7- Şeffaflık</w:t>
      </w:r>
    </w:p>
    <w:p w14:paraId="0251B672"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8- Güvenilirlik</w:t>
      </w:r>
    </w:p>
    <w:p w14:paraId="13D0E64B"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9- İnsancıl ve hoşgörülü olma</w:t>
      </w:r>
    </w:p>
    <w:p w14:paraId="501F8B89"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10- Takım bilinci ve katılımcılık</w:t>
      </w:r>
    </w:p>
    <w:p w14:paraId="6538F1C4"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11- Adalet ve eşitlik</w:t>
      </w:r>
    </w:p>
    <w:p w14:paraId="549FD4BA"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12- Gelişmeyi destekleme</w:t>
      </w:r>
    </w:p>
    <w:p w14:paraId="12B0CC53"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13- Hesap verebilirlik</w:t>
      </w:r>
    </w:p>
    <w:p w14:paraId="239B3D15"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14- Bilimsel ve akademik özgürlük</w:t>
      </w:r>
    </w:p>
    <w:p w14:paraId="1583198F"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15- Dayanışma</w:t>
      </w:r>
    </w:p>
    <w:p w14:paraId="61784F00" w14:textId="77777777" w:rsidR="003F66E3" w:rsidRPr="00661D28" w:rsidRDefault="003F66E3" w:rsidP="003F66E3">
      <w:pPr>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Değer 16- Eşitlik</w:t>
      </w:r>
    </w:p>
    <w:p w14:paraId="5F7B9AD9"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23F06D98"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Amaçlar ve Hedefler</w:t>
      </w:r>
    </w:p>
    <w:p w14:paraId="59A9363C"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AMAÇ (A1): EĞİTİM ÖĞRETİM FAALİYETLERİNİ GELİŞTİRMEK </w:t>
      </w:r>
    </w:p>
    <w:p w14:paraId="4B9289B7"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Hedef (H1.1): Fakültemizin sunduğu eğitim olanaklarının geliştirilmesi</w:t>
      </w:r>
    </w:p>
    <w:p w14:paraId="4FBA1D3A"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Hedef (H1.2): Akademik hareketlilikte artış sağlamak</w:t>
      </w:r>
    </w:p>
    <w:p w14:paraId="32001B8E"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Hedef (H1.3): Alanında yetkin, araştırmacı, bilgi üreten ve aktaran akademisyenler yetiştirilmesi</w:t>
      </w:r>
    </w:p>
    <w:p w14:paraId="492DD620"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AMAÇ (A2): KURUMUN TOPLUM VE ÇEVRE İLE ETKİLEŞİMİNİ GÜÇLENDİRMEK </w:t>
      </w:r>
    </w:p>
    <w:p w14:paraId="7E7C64A9"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lastRenderedPageBreak/>
        <w:t xml:space="preserve">Hedef (H2.1): Bölgesel ihtiyaçlara yönelik eğitimlerde işbirlikleri ve toplumsal sorunlara farkındalık oluşturmaya dönük akademik faaliyetlerin artırılması </w:t>
      </w:r>
    </w:p>
    <w:p w14:paraId="052E9BD6"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AMAÇ (A3): KALİTE ODAKLI SÜRDÜRÜLEBİLİR KURUMSAL KAPASİTEYİ GELİŞTİRMEK </w:t>
      </w:r>
    </w:p>
    <w:p w14:paraId="681D1EB5"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Hedef </w:t>
      </w:r>
    </w:p>
    <w:p w14:paraId="402FE7E9"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(H3.1) </w:t>
      </w:r>
    </w:p>
    <w:p w14:paraId="08E0AD8A" w14:textId="77777777" w:rsidR="003F66E3" w:rsidRPr="00661D28" w:rsidRDefault="003F66E3" w:rsidP="003F66E3">
      <w:pPr>
        <w:contextualSpacing/>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Fakültede kalite güvencesi uygulamalarının yaygınlaştırılması ve sürdürülebilirliğinin sağlanması</w:t>
      </w:r>
    </w:p>
    <w:p w14:paraId="2E6E3D15"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562A2013" w14:textId="77777777" w:rsidR="003F66E3" w:rsidRPr="00A67BB0" w:rsidRDefault="003F66E3" w:rsidP="003F66E3">
      <w:pPr>
        <w:contextualSpacing/>
        <w:jc w:val="both"/>
        <w:rPr>
          <w:rStyle w:val="Balk2Char"/>
          <w:rFonts w:ascii="Times New Roman" w:hAnsi="Times New Roman" w:cs="Times New Roman"/>
          <w:bCs/>
          <w:sz w:val="20"/>
          <w:szCs w:val="20"/>
        </w:rPr>
      </w:pPr>
      <w:r w:rsidRPr="00A67BB0">
        <w:rPr>
          <w:rStyle w:val="Balk2Char"/>
          <w:rFonts w:ascii="Times New Roman" w:hAnsi="Times New Roman" w:cs="Times New Roman"/>
          <w:bCs/>
          <w:sz w:val="20"/>
          <w:szCs w:val="20"/>
        </w:rPr>
        <w:t>1.4 Eğitim ve Öğretim Hizmeti Sunan Birimleri</w:t>
      </w:r>
    </w:p>
    <w:p w14:paraId="291D63C0"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İnsan ve Toplum Bilimleri Fakültesinde Alman Dili ve Edebiyatı, Arkeoloji, Felsefe, Fransız Dili ve Edebiyatı, İngiliz Dili ve Edebiyatı, Psikoloji, Sanat Tarihi, Sosyoloji, Tarih ve Türk Dili ve Edebiyatı olmak üzere on (10) bölümde lisans eğitimi sürdürülmektedir. Eğitim süresi 4 yıldır (sekiz yarıyıl). Alman Dili ve Edebiyatı, Fransız Dili ve Edebiyatı ve İngiliz Dili ve Edebiyatı bölümlerine yeni kayıt yaptıran öğrenciler Yabancı Dil Yeterlilik Sınavında (YDYS) geçer puan alamadıklarında bir yıl (2 yarıyıl) hazırlık sınıfı okumaktadır. Bu bölümlerde eğitim, bölümün ilgili yabancı dilinde sürdürülmektedir.</w:t>
      </w:r>
    </w:p>
    <w:p w14:paraId="67889756"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2022-2023 eğitim öğretim yılı bahar yarıyılı itibariyle İTBF bölümlerinde haftalık toplam 858 ders saati ve 352 ders (zorunlu + seçmeli) ile eğitim öğretim faaliyetleri yürütülmüştür. İTBF bölüm öğretim üyeleri tarafından 2022-2023 eğitim öğretim yılı bahar yarıyılında ADÜ’nün Farklı Birimlerine haftalık toplam 37 ders ile üniversite eğitim öğretim faaliyetlerine katkıda bulunmuştur. Ayrıca, İTBF bölüm öğretim üyeleri tarafından başka üniversitelere 3 ders ile dış paydaşların eğitim öğretim faaliyetlerine katkıda bulunulmaktadır. 2022-2023 eğitim-öğretim yılı bahar yarıyılında İTBF bölüm öğretim üyeleri tarafından yürütülen Tezsiz Yüksek Lisans ve Tezli Yüksek Lisans programlarında haftalık toplam 740 ders saati ile toplam 219 (zorunlu + seçmeli) ders; Doktora programlarında ise haftalık toplam 280 ders saati ile toplam 66 (zorunlu + seçmeli) ders ile eğitim öğretim faaliyetleri yürütülmüştür. </w:t>
      </w:r>
    </w:p>
    <w:p w14:paraId="7E22AF3B"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 bölümlerinin program tasarım ve onayı için kullanılan tanımlı süreçler üniversite yönetmelik ve yönergelere esaslarına uygun olarak yapılmaktadır. Ders dağılımlarına ilişkin ilke ve yöntemler ilgili mevzuata göre yürütülmektedir.</w:t>
      </w:r>
    </w:p>
    <w:p w14:paraId="13A96758"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İnsan ve Toplum Bilimleri Fakültesinde çift anadal, yandal programları bulunmamakla birlikte Felsefe ve Sosyoloji Bölümleri yandal programı açmak üzere hazırlıklarını tamamlamış bulunmaktadır. Üniversitemiz Çift Anadal ve Yandal Yönergesi esaslarına ve başvuru takvimine uygun olarak 2024 yılı içerisinde başvuruda bulunulacaklardır. </w:t>
      </w:r>
    </w:p>
    <w:p w14:paraId="64EE46A6"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Eğitim öğretim süreçlerinin etkin ve ulusal kalite standartlarına uygun şekilde yürütülmesi amacı ile 6 İTBF Bölümü (Arkeoloji, Felsefe, Psikoloji, Sosyoloji, Tarih, Türk Dili ve Edebiyatı) akreditasyon (FEDEK) başvurusunda bulunmuştur (EK24).</w:t>
      </w:r>
    </w:p>
    <w:p w14:paraId="24194A8A" w14:textId="77777777" w:rsidR="003F66E3" w:rsidRPr="00661D28" w:rsidRDefault="003F66E3" w:rsidP="003F66E3">
      <w:pPr>
        <w:contextualSpacing/>
        <w:jc w:val="both"/>
        <w:rPr>
          <w:rStyle w:val="Balk2Char"/>
          <w:rFonts w:ascii="Times New Roman" w:hAnsi="Times New Roman" w:cs="Times New Roman"/>
          <w:b w:val="0"/>
          <w:sz w:val="20"/>
          <w:szCs w:val="20"/>
        </w:rPr>
      </w:pPr>
    </w:p>
    <w:p w14:paraId="794D49C0" w14:textId="77777777" w:rsidR="003F66E3" w:rsidRPr="00A67BB0" w:rsidRDefault="003F66E3" w:rsidP="003F66E3">
      <w:pPr>
        <w:contextualSpacing/>
        <w:jc w:val="both"/>
        <w:rPr>
          <w:rStyle w:val="Balk2Char"/>
          <w:rFonts w:ascii="Times New Roman" w:hAnsi="Times New Roman" w:cs="Times New Roman"/>
          <w:bCs/>
          <w:sz w:val="20"/>
          <w:szCs w:val="20"/>
        </w:rPr>
      </w:pPr>
      <w:r w:rsidRPr="00A67BB0">
        <w:rPr>
          <w:rStyle w:val="Balk2Char"/>
          <w:rFonts w:ascii="Times New Roman" w:hAnsi="Times New Roman" w:cs="Times New Roman"/>
          <w:bCs/>
          <w:sz w:val="20"/>
          <w:szCs w:val="20"/>
        </w:rPr>
        <w:t>1.5 Araştırma Faaliyetlerinin Yürütüldüğü Birimleri</w:t>
      </w:r>
    </w:p>
    <w:p w14:paraId="25133EBE" w14:textId="690C60FE"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 araştırma ve geliştirme süreçleri ağırlıklı olarak bireysel ve/veya ekip çalışmalarıyla yürütülmektedir. 2023 yılında İTBF öğretim üyeleri tarafından SCI-SSCI-AHCI indeksli dergilerde 14 uluslararası, ESCI veya Scopus İndeksli dergilerde 6, TR Dizinli İndekslerde 12, Diğer Uluslararası İndeksli dergilerde 16, Diğer Ulusal İndeksli Dergilerde 11 makale, 1 Uluslararası kitap, yayınlanmış.  25 Uluslararası, 26 Ulusal bilimsel toplantı katılımı gerçekleşmiştir. Aynı zamanda İTBF bünyesinde, ADÜ Bilimsel Araştırma Projeleri (BAP) Birimi ile desteklenmekte ve gerçekleştirilmekte olan projeler bulunmaktadır. ADÜ-BAP kapsamında 2023 yılı itibariyle eklenen 6 proje bulunmaktadır. 2023 yılında tamamlanan ADÜ-BAP proje sayısı 3’tür. 2023 tarihi itibariyle devam eden toplam ADÜ-BAP projesi sayısı 16’dır. Ayrıca 2023 yılında kabul alan 2 TÜBİTAK projesi bulunmaktadır. Ayrıca İTB öğretim üyelerince başkanlığı yürütülen 5 arkeolojik yüzey araştırması bulunmaktadır.</w:t>
      </w:r>
    </w:p>
    <w:p w14:paraId="6E5AB964" w14:textId="3EF57F29"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İTBF Dekanlığı, sosyal-beşerî bilimler alanında proje sayılarının artırılması yönünde strateji geliştirmeyi, planlama ve düzenlemelerin yapılmasını yönetsel bir ilke olarak benimsemiştir. </w:t>
      </w:r>
    </w:p>
    <w:p w14:paraId="29871E47" w14:textId="25EC07C9" w:rsidR="003F66E3" w:rsidRPr="00661D28" w:rsidRDefault="003F66E3" w:rsidP="003F66E3">
      <w:pPr>
        <w:contextualSpacing/>
        <w:jc w:val="both"/>
        <w:rPr>
          <w:rStyle w:val="Balk2Char"/>
          <w:rFonts w:ascii="Times New Roman" w:hAnsi="Times New Roman" w:cs="Times New Roman"/>
          <w:b w:val="0"/>
          <w:sz w:val="20"/>
          <w:szCs w:val="20"/>
        </w:rPr>
      </w:pPr>
    </w:p>
    <w:p w14:paraId="3FA14177" w14:textId="680004A8" w:rsidR="003F66E3" w:rsidRPr="00E114FE" w:rsidRDefault="003F66E3" w:rsidP="003F66E3">
      <w:pPr>
        <w:contextualSpacing/>
        <w:jc w:val="both"/>
        <w:rPr>
          <w:rStyle w:val="Balk2Char"/>
          <w:rFonts w:ascii="Times New Roman" w:hAnsi="Times New Roman" w:cs="Times New Roman"/>
          <w:bCs/>
          <w:sz w:val="20"/>
          <w:szCs w:val="20"/>
        </w:rPr>
      </w:pPr>
      <w:bookmarkStart w:id="13" w:name="_Toc534375300"/>
      <w:r w:rsidRPr="00E114FE">
        <w:rPr>
          <w:rStyle w:val="Balk2Char"/>
          <w:rFonts w:ascii="Times New Roman" w:hAnsi="Times New Roman" w:cs="Times New Roman"/>
          <w:bCs/>
          <w:sz w:val="20"/>
          <w:szCs w:val="20"/>
        </w:rPr>
        <w:t>1.6 Birimin Organizasyo</w:t>
      </w:r>
      <w:bookmarkEnd w:id="13"/>
      <w:r w:rsidRPr="00E114FE">
        <w:rPr>
          <w:rStyle w:val="Balk2Char"/>
          <w:rFonts w:ascii="Times New Roman" w:hAnsi="Times New Roman" w:cs="Times New Roman"/>
          <w:bCs/>
          <w:sz w:val="20"/>
          <w:szCs w:val="20"/>
        </w:rPr>
        <w:t>n Yapısı</w:t>
      </w:r>
    </w:p>
    <w:p w14:paraId="28594A7F" w14:textId="2A5708F9" w:rsidR="003F66E3" w:rsidRPr="00661D28" w:rsidRDefault="003F66E3" w:rsidP="003F66E3">
      <w:pPr>
        <w:ind w:firstLine="720"/>
        <w:contextualSpacing/>
        <w:jc w:val="both"/>
        <w:rPr>
          <w:rStyle w:val="Balk2Char"/>
          <w:rFonts w:ascii="Times New Roman" w:hAnsi="Times New Roman" w:cs="Times New Roman"/>
          <w:b w:val="0"/>
          <w:sz w:val="20"/>
          <w:szCs w:val="20"/>
        </w:rPr>
      </w:pPr>
      <w:bookmarkStart w:id="14" w:name="_Hlk128163046"/>
      <w:r w:rsidRPr="00661D28">
        <w:rPr>
          <w:rStyle w:val="Balk2Char"/>
          <w:rFonts w:ascii="Times New Roman" w:hAnsi="Times New Roman" w:cs="Times New Roman"/>
          <w:b w:val="0"/>
          <w:sz w:val="20"/>
          <w:szCs w:val="20"/>
        </w:rPr>
        <w:t xml:space="preserve">Fakülte yönetişim modeli 18.02.1982 tarihli 17609 sayılı Resmî Gazetede yayınlanmış olan Üniversitelerde Akademik Teşkilat Yönetmeliği’ne uygun olarak oluşturulmuştur (bkz. Şekil 1). </w:t>
      </w:r>
      <w:bookmarkStart w:id="15" w:name="_Hlk128163895"/>
      <w:bookmarkEnd w:id="14"/>
      <w:r w:rsidRPr="00661D28">
        <w:rPr>
          <w:rStyle w:val="Balk2Char"/>
          <w:rFonts w:ascii="Times New Roman" w:hAnsi="Times New Roman" w:cs="Times New Roman"/>
          <w:b w:val="0"/>
          <w:sz w:val="20"/>
          <w:szCs w:val="20"/>
        </w:rPr>
        <w:t>Fakülte faaliyetlerinin etkin şekilde yürütülmesi için süratle ilgili atamalar yapılarak komisyonlar, görevler ve görevliler belirlenmiştir.</w:t>
      </w:r>
      <w:bookmarkEnd w:id="15"/>
    </w:p>
    <w:p w14:paraId="048BC2EE" w14:textId="20E10C3D"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00C1E14F" w14:textId="37E55983"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28ED33B2" w14:textId="69C4061B" w:rsidR="003F66E3" w:rsidRPr="00661D28" w:rsidRDefault="003F66E3" w:rsidP="003F66E3">
      <w:pPr>
        <w:ind w:firstLine="720"/>
        <w:contextualSpacing/>
        <w:jc w:val="both"/>
        <w:rPr>
          <w:rStyle w:val="Balk2Char"/>
          <w:rFonts w:ascii="Times New Roman" w:hAnsi="Times New Roman" w:cs="Times New Roman"/>
          <w:b w:val="0"/>
          <w:sz w:val="20"/>
          <w:szCs w:val="20"/>
        </w:rPr>
      </w:pPr>
    </w:p>
    <w:p w14:paraId="3EDA2EA8" w14:textId="22F54BCF" w:rsidR="00E114FE" w:rsidRDefault="00E114FE" w:rsidP="003F66E3">
      <w:pPr>
        <w:ind w:firstLine="720"/>
        <w:contextualSpacing/>
        <w:jc w:val="both"/>
        <w:rPr>
          <w:rStyle w:val="Balk2Char"/>
          <w:rFonts w:ascii="Times New Roman" w:hAnsi="Times New Roman" w:cs="Times New Roman"/>
          <w:b w:val="0"/>
          <w:sz w:val="20"/>
          <w:szCs w:val="20"/>
        </w:rPr>
      </w:pPr>
    </w:p>
    <w:p w14:paraId="5A9F9A45" w14:textId="6EF34026" w:rsidR="00E114FE" w:rsidRDefault="00E114FE" w:rsidP="003F66E3">
      <w:pPr>
        <w:ind w:firstLine="720"/>
        <w:contextualSpacing/>
        <w:jc w:val="both"/>
        <w:rPr>
          <w:rStyle w:val="Balk2Char"/>
          <w:rFonts w:ascii="Times New Roman" w:hAnsi="Times New Roman" w:cs="Times New Roman"/>
          <w:b w:val="0"/>
          <w:sz w:val="20"/>
          <w:szCs w:val="20"/>
        </w:rPr>
      </w:pPr>
    </w:p>
    <w:p w14:paraId="2B9B638E" w14:textId="514F6E11" w:rsidR="00E114FE" w:rsidRDefault="00E114FE" w:rsidP="003F66E3">
      <w:pPr>
        <w:ind w:firstLine="720"/>
        <w:contextualSpacing/>
        <w:jc w:val="both"/>
        <w:rPr>
          <w:rStyle w:val="Balk2Char"/>
          <w:rFonts w:ascii="Times New Roman" w:hAnsi="Times New Roman" w:cs="Times New Roman"/>
          <w:b w:val="0"/>
          <w:sz w:val="20"/>
          <w:szCs w:val="20"/>
        </w:rPr>
      </w:pPr>
    </w:p>
    <w:p w14:paraId="2EE4FCA6" w14:textId="202B2CE7" w:rsidR="003F66E3" w:rsidRPr="00661D28" w:rsidRDefault="00E114FE"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noProof/>
          <w:sz w:val="20"/>
          <w:szCs w:val="20"/>
        </w:rPr>
        <w:lastRenderedPageBreak/>
        <mc:AlternateContent>
          <mc:Choice Requires="wps">
            <w:drawing>
              <wp:anchor distT="45720" distB="45720" distL="114300" distR="114300" simplePos="0" relativeHeight="251663360" behindDoc="0" locked="0" layoutInCell="1" allowOverlap="1" wp14:anchorId="5A3A62FC" wp14:editId="1D2F5895">
                <wp:simplePos x="0" y="0"/>
                <wp:positionH relativeFrom="column">
                  <wp:posOffset>729343</wp:posOffset>
                </wp:positionH>
                <wp:positionV relativeFrom="paragraph">
                  <wp:posOffset>0</wp:posOffset>
                </wp:positionV>
                <wp:extent cx="2943225" cy="342900"/>
                <wp:effectExtent l="0" t="0" r="2857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42900"/>
                        </a:xfrm>
                        <a:prstGeom prst="rect">
                          <a:avLst/>
                        </a:prstGeom>
                        <a:solidFill>
                          <a:srgbClr val="FFFFFF"/>
                        </a:solidFill>
                        <a:ln w="9525">
                          <a:solidFill>
                            <a:srgbClr val="000000"/>
                          </a:solidFill>
                          <a:miter lim="800000"/>
                          <a:headEnd/>
                          <a:tailEnd/>
                        </a:ln>
                      </wps:spPr>
                      <wps:txbx>
                        <w:txbxContent>
                          <w:p w14:paraId="23E9E6F7" w14:textId="77777777" w:rsidR="00D14C62" w:rsidRPr="00E114FE" w:rsidRDefault="00D14C62" w:rsidP="00E114FE">
                            <w:pPr>
                              <w:rPr>
                                <w:rFonts w:ascii="Times New Roman" w:hAnsi="Times New Roman" w:cs="Times New Roman"/>
                                <w:b/>
                                <w:bCs/>
                                <w:sz w:val="24"/>
                                <w:szCs w:val="24"/>
                              </w:rPr>
                            </w:pPr>
                            <w:r w:rsidRPr="00E114FE">
                              <w:rPr>
                                <w:rFonts w:ascii="Times New Roman" w:hAnsi="Times New Roman" w:cs="Times New Roman"/>
                                <w:b/>
                                <w:bCs/>
                                <w:sz w:val="24"/>
                                <w:szCs w:val="24"/>
                              </w:rPr>
                              <w:t>Şekil 1. İTBF’nin Organizasyon Şeması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A62FC" id="_x0000_t202" coordsize="21600,21600" o:spt="202" path="m,l,21600r21600,l21600,xe">
                <v:stroke joinstyle="miter"/>
                <v:path gradientshapeok="t" o:connecttype="rect"/>
              </v:shapetype>
              <v:shape id="Metin Kutusu 2" o:spid="_x0000_s1026" type="#_x0000_t202" style="position:absolute;left:0;text-align:left;margin-left:57.45pt;margin-top:0;width:231.7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5FKAIAAEoEAAAOAAAAZHJzL2Uyb0RvYy54bWysVFFv0zAQfkfiP1h+p0mzlq1R02l0FCE2&#10;QBr8AMdxGgvbZ2ynyfj1nJ2uVAPxgMiD5fOdP999313W16NW5CCcl2AqOp/llAjDoZFmX9GvX3av&#10;rijxgZmGKTCioo/C0+vNyxfrwZaigA5UIxxBEOPLwVa0C8GWWeZ5JzTzM7DCoLMFp1lA0+2zxrEB&#10;0bXKijx/nQ3gGuuAC+/x9HZy0k3Cb1vBw6e29SIQVVHMLaTVpbWOa7ZZs3LvmO0kP6bB/iELzaTB&#10;R09Qtyww0jv5G5SW3IGHNsw46AzaVnKRasBq5vmzah46ZkWqBcnx9kST/3+w/OPhsyOyqWgxv6TE&#10;MI0i3YsgDfnQh973pIgcDdaXGPpgMTiMb2BErVO93t4B/+aJgW3HzF7cOAdDJ1iDOc7jzezs6oTj&#10;I0g93EODT7E+QAIaW6cjgUgJQXTU6vGkjxgD4XhYrBYXRbGkhKPvYlGs8iRgxsqn29b58E6AJnFT&#10;UYf6J3R2uPMhZsPKp5D4mAclm51UKhluX2+VIweGvbJLXyrgWZgyZKjoaol5/B0iT9+fILQM2PRK&#10;6openYJYGWl7a5rUkoFJNe0xZWWOPEbqJhLDWI9HXWpoHpFRB1Nz4zDipgP3g5IBG7ui/nvPnKBE&#10;vTeoymq+WMRJSMZieVmg4c499bmHGY5QFQ2UTNttSNMTSzdwg+q1MhEbZZ4yOeaKDZv4Pg5XnIhz&#10;O0X9+gVsfgIAAP//AwBQSwMEFAAGAAgAAAAhAHPERJndAAAABwEAAA8AAABkcnMvZG93bnJldi54&#10;bWxMj8FOwzAQRO9I/IO1SFwQdQqhTUOcCiGB6A0Kgqsbb5MIex1sNw1/z3KC245mNPumWk/OihFD&#10;7D0pmM8yEEiNNz21Ct5eHy4LEDFpMtp6QgXfGGFdn55UujT+SC84blMruIRiqRV0KQ2llLHp0Ok4&#10;8wMSe3sfnE4sQytN0Ecud1ZeZdlCOt0Tf+j0gPcdNp/bg1NQ5E/jR9xcP783i71dpYvl+PgVlDo/&#10;m+5uQSSc0l8YfvEZHWpm2vkDmSgs63m+4qgCXsT2zbLIQez4yDOQdSX/89c/AAAA//8DAFBLAQIt&#10;ABQABgAIAAAAIQC2gziS/gAAAOEBAAATAAAAAAAAAAAAAAAAAAAAAABbQ29udGVudF9UeXBlc10u&#10;eG1sUEsBAi0AFAAGAAgAAAAhADj9If/WAAAAlAEAAAsAAAAAAAAAAAAAAAAALwEAAF9yZWxzLy5y&#10;ZWxzUEsBAi0AFAAGAAgAAAAhAG6F/kUoAgAASgQAAA4AAAAAAAAAAAAAAAAALgIAAGRycy9lMm9E&#10;b2MueG1sUEsBAi0AFAAGAAgAAAAhAHPERJndAAAABwEAAA8AAAAAAAAAAAAAAAAAggQAAGRycy9k&#10;b3ducmV2LnhtbFBLBQYAAAAABAAEAPMAAACMBQAAAAA=&#10;">
                <v:textbox>
                  <w:txbxContent>
                    <w:p w14:paraId="23E9E6F7" w14:textId="77777777" w:rsidR="00D14C62" w:rsidRPr="00E114FE" w:rsidRDefault="00D14C62" w:rsidP="00E114FE">
                      <w:pPr>
                        <w:rPr>
                          <w:rFonts w:ascii="Times New Roman" w:hAnsi="Times New Roman" w:cs="Times New Roman"/>
                          <w:b/>
                          <w:bCs/>
                          <w:sz w:val="24"/>
                          <w:szCs w:val="24"/>
                        </w:rPr>
                      </w:pPr>
                      <w:r w:rsidRPr="00E114FE">
                        <w:rPr>
                          <w:rFonts w:ascii="Times New Roman" w:hAnsi="Times New Roman" w:cs="Times New Roman"/>
                          <w:b/>
                          <w:bCs/>
                          <w:sz w:val="24"/>
                          <w:szCs w:val="24"/>
                        </w:rPr>
                        <w:t xml:space="preserve">Şekil 1. </w:t>
                      </w:r>
                      <w:proofErr w:type="spellStart"/>
                      <w:r w:rsidRPr="00E114FE">
                        <w:rPr>
                          <w:rFonts w:ascii="Times New Roman" w:hAnsi="Times New Roman" w:cs="Times New Roman"/>
                          <w:b/>
                          <w:bCs/>
                          <w:sz w:val="24"/>
                          <w:szCs w:val="24"/>
                        </w:rPr>
                        <w:t>İTBF’nin</w:t>
                      </w:r>
                      <w:proofErr w:type="spellEnd"/>
                      <w:r w:rsidRPr="00E114FE">
                        <w:rPr>
                          <w:rFonts w:ascii="Times New Roman" w:hAnsi="Times New Roman" w:cs="Times New Roman"/>
                          <w:b/>
                          <w:bCs/>
                          <w:sz w:val="24"/>
                          <w:szCs w:val="24"/>
                        </w:rPr>
                        <w:t xml:space="preserve"> Organizasyon Şeması</w:t>
                      </w:r>
                    </w:p>
                  </w:txbxContent>
                </v:textbox>
                <w10:wrap type="square"/>
              </v:shape>
            </w:pict>
          </mc:Fallback>
        </mc:AlternateContent>
      </w:r>
      <w:r w:rsidR="003F66E3" w:rsidRPr="00661D28">
        <w:rPr>
          <w:rFonts w:ascii="Times New Roman" w:hAnsi="Times New Roman" w:cs="Times New Roman"/>
          <w:noProof/>
          <w:sz w:val="20"/>
          <w:szCs w:val="20"/>
        </w:rPr>
        <w:drawing>
          <wp:anchor distT="0" distB="0" distL="114300" distR="114300" simplePos="0" relativeHeight="251661312" behindDoc="1" locked="0" layoutInCell="1" allowOverlap="1" wp14:anchorId="46EEE5EE" wp14:editId="2C0D1C35">
            <wp:simplePos x="0" y="0"/>
            <wp:positionH relativeFrom="column">
              <wp:posOffset>-764540</wp:posOffset>
            </wp:positionH>
            <wp:positionV relativeFrom="paragraph">
              <wp:posOffset>0</wp:posOffset>
            </wp:positionV>
            <wp:extent cx="7410450" cy="8905875"/>
            <wp:effectExtent l="38100" t="0" r="0" b="0"/>
            <wp:wrapTight wrapText="bothSides">
              <wp:wrapPolygon edited="0">
                <wp:start x="7163" y="970"/>
                <wp:lineTo x="1055" y="1063"/>
                <wp:lineTo x="1055" y="3280"/>
                <wp:lineTo x="-111" y="3280"/>
                <wp:lineTo x="-111" y="16587"/>
                <wp:lineTo x="167" y="16587"/>
                <wp:lineTo x="167" y="18065"/>
                <wp:lineTo x="18490" y="18065"/>
                <wp:lineTo x="18324" y="18805"/>
                <wp:lineTo x="18324" y="19636"/>
                <wp:lineTo x="21045" y="19636"/>
                <wp:lineTo x="21156" y="18574"/>
                <wp:lineTo x="20712" y="18435"/>
                <wp:lineTo x="18824" y="18065"/>
                <wp:lineTo x="20712" y="18065"/>
                <wp:lineTo x="21156" y="17927"/>
                <wp:lineTo x="21100" y="17141"/>
                <wp:lineTo x="20767" y="16910"/>
                <wp:lineTo x="19823" y="16587"/>
                <wp:lineTo x="20712" y="16587"/>
                <wp:lineTo x="21100" y="16356"/>
                <wp:lineTo x="21100" y="15617"/>
                <wp:lineTo x="20767" y="15386"/>
                <wp:lineTo x="19823" y="15108"/>
                <wp:lineTo x="20712" y="15108"/>
                <wp:lineTo x="21100" y="14877"/>
                <wp:lineTo x="21100" y="14138"/>
                <wp:lineTo x="20767" y="13907"/>
                <wp:lineTo x="19823" y="13630"/>
                <wp:lineTo x="20712" y="13630"/>
                <wp:lineTo x="21100" y="13399"/>
                <wp:lineTo x="21100" y="12660"/>
                <wp:lineTo x="20767" y="12429"/>
                <wp:lineTo x="19823" y="12151"/>
                <wp:lineTo x="20601" y="12151"/>
                <wp:lineTo x="21100" y="11828"/>
                <wp:lineTo x="21100" y="11135"/>
                <wp:lineTo x="20767" y="10904"/>
                <wp:lineTo x="19823" y="10673"/>
                <wp:lineTo x="20601" y="10673"/>
                <wp:lineTo x="21100" y="10350"/>
                <wp:lineTo x="21100" y="9656"/>
                <wp:lineTo x="20767" y="9425"/>
                <wp:lineTo x="19823" y="9194"/>
                <wp:lineTo x="20601" y="9194"/>
                <wp:lineTo x="21100" y="8871"/>
                <wp:lineTo x="21100" y="8178"/>
                <wp:lineTo x="20767" y="7947"/>
                <wp:lineTo x="19823" y="7716"/>
                <wp:lineTo x="20545" y="7716"/>
                <wp:lineTo x="21100" y="7393"/>
                <wp:lineTo x="21100" y="6653"/>
                <wp:lineTo x="20767" y="6422"/>
                <wp:lineTo x="19823" y="6237"/>
                <wp:lineTo x="20545" y="6237"/>
                <wp:lineTo x="21100" y="5914"/>
                <wp:lineTo x="21100" y="5175"/>
                <wp:lineTo x="20767" y="4944"/>
                <wp:lineTo x="19823" y="4759"/>
                <wp:lineTo x="20545" y="4759"/>
                <wp:lineTo x="21100" y="4436"/>
                <wp:lineTo x="21100" y="3696"/>
                <wp:lineTo x="20767" y="3465"/>
                <wp:lineTo x="19823" y="3280"/>
                <wp:lineTo x="19990" y="2587"/>
                <wp:lineTo x="20045" y="1756"/>
                <wp:lineTo x="17324" y="1432"/>
                <wp:lineTo x="14493" y="970"/>
                <wp:lineTo x="7163" y="970"/>
              </wp:wrapPolygon>
            </wp:wrapTight>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21BD2823" w14:textId="03470DCA" w:rsidR="003F66E3" w:rsidRDefault="003F66E3" w:rsidP="003F66E3">
      <w:pPr>
        <w:contextualSpacing/>
        <w:jc w:val="both"/>
        <w:rPr>
          <w:rStyle w:val="Balk2Char"/>
          <w:rFonts w:ascii="Times New Roman" w:hAnsi="Times New Roman" w:cs="Times New Roman"/>
          <w:b w:val="0"/>
          <w:sz w:val="20"/>
          <w:szCs w:val="20"/>
        </w:rPr>
      </w:pPr>
    </w:p>
    <w:p w14:paraId="57E8B1A2" w14:textId="14F376FD" w:rsidR="00E114FE" w:rsidRDefault="00E114FE" w:rsidP="003F66E3">
      <w:pPr>
        <w:contextualSpacing/>
        <w:jc w:val="both"/>
        <w:rPr>
          <w:rStyle w:val="Balk2Char"/>
          <w:rFonts w:ascii="Times New Roman" w:hAnsi="Times New Roman" w:cs="Times New Roman"/>
          <w:b w:val="0"/>
          <w:sz w:val="20"/>
          <w:szCs w:val="20"/>
        </w:rPr>
      </w:pPr>
    </w:p>
    <w:p w14:paraId="5B2877F0" w14:textId="3A8E1C96" w:rsidR="00E114FE" w:rsidRDefault="00E114FE" w:rsidP="003F66E3">
      <w:pPr>
        <w:contextualSpacing/>
        <w:jc w:val="both"/>
        <w:rPr>
          <w:rStyle w:val="Balk2Char"/>
          <w:rFonts w:ascii="Times New Roman" w:hAnsi="Times New Roman" w:cs="Times New Roman"/>
          <w:b w:val="0"/>
          <w:sz w:val="20"/>
          <w:szCs w:val="20"/>
        </w:rPr>
      </w:pPr>
    </w:p>
    <w:p w14:paraId="78EB7DA1" w14:textId="7D3F9334" w:rsidR="00E114FE" w:rsidRDefault="00E114FE" w:rsidP="003F66E3">
      <w:pPr>
        <w:contextualSpacing/>
        <w:jc w:val="both"/>
        <w:rPr>
          <w:rStyle w:val="Balk2Char"/>
          <w:rFonts w:ascii="Times New Roman" w:hAnsi="Times New Roman" w:cs="Times New Roman"/>
          <w:b w:val="0"/>
          <w:sz w:val="20"/>
          <w:szCs w:val="20"/>
        </w:rPr>
      </w:pPr>
    </w:p>
    <w:p w14:paraId="0AFF2CB4" w14:textId="7A629DC6" w:rsidR="00E114FE" w:rsidRDefault="00E114FE" w:rsidP="003F66E3">
      <w:pPr>
        <w:contextualSpacing/>
        <w:jc w:val="both"/>
        <w:rPr>
          <w:rStyle w:val="Balk2Char"/>
          <w:rFonts w:ascii="Times New Roman" w:hAnsi="Times New Roman" w:cs="Times New Roman"/>
          <w:b w:val="0"/>
          <w:sz w:val="20"/>
          <w:szCs w:val="20"/>
        </w:rPr>
      </w:pPr>
    </w:p>
    <w:p w14:paraId="344BB176" w14:textId="56E3D182" w:rsidR="00E114FE" w:rsidRDefault="00E114FE" w:rsidP="003F66E3">
      <w:pPr>
        <w:contextualSpacing/>
        <w:jc w:val="both"/>
        <w:rPr>
          <w:rStyle w:val="Balk2Char"/>
          <w:rFonts w:ascii="Times New Roman" w:hAnsi="Times New Roman" w:cs="Times New Roman"/>
          <w:b w:val="0"/>
          <w:sz w:val="20"/>
          <w:szCs w:val="20"/>
        </w:rPr>
      </w:pPr>
    </w:p>
    <w:p w14:paraId="7CE959AA" w14:textId="1F21CF1D" w:rsidR="00E114FE" w:rsidRDefault="00E114FE" w:rsidP="003F66E3">
      <w:pPr>
        <w:contextualSpacing/>
        <w:jc w:val="both"/>
        <w:rPr>
          <w:rStyle w:val="Balk2Char"/>
          <w:rFonts w:ascii="Times New Roman" w:hAnsi="Times New Roman" w:cs="Times New Roman"/>
          <w:b w:val="0"/>
          <w:sz w:val="20"/>
          <w:szCs w:val="20"/>
        </w:rPr>
      </w:pPr>
    </w:p>
    <w:p w14:paraId="6F1344DA" w14:textId="51455DAC" w:rsidR="00E114FE" w:rsidRDefault="00E114FE" w:rsidP="003F66E3">
      <w:pPr>
        <w:contextualSpacing/>
        <w:jc w:val="both"/>
        <w:rPr>
          <w:rStyle w:val="Balk2Char"/>
          <w:rFonts w:ascii="Times New Roman" w:hAnsi="Times New Roman" w:cs="Times New Roman"/>
          <w:b w:val="0"/>
          <w:sz w:val="20"/>
          <w:szCs w:val="20"/>
        </w:rPr>
      </w:pPr>
    </w:p>
    <w:p w14:paraId="6D2780B3" w14:textId="1F813E7A" w:rsidR="00E114FE" w:rsidRDefault="00E114FE" w:rsidP="003F66E3">
      <w:pPr>
        <w:contextualSpacing/>
        <w:jc w:val="both"/>
        <w:rPr>
          <w:rStyle w:val="Balk2Char"/>
          <w:rFonts w:ascii="Times New Roman" w:hAnsi="Times New Roman" w:cs="Times New Roman"/>
          <w:b w:val="0"/>
          <w:sz w:val="20"/>
          <w:szCs w:val="20"/>
        </w:rPr>
      </w:pPr>
    </w:p>
    <w:p w14:paraId="3C469414" w14:textId="7AABA139" w:rsidR="00E114FE" w:rsidRDefault="00E114FE" w:rsidP="003F66E3">
      <w:pPr>
        <w:contextualSpacing/>
        <w:jc w:val="both"/>
        <w:rPr>
          <w:rStyle w:val="Balk2Char"/>
          <w:rFonts w:ascii="Times New Roman" w:hAnsi="Times New Roman" w:cs="Times New Roman"/>
          <w:b w:val="0"/>
          <w:sz w:val="20"/>
          <w:szCs w:val="20"/>
        </w:rPr>
      </w:pPr>
    </w:p>
    <w:p w14:paraId="2554FF5F" w14:textId="48D59622" w:rsidR="00E114FE" w:rsidRDefault="00E114FE" w:rsidP="003F66E3">
      <w:pPr>
        <w:contextualSpacing/>
        <w:jc w:val="both"/>
        <w:rPr>
          <w:rStyle w:val="Balk2Char"/>
          <w:rFonts w:ascii="Times New Roman" w:hAnsi="Times New Roman" w:cs="Times New Roman"/>
          <w:b w:val="0"/>
          <w:sz w:val="20"/>
          <w:szCs w:val="20"/>
        </w:rPr>
      </w:pPr>
    </w:p>
    <w:p w14:paraId="44ED8026" w14:textId="665A1DED" w:rsidR="00E114FE" w:rsidRDefault="00E114FE" w:rsidP="003F66E3">
      <w:pPr>
        <w:contextualSpacing/>
        <w:jc w:val="both"/>
        <w:rPr>
          <w:rStyle w:val="Balk2Char"/>
          <w:rFonts w:ascii="Times New Roman" w:hAnsi="Times New Roman" w:cs="Times New Roman"/>
          <w:b w:val="0"/>
          <w:sz w:val="20"/>
          <w:szCs w:val="20"/>
        </w:rPr>
      </w:pPr>
    </w:p>
    <w:p w14:paraId="2A3AEB0F" w14:textId="31586FBF" w:rsidR="00E114FE" w:rsidRDefault="00E114FE" w:rsidP="003F66E3">
      <w:pPr>
        <w:contextualSpacing/>
        <w:jc w:val="both"/>
        <w:rPr>
          <w:rStyle w:val="Balk2Char"/>
          <w:rFonts w:ascii="Times New Roman" w:hAnsi="Times New Roman" w:cs="Times New Roman"/>
          <w:b w:val="0"/>
          <w:sz w:val="20"/>
          <w:szCs w:val="20"/>
        </w:rPr>
      </w:pPr>
    </w:p>
    <w:p w14:paraId="28C3CF4D" w14:textId="7AF47970" w:rsidR="00E114FE" w:rsidRDefault="00E114FE" w:rsidP="003F66E3">
      <w:pPr>
        <w:contextualSpacing/>
        <w:jc w:val="both"/>
        <w:rPr>
          <w:rStyle w:val="Balk2Char"/>
          <w:rFonts w:ascii="Times New Roman" w:hAnsi="Times New Roman" w:cs="Times New Roman"/>
          <w:b w:val="0"/>
          <w:sz w:val="20"/>
          <w:szCs w:val="20"/>
        </w:rPr>
      </w:pPr>
    </w:p>
    <w:p w14:paraId="0FE3ADEF" w14:textId="77777777" w:rsidR="00E114FE" w:rsidRPr="00661D28" w:rsidRDefault="00E114FE" w:rsidP="003F66E3">
      <w:pPr>
        <w:contextualSpacing/>
        <w:jc w:val="both"/>
        <w:rPr>
          <w:rStyle w:val="Balk2Char"/>
          <w:rFonts w:ascii="Times New Roman" w:hAnsi="Times New Roman" w:cs="Times New Roman"/>
          <w:b w:val="0"/>
          <w:sz w:val="20"/>
          <w:szCs w:val="20"/>
        </w:rPr>
      </w:pPr>
    </w:p>
    <w:p w14:paraId="70B98EE8" w14:textId="546EA30D" w:rsidR="003F66E3" w:rsidRPr="00E114FE" w:rsidRDefault="003F66E3" w:rsidP="003F66E3">
      <w:pPr>
        <w:contextualSpacing/>
        <w:jc w:val="both"/>
        <w:rPr>
          <w:rStyle w:val="Balk2Char"/>
          <w:rFonts w:ascii="Times New Roman" w:hAnsi="Times New Roman" w:cs="Times New Roman"/>
          <w:bCs/>
          <w:sz w:val="20"/>
          <w:szCs w:val="20"/>
        </w:rPr>
      </w:pPr>
      <w:r w:rsidRPr="00E114FE">
        <w:rPr>
          <w:rStyle w:val="Balk2Char"/>
          <w:rFonts w:ascii="Times New Roman" w:hAnsi="Times New Roman" w:cs="Times New Roman"/>
          <w:bCs/>
          <w:sz w:val="20"/>
          <w:szCs w:val="20"/>
        </w:rPr>
        <w:t xml:space="preserve">1.7 İyileştirmeye Yönelik Çalışmalar </w:t>
      </w:r>
    </w:p>
    <w:p w14:paraId="259E0F3F" w14:textId="2C946133" w:rsidR="00E114FE" w:rsidRDefault="003F66E3" w:rsidP="003F66E3">
      <w:pPr>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ab/>
      </w:r>
    </w:p>
    <w:p w14:paraId="19AC47B7" w14:textId="6F36D534" w:rsidR="003F66E3" w:rsidRPr="00661D28" w:rsidRDefault="003F66E3" w:rsidP="00E114FE">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Daha önce belirtildiği üzere İTBF 26.07.2022 tarihinde Fen-Edebiyat Fakültesinin iki ayrı fakülteye ayrılması sonucu kurulmuştur. İTBF’nin ilk Kalite Raporu 2022 yılı verileriyle 2023 yılı başında hazırlanmış ve ADÜ Kalite Birimine sunulmuştur.</w:t>
      </w:r>
    </w:p>
    <w:p w14:paraId="0148093B" w14:textId="77777777" w:rsidR="003F66E3" w:rsidRPr="00661D28" w:rsidRDefault="003F66E3" w:rsidP="003F66E3">
      <w:pPr>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ab/>
        <w:t xml:space="preserve">İTBF, ADÜ kalite politikası uyarınca 2022 BÖDR kapsamında yapılan çalışmaları ilkesel olarak sürdürmektedir. Bu yönde, bilimsel çalışmaları hem nitelik hem de nicelik olarak arttırma ve yüksek nitelikli eğitim hizmeti sunma hedefini benimsemeyi sürdürmektedir. </w:t>
      </w:r>
    </w:p>
    <w:p w14:paraId="4396D66E"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2023 yılında İTBF öğretim üyeleri tarafından SCI-SSCI-AHCI indeksli dergilerde 14 uluslararası, ESCI veya Scopus İndeksli dergilerde 6, TR Dizinli İndekslerde 12, Diğer Uluslararası İndeksli dergilerde 16, Diğer Ulusal İndeksli Dergilerde 11 makale, 1 Uluslararası kitap, yayınlanmış.  25 Uluslararası, 26 Ulusal bilimsel toplantı katılımı gerçekleşmiştir. Aynı zamanda İTBF bünyesinde, ADÜ Bilimsel Araştırma Projeleri (BAP) Birimi ile desteklenmekte ve gerçekleştirilmekte olan projeler bulunmaktadır. ADÜ-BAP kapsamında 2023 yılı itibariyle eklenen 6 proje bulunmaktadır. Yıl içinde tamamlanan ADÜ-BAP proje sayısı 3’tür. 2023 tarihi itibariyle devam eden toplam ADÜ-BAP projesi sayısı 16’dır. 2023 yılında kabul alan 2 TÜBİTAK projesi bulunmaktadır. Ayrıca İTBF öğretim üyelerince başkanlığı yürütülen 5 arkeolojik yüzey araştırması bulunmaktadır. İTBF bilimsel bilgi üretim faaliyetlerini iyileştirme ve arttırmaya yönelik yönetsel stratejiler belirlemiş ve uygulamıştır. Bu yönde, her bölümden Bilimsel Araştırma Projeleri (BAP) için bir temsilci belirlenmiş; </w:t>
      </w:r>
    </w:p>
    <w:p w14:paraId="0CAD0412"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 bünyesinde, toplumsal katkıda bulunan bazı görev ve sorumluluklar yerine getirilmektedir. Bu kapsamda dış paydaşlarımızdan talep edilen (i) bilirkişilik görevleri yapılmış, (ii) eğitim ve danışmanlık hizmetleri verilmiş, (iii) seminer/konferanslar düzenlenmiş, (iv) yerel ve ulusal kapsamdaki araştırmalarda/projelerde komisyon üyeliği görevleri üstlenilmiştir.</w:t>
      </w:r>
    </w:p>
    <w:p w14:paraId="6481D7C4"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 bünyesinde gerçekleştirilen bilimsel bilgi, eğitim-öğretim ve toplumsal katkı faaliyetlerinde iç ve dış paydaşlarımızdan geri bildirimleri alınarak iyileştirmeye yönelik stratejiler benimsenmiştir. Bu yönde İTBF etkinlik anketi 2022 yılında hazırlanmış ve İTBF kalite politikası uyarınca uygulanmaya devam etmiştir.</w:t>
      </w:r>
    </w:p>
    <w:p w14:paraId="643F6101"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Uluslararası Üniversite sıralama ölçütlerinde mezun istihdam profilinin stratejik rolü de dikkate alınarak İTBF Mezunlar Platformu oluşturulmuştur. Platformda mezunların istihdam profilini tespit etmenin yanı sıra program çıktılarına yönelik geri bildirimlerin alınabileceği anketler hazırlanmıştır. ADÜ Bilgi İşlem Daire Başkanlığı tarafından İTBF Mezunlar platformunun aktifleştirilmesi beklenmektedir.</w:t>
      </w:r>
    </w:p>
    <w:p w14:paraId="6E79454B"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İTBF bünyesindeki tüm bölümlerde yürütülmekte olan eğitim-öğretimin, Bologna uyum süreci kapsamında belirlenmiş olan Türkiye Yükseköğretim Kurumu Yeterlilikler Çerçevesinde (TYYÇ) yer alan tüm yeterliliklere ne ölçüde uygum sağladığı değerlendirilmiştir. Değerlendirme sonucunda bölümlerin eğitim-öğretim hedefler ve program çıktılarının ilgili alanın TYYÇ’de belirlenmiş çıktılarla uyumunu gösteren tablolar, mevcut program çıktılarına göre 2022 yılında güncellenmiş ve İTBF Web sayfasında yayınlanmıştır. </w:t>
      </w:r>
    </w:p>
    <w:p w14:paraId="3D643799"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 xml:space="preserve">Eğitim-öğretim faaliyetlerinin etkin şekilde yürütülmesindeki önemli rolü dikkate alınarak, Fakülte genelinde ve her bir bölümde ayrı ayrı olmak üzere öğretim üye/elemanlarının ve öğrencilerin katılımıyla 2023-2024 eğitim öğretim yılı başında da oryantasyon programları düzenlenmiştir. </w:t>
      </w:r>
    </w:p>
    <w:p w14:paraId="48B5AB0B"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lastRenderedPageBreak/>
        <w:t>Eğitim öğretim faaliyetleri kapsamında öğrenciler ve öğretim üye/elemanlarının talep, öneri ve şikayetleri hızlı şekilde ele alınarak ilgili mevzuata uygun şekilde gerçekleştirilmeye ve çözümlenmeye çalışılmıştır.</w:t>
      </w:r>
    </w:p>
    <w:p w14:paraId="7C6FA341"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 ve İTBF bölüm Web sayfaları doğru, güncel bilgiye ulaşma ilkesiyle bölümlerin Web sayfası temsilcilerinin önerileri dikkate alınarak oluşturulmuştur. İç ve dış paydaşların gereksinim duyduğu doğru ve güncel bilgilere Web sayfalarında yer verilmiştir.</w:t>
      </w:r>
    </w:p>
    <w:p w14:paraId="61D6E1C8" w14:textId="77777777" w:rsidR="003F66E3" w:rsidRPr="00661D28"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İnsan ve Toplum Bilimleri Fakültesi benimsediği misyon ve vizyon uyarınca toplumsal yarar esasını daima gözeterek bilimsel bilgi üretiminde ve eğitim öğretim faaliyetlerinde kalite standartlarını sürekli olarak arttırmayı bir ilke olarak benimsemiştir.</w:t>
      </w:r>
    </w:p>
    <w:p w14:paraId="0BA0A886" w14:textId="33664D65" w:rsidR="003F66E3" w:rsidRDefault="003F66E3" w:rsidP="003F66E3">
      <w:pPr>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Eğitim öğretim süreçlerinin etkin ve ulusal kalite standartlarına uygun şekilde yürütülmesi amacı ile 6 İTBF Bölümü (Arkeoloji, Felsefe, Psikoloji, Sosyoloji, Tarih, Türk Dili ve Edebiyatı) akreditasyon (FEDEK) başvurusunda bulunmuş olup</w:t>
      </w:r>
      <w:r w:rsidR="00661D28">
        <w:rPr>
          <w:rStyle w:val="Balk2Char"/>
          <w:rFonts w:ascii="Times New Roman" w:hAnsi="Times New Roman" w:cs="Times New Roman"/>
          <w:b w:val="0"/>
          <w:sz w:val="20"/>
          <w:szCs w:val="20"/>
        </w:rPr>
        <w:t>, ön değerlendirme sürecini geçmiş ve</w:t>
      </w:r>
      <w:r w:rsidRPr="00661D28">
        <w:rPr>
          <w:rStyle w:val="Balk2Char"/>
          <w:rFonts w:ascii="Times New Roman" w:hAnsi="Times New Roman" w:cs="Times New Roman"/>
          <w:b w:val="0"/>
          <w:sz w:val="20"/>
          <w:szCs w:val="20"/>
        </w:rPr>
        <w:t xml:space="preserve"> değerlendirilmek üzere beklemektedir.</w:t>
      </w:r>
      <w:bookmarkStart w:id="16" w:name="_Toc534375302"/>
    </w:p>
    <w:p w14:paraId="76B3ED5C" w14:textId="0CA3D944" w:rsidR="00E114FE" w:rsidRDefault="00E114FE" w:rsidP="003F66E3">
      <w:pPr>
        <w:ind w:firstLine="720"/>
        <w:contextualSpacing/>
        <w:jc w:val="both"/>
        <w:rPr>
          <w:rStyle w:val="Balk2Char"/>
          <w:rFonts w:ascii="Times New Roman" w:hAnsi="Times New Roman" w:cs="Times New Roman"/>
          <w:b w:val="0"/>
          <w:sz w:val="20"/>
          <w:szCs w:val="20"/>
        </w:rPr>
      </w:pPr>
    </w:p>
    <w:p w14:paraId="04D2C360" w14:textId="186B6514" w:rsidR="00E114FE" w:rsidRDefault="00E114FE" w:rsidP="003F66E3">
      <w:pPr>
        <w:ind w:firstLine="720"/>
        <w:contextualSpacing/>
        <w:jc w:val="both"/>
        <w:rPr>
          <w:rStyle w:val="Balk2Char"/>
          <w:rFonts w:ascii="Times New Roman" w:hAnsi="Times New Roman" w:cs="Times New Roman"/>
          <w:b w:val="0"/>
          <w:sz w:val="20"/>
          <w:szCs w:val="20"/>
        </w:rPr>
      </w:pPr>
    </w:p>
    <w:p w14:paraId="6B11696F" w14:textId="1606B7DF" w:rsidR="00E114FE" w:rsidRDefault="00E114FE" w:rsidP="003F66E3">
      <w:pPr>
        <w:ind w:firstLine="720"/>
        <w:contextualSpacing/>
        <w:jc w:val="both"/>
        <w:rPr>
          <w:rStyle w:val="Balk2Char"/>
          <w:rFonts w:ascii="Times New Roman" w:hAnsi="Times New Roman" w:cs="Times New Roman"/>
          <w:b w:val="0"/>
          <w:sz w:val="20"/>
          <w:szCs w:val="20"/>
        </w:rPr>
      </w:pPr>
    </w:p>
    <w:p w14:paraId="1AC892E5" w14:textId="1BB82D77" w:rsidR="00E114FE" w:rsidRDefault="00E114FE" w:rsidP="003F66E3">
      <w:pPr>
        <w:ind w:firstLine="720"/>
        <w:contextualSpacing/>
        <w:jc w:val="both"/>
        <w:rPr>
          <w:rStyle w:val="Balk2Char"/>
          <w:rFonts w:ascii="Times New Roman" w:hAnsi="Times New Roman" w:cs="Times New Roman"/>
          <w:b w:val="0"/>
          <w:sz w:val="20"/>
          <w:szCs w:val="20"/>
        </w:rPr>
      </w:pPr>
    </w:p>
    <w:p w14:paraId="03B4F2A5" w14:textId="4FCD5133" w:rsidR="00E114FE" w:rsidRDefault="00E114FE" w:rsidP="003F66E3">
      <w:pPr>
        <w:ind w:firstLine="720"/>
        <w:contextualSpacing/>
        <w:jc w:val="both"/>
        <w:rPr>
          <w:rStyle w:val="Balk2Char"/>
          <w:rFonts w:ascii="Times New Roman" w:hAnsi="Times New Roman" w:cs="Times New Roman"/>
          <w:b w:val="0"/>
          <w:sz w:val="20"/>
          <w:szCs w:val="20"/>
        </w:rPr>
      </w:pPr>
    </w:p>
    <w:p w14:paraId="12B0E048" w14:textId="2698D9F6" w:rsidR="00E114FE" w:rsidRDefault="00E114FE" w:rsidP="003F66E3">
      <w:pPr>
        <w:ind w:firstLine="720"/>
        <w:contextualSpacing/>
        <w:jc w:val="both"/>
        <w:rPr>
          <w:rStyle w:val="Balk2Char"/>
          <w:rFonts w:ascii="Times New Roman" w:hAnsi="Times New Roman" w:cs="Times New Roman"/>
          <w:b w:val="0"/>
          <w:sz w:val="20"/>
          <w:szCs w:val="20"/>
        </w:rPr>
      </w:pPr>
    </w:p>
    <w:p w14:paraId="50EE87DC" w14:textId="69DEE66D" w:rsidR="00E114FE" w:rsidRDefault="00E114FE" w:rsidP="003F66E3">
      <w:pPr>
        <w:ind w:firstLine="720"/>
        <w:contextualSpacing/>
        <w:jc w:val="both"/>
        <w:rPr>
          <w:rStyle w:val="Balk2Char"/>
          <w:rFonts w:ascii="Times New Roman" w:hAnsi="Times New Roman" w:cs="Times New Roman"/>
          <w:b w:val="0"/>
          <w:sz w:val="20"/>
          <w:szCs w:val="20"/>
        </w:rPr>
      </w:pPr>
    </w:p>
    <w:p w14:paraId="273AC5D5" w14:textId="14C434E1" w:rsidR="00E114FE" w:rsidRDefault="00E114FE" w:rsidP="003F66E3">
      <w:pPr>
        <w:ind w:firstLine="720"/>
        <w:contextualSpacing/>
        <w:jc w:val="both"/>
        <w:rPr>
          <w:rStyle w:val="Balk2Char"/>
          <w:rFonts w:ascii="Times New Roman" w:hAnsi="Times New Roman" w:cs="Times New Roman"/>
          <w:b w:val="0"/>
          <w:sz w:val="20"/>
          <w:szCs w:val="20"/>
        </w:rPr>
      </w:pPr>
    </w:p>
    <w:p w14:paraId="462D4D91" w14:textId="77777777" w:rsidR="00E114FE" w:rsidRPr="00661D28" w:rsidRDefault="00E114FE" w:rsidP="003F66E3">
      <w:pPr>
        <w:ind w:firstLine="720"/>
        <w:contextualSpacing/>
        <w:jc w:val="both"/>
        <w:rPr>
          <w:rFonts w:ascii="Times New Roman" w:hAnsi="Times New Roman" w:cs="Times New Roman"/>
          <w:sz w:val="20"/>
          <w:szCs w:val="20"/>
        </w:rPr>
      </w:pPr>
    </w:p>
    <w:p w14:paraId="2D6DE19D" w14:textId="77777777" w:rsidR="003F66E3" w:rsidRPr="00661D28" w:rsidRDefault="003F66E3" w:rsidP="003F66E3">
      <w:pPr>
        <w:contextualSpacing/>
        <w:jc w:val="both"/>
        <w:rPr>
          <w:rFonts w:ascii="Times New Roman" w:hAnsi="Times New Roman" w:cs="Times New Roman"/>
          <w:sz w:val="20"/>
          <w:szCs w:val="20"/>
          <w:u w:val="single"/>
        </w:rPr>
      </w:pPr>
    </w:p>
    <w:p w14:paraId="6B752211" w14:textId="77777777" w:rsidR="003F66E3" w:rsidRPr="00E114FE" w:rsidRDefault="003F66E3" w:rsidP="003F66E3">
      <w:pPr>
        <w:contextualSpacing/>
        <w:jc w:val="both"/>
        <w:rPr>
          <w:rFonts w:ascii="Times New Roman" w:hAnsi="Times New Roman" w:cs="Times New Roman"/>
          <w:b/>
          <w:bCs/>
          <w:sz w:val="20"/>
          <w:szCs w:val="20"/>
        </w:rPr>
      </w:pPr>
      <w:r w:rsidRPr="00E114FE">
        <w:rPr>
          <w:rFonts w:ascii="Times New Roman" w:hAnsi="Times New Roman" w:cs="Times New Roman"/>
          <w:b/>
          <w:bCs/>
          <w:sz w:val="20"/>
          <w:szCs w:val="20"/>
          <w:u w:val="single"/>
        </w:rPr>
        <w:t xml:space="preserve">A. </w:t>
      </w:r>
      <w:bookmarkEnd w:id="16"/>
      <w:r w:rsidRPr="00E114FE">
        <w:rPr>
          <w:rFonts w:ascii="Times New Roman" w:hAnsi="Times New Roman" w:cs="Times New Roman"/>
          <w:b/>
          <w:bCs/>
          <w:spacing w:val="-2"/>
          <w:sz w:val="20"/>
          <w:szCs w:val="20"/>
          <w:u w:val="single"/>
        </w:rPr>
        <w:t>LİDERLİK, YÖNETİŞİM VE KALİTE</w:t>
      </w:r>
    </w:p>
    <w:p w14:paraId="07A8E4CF"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rPr>
      </w:pPr>
      <w:bookmarkStart w:id="17" w:name="_Toc534375303"/>
    </w:p>
    <w:p w14:paraId="755E8BC6"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rPr>
      </w:pPr>
      <w:r w:rsidRPr="00E114FE">
        <w:rPr>
          <w:rStyle w:val="Balk2Char"/>
          <w:rFonts w:ascii="Times New Roman" w:hAnsi="Times New Roman" w:cs="Times New Roman"/>
          <w:bCs/>
          <w:sz w:val="20"/>
          <w:szCs w:val="20"/>
        </w:rPr>
        <w:t xml:space="preserve">A.1. </w:t>
      </w:r>
      <w:bookmarkEnd w:id="17"/>
      <w:r w:rsidRPr="00E114FE">
        <w:rPr>
          <w:rStyle w:val="Balk2Char"/>
          <w:rFonts w:ascii="Times New Roman" w:hAnsi="Times New Roman" w:cs="Times New Roman"/>
          <w:bCs/>
          <w:sz w:val="20"/>
          <w:szCs w:val="20"/>
        </w:rPr>
        <w:t>Liderlik ve Kalite</w:t>
      </w:r>
    </w:p>
    <w:p w14:paraId="47251C12" w14:textId="77777777" w:rsidR="003F66E3" w:rsidRPr="00E114FE" w:rsidRDefault="003F66E3" w:rsidP="003F66E3">
      <w:pPr>
        <w:spacing w:line="240" w:lineRule="auto"/>
        <w:contextualSpacing/>
        <w:jc w:val="both"/>
        <w:rPr>
          <w:rFonts w:ascii="Times New Roman" w:hAnsi="Times New Roman" w:cs="Times New Roman"/>
          <w:b/>
          <w:bCs/>
          <w:sz w:val="20"/>
          <w:szCs w:val="20"/>
        </w:rPr>
      </w:pPr>
    </w:p>
    <w:p w14:paraId="75B2C32A" w14:textId="77777777" w:rsidR="003F66E3" w:rsidRPr="00E114FE" w:rsidRDefault="003F66E3" w:rsidP="003F66E3">
      <w:pPr>
        <w:spacing w:line="240" w:lineRule="auto"/>
        <w:ind w:right="63"/>
        <w:jc w:val="both"/>
        <w:rPr>
          <w:rStyle w:val="Balk2Char"/>
          <w:rFonts w:ascii="Times New Roman" w:hAnsi="Times New Roman" w:cs="Times New Roman"/>
          <w:bCs/>
          <w:i/>
          <w:sz w:val="20"/>
          <w:szCs w:val="20"/>
        </w:rPr>
      </w:pPr>
      <w:r w:rsidRPr="00E114FE">
        <w:rPr>
          <w:rStyle w:val="Balk2Char"/>
          <w:rFonts w:ascii="Times New Roman" w:hAnsi="Times New Roman" w:cs="Times New Roman"/>
          <w:bCs/>
          <w:i/>
          <w:sz w:val="20"/>
          <w:szCs w:val="20"/>
        </w:rPr>
        <w:t>A.1.1. Yönetişim modeli ve idari yapı</w:t>
      </w:r>
    </w:p>
    <w:p w14:paraId="65F62049"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İTBF yönetişim modeli 18.02.1982 tarihli 17609 sayılı Resmî Gazetede yayınlanmış olan Üniversitelerde Akademik Teşkilat Yönetmeliği’ne uygun olarak oluşturulmuştur. </w:t>
      </w:r>
    </w:p>
    <w:p w14:paraId="2E417E71" w14:textId="77777777" w:rsidR="003F66E3" w:rsidRPr="00661D28" w:rsidRDefault="003F66E3" w:rsidP="003F66E3">
      <w:pPr>
        <w:pStyle w:val="Default"/>
        <w:ind w:firstLine="720"/>
        <w:jc w:val="both"/>
        <w:rPr>
          <w:color w:val="auto"/>
          <w:sz w:val="20"/>
          <w:szCs w:val="20"/>
        </w:rPr>
      </w:pPr>
      <w:r w:rsidRPr="00661D28">
        <w:rPr>
          <w:color w:val="auto"/>
          <w:sz w:val="20"/>
          <w:szCs w:val="20"/>
        </w:rPr>
        <w:t>İTBF, Fen-Edebiyat Fakültesinin iki ayrı fakülteye ayrılması sonucu kurulmuştur.</w:t>
      </w:r>
      <w:r w:rsidRPr="00661D28">
        <w:rPr>
          <w:sz w:val="20"/>
          <w:szCs w:val="20"/>
        </w:rPr>
        <w:t xml:space="preserve"> </w:t>
      </w:r>
      <w:r w:rsidRPr="00661D28">
        <w:rPr>
          <w:color w:val="auto"/>
          <w:sz w:val="20"/>
          <w:szCs w:val="20"/>
        </w:rPr>
        <w:t xml:space="preserve">26/7/2022 tarihli ve 31904 sayılı Resmî Gazete’de yayımlanan 5868 sayılı Cumhurbaşkanı Kararı ile Rektörlüğe bağlı olarak İnsan ve Toplum Bilimleri Fakültesi ve Fen Fakültesi kurulmuş, Rektörlük bünyesinde yer alan Fen-Edebiyat Fakültesi kapatılmıştır. </w:t>
      </w:r>
    </w:p>
    <w:p w14:paraId="219C7A70"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29.02.2024 tarihli ve 29.02.2024 tarihli ve E-73112577-201.02.02-11989 sayılı yazı ile Aydın Adnan Menderes Üniversitesi İnsan ve Toplum Bilimleri Fakültesi (İTBF) Dekan V. olarak Prof. Dr. Şahabettin YALÇIN görevlendirilmiştir. Dekan yardımcılığı görevleri Doç. Dr. Mesut GÜNENÇ ve Doç. Dr. Tuncay SAYGIN tarafından yürütülmektedir. Fakülte kurulu, İTBF Dekan V. başkanlığında fakülteye bağlı on bölüm başkanından oluşmaktadır. İTBF Dekan V. başkanlığında Fakülte kurulunun seçtiği üç profesör, iki doçent ve bir doktor öğretim üyesiyle İTBF yönetim kurulu oluşturulmuştur. Dekan V. başkanlığındaki İTBF yönetim kurulu; yönetim, eğitim-öğretim, bilimsel araştırma ve yayın faaliyetlerinin düzenli ve etkin bir şekilde yürütülmesi için komisyonlar oluşturmuştur. </w:t>
      </w:r>
    </w:p>
    <w:p w14:paraId="0B11D5CF" w14:textId="2A0B2A1C" w:rsidR="003F66E3" w:rsidRPr="00661D28" w:rsidRDefault="003F66E3" w:rsidP="003F66E3">
      <w:pPr>
        <w:pStyle w:val="Default"/>
        <w:ind w:firstLine="720"/>
        <w:jc w:val="both"/>
        <w:rPr>
          <w:color w:val="auto"/>
          <w:sz w:val="20"/>
          <w:szCs w:val="20"/>
        </w:rPr>
      </w:pPr>
      <w:r w:rsidRPr="00661D28">
        <w:rPr>
          <w:color w:val="auto"/>
          <w:sz w:val="20"/>
          <w:szCs w:val="20"/>
        </w:rPr>
        <w:t xml:space="preserve">Fakültenin iç kalite güvence mekanizmaları ve kalite güvence kültürü Yükseköğretim Kalite Kurulu mevzuatına ve Aydın Adnan Menderes Üniversitesi kalite politikasına uygun olarak tesis edilmiştir. Dekan Yardımcı Prof. Dr. Şahabettin YALÇIN başkanlığında Fakülte Sekteri Şenay Sarı ile toplam dört üyeli İTBF kalite komisyonu oluşturulmuştur. Biri dekan yardımcısı, biri bölüm başkanı, iki bölüm öğretim elemanından oluşan bölüm kalite komisyonları ile 2022 yılında İTBF’nin kuruluşuyla birlikte oluşturulmaya başlayan kalite güvence kültürünün daha güçlü şekilde sürdürülmesine ve sahiplenilmesine çalışılmaktadır.  </w:t>
      </w:r>
    </w:p>
    <w:p w14:paraId="464425BD" w14:textId="77777777" w:rsidR="003F66E3" w:rsidRPr="00661D28" w:rsidRDefault="003F66E3" w:rsidP="003F66E3">
      <w:pPr>
        <w:pStyle w:val="Default"/>
        <w:jc w:val="both"/>
        <w:rPr>
          <w:color w:val="auto"/>
          <w:sz w:val="20"/>
          <w:szCs w:val="20"/>
        </w:rPr>
      </w:pPr>
    </w:p>
    <w:p w14:paraId="3F689EB3" w14:textId="77777777" w:rsidR="003F66E3" w:rsidRPr="00E114FE" w:rsidRDefault="003F66E3" w:rsidP="003F66E3">
      <w:pPr>
        <w:spacing w:line="240" w:lineRule="auto"/>
        <w:jc w:val="both"/>
        <w:rPr>
          <w:rFonts w:ascii="Times New Roman" w:hAnsi="Times New Roman" w:cs="Times New Roman"/>
          <w:b/>
          <w:bCs/>
          <w:sz w:val="20"/>
          <w:szCs w:val="20"/>
          <w:u w:val="single"/>
        </w:rPr>
      </w:pPr>
      <w:r w:rsidRPr="00E114FE">
        <w:rPr>
          <w:rFonts w:ascii="Times New Roman" w:hAnsi="Times New Roman" w:cs="Times New Roman"/>
          <w:b/>
          <w:bCs/>
          <w:sz w:val="20"/>
          <w:szCs w:val="20"/>
          <w:u w:val="single"/>
        </w:rPr>
        <w:t>Kanıtlar:</w:t>
      </w:r>
    </w:p>
    <w:p w14:paraId="5BE2FC86" w14:textId="77777777" w:rsidR="00792B39" w:rsidRPr="00661D28" w:rsidRDefault="003F66E3" w:rsidP="003F66E3">
      <w:pPr>
        <w:spacing w:line="240" w:lineRule="auto"/>
        <w:ind w:right="63"/>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A.1.1.1.</w:t>
      </w:r>
      <w:r w:rsidRPr="00661D28">
        <w:rPr>
          <w:rFonts w:ascii="Times New Roman" w:hAnsi="Times New Roman" w:cs="Times New Roman"/>
          <w:sz w:val="20"/>
          <w:szCs w:val="20"/>
        </w:rPr>
        <w:t xml:space="preserve"> </w:t>
      </w:r>
      <w:hyperlink r:id="rId16" w:history="1">
        <w:r w:rsidR="00792B39" w:rsidRPr="00661D28">
          <w:rPr>
            <w:rStyle w:val="Kpr"/>
            <w:rFonts w:ascii="Times New Roman" w:eastAsia="Times New Roman" w:hAnsi="Times New Roman" w:cs="Times New Roman"/>
            <w:sz w:val="20"/>
            <w:szCs w:val="20"/>
          </w:rPr>
          <w:t>https://akademik.adu.edu.tr/fakulte/insanvetoplum/tr/hakkimizda/genel-bilgiler</w:t>
        </w:r>
      </w:hyperlink>
    </w:p>
    <w:p w14:paraId="2B334209" w14:textId="7E39F3F0" w:rsidR="00792B39" w:rsidRPr="00661D28" w:rsidRDefault="00792B39" w:rsidP="003F66E3">
      <w:pPr>
        <w:spacing w:line="240" w:lineRule="auto"/>
        <w:ind w:right="63"/>
        <w:jc w:val="both"/>
        <w:rPr>
          <w:rStyle w:val="Balk2Char"/>
          <w:rFonts w:ascii="Times New Roman" w:hAnsi="Times New Roman" w:cs="Times New Roman"/>
          <w:b w:val="0"/>
          <w:i/>
          <w:sz w:val="20"/>
          <w:szCs w:val="20"/>
        </w:rPr>
      </w:pPr>
      <w:r w:rsidRPr="00661D28">
        <w:rPr>
          <w:rFonts w:ascii="Times New Roman" w:eastAsia="Times New Roman" w:hAnsi="Times New Roman" w:cs="Times New Roman"/>
          <w:sz w:val="20"/>
          <w:szCs w:val="20"/>
        </w:rPr>
        <w:t xml:space="preserve">A.1.1.2. Stratejik Plan ve Kalite Komisyonu </w:t>
      </w:r>
    </w:p>
    <w:p w14:paraId="15DF4077" w14:textId="77777777" w:rsidR="00E114FE" w:rsidRDefault="00E114FE" w:rsidP="003F66E3">
      <w:pPr>
        <w:pStyle w:val="Balk3"/>
        <w:spacing w:line="240" w:lineRule="auto"/>
        <w:ind w:right="63"/>
        <w:jc w:val="both"/>
        <w:rPr>
          <w:rFonts w:ascii="Times New Roman" w:hAnsi="Times New Roman" w:cs="Times New Roman"/>
          <w:b w:val="0"/>
          <w:i/>
          <w:color w:val="auto"/>
          <w:sz w:val="20"/>
          <w:szCs w:val="20"/>
        </w:rPr>
      </w:pPr>
    </w:p>
    <w:p w14:paraId="61CE6C37" w14:textId="5305857F" w:rsidR="003F66E3" w:rsidRPr="00E114FE" w:rsidRDefault="003F66E3" w:rsidP="003F66E3">
      <w:pPr>
        <w:pStyle w:val="Balk3"/>
        <w:spacing w:line="240" w:lineRule="auto"/>
        <w:ind w:right="63"/>
        <w:jc w:val="both"/>
        <w:rPr>
          <w:rFonts w:ascii="Times New Roman" w:hAnsi="Times New Roman" w:cs="Times New Roman"/>
          <w:bCs/>
          <w:i/>
          <w:color w:val="auto"/>
          <w:sz w:val="20"/>
          <w:szCs w:val="20"/>
        </w:rPr>
      </w:pPr>
      <w:r w:rsidRPr="00E114FE">
        <w:rPr>
          <w:rFonts w:ascii="Times New Roman" w:hAnsi="Times New Roman" w:cs="Times New Roman"/>
          <w:bCs/>
          <w:i/>
          <w:color w:val="auto"/>
          <w:sz w:val="20"/>
          <w:szCs w:val="20"/>
        </w:rPr>
        <w:t>A.1.2. Liderlik</w:t>
      </w:r>
    </w:p>
    <w:p w14:paraId="471A67C0"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İTBF Dekan (V.) Yükseköğretim Kanununa uygun olarak (i) fakülte kuruluna ve fakülte yönetim kuruluna başkanlık etmekte, fakülte kurullarının kararlarını uygulamakta ve fakülteye bağlı bölümler arasında düzenli çalışmayı sağlamaktadır, (ii) her öğretim yılı sonunda fakültenin genel durumu ve işleyişi hakkında ADÜ rektörlük makamına rapor vermekte, (iii) fakültenin bölümleri ve her düzeydeki personeli üzerinde genel gözetim ve denetim görevini yapmaktadır. İTBF Dekan V. Yükseköğretim Kanununa uygun olarak fakültenin ve fakülteye bağlı bölümlerin öğretim kapasitesinin rasyonel bir şekilde kullanılmasında ve geliştirilmesinde öğrencilere gerekli sosyal hizmetlerin sağlanmasında, eğitim-öğretim, bilimsel araştırma ve yayını faaliyetlerinin düzenli bir şekilde yürütülmesinde, bütün faaliyetlerin gözetim ve denetiminin yapılmasında, takip ve kontrol edilmesinde ve sonuçlarının alınmasında sorumluluklarını yerine getirmektedir.</w:t>
      </w:r>
    </w:p>
    <w:p w14:paraId="5B0B0E8F"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 xml:space="preserve">İTBF yönetimi Yükseköğretim Kanununa uygun olarak kurul, komisyon ve koordinatörlükler oluşturmuş ve bu alt birimlerin düzenli ve etkin faaliyetlerde bulunmasını sağlamaktadır. </w:t>
      </w:r>
    </w:p>
    <w:p w14:paraId="523A6DAC"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 xml:space="preserve">İTBF yönetimi ile akademik, idari bilimler ve öğrenciler arasında dolaysız, etkin bir iletişim bulunmaktadır. Akademik ve idari birimler ile yönetim arasındaki resmi yazışmalar EBYS otomasyonu üzerinden, öğrenciler ile yönetim arasındaki resmi iletişim süreci (ders kaydı, kayıt dondurma, burs başvurusu vb.) OBİS otomasyonu üzerinden sürdürülmektedir. </w:t>
      </w:r>
    </w:p>
    <w:p w14:paraId="268E44A4"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 xml:space="preserve">İTBF yönetimi, kalite süreçlerini sahiplenme konusunda yüksek motivasyona sahiptir. Bu bağlamda, İTBF yönetimi kalite süreçlerine yönelik bilinci arttırmak için bölüm kalite komisyonları oluşturmuş, ilgili komisyon üyelerine bilgilendirme toplantısı düzenlemiş ve hazırlanması istenen bölüm öz değerlendirme raporlarıyla sürecin sahiplenilmesini sağlamıştır.  </w:t>
      </w:r>
    </w:p>
    <w:p w14:paraId="3AEC034C"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03A668AE" w14:textId="4AC13B60" w:rsidR="003F66E3" w:rsidRPr="00661D28" w:rsidRDefault="003F66E3" w:rsidP="00B42534">
      <w:pPr>
        <w:spacing w:line="240" w:lineRule="auto"/>
        <w:contextualSpacing/>
        <w:jc w:val="both"/>
        <w:rPr>
          <w:rFonts w:ascii="Times New Roman" w:hAnsi="Times New Roman" w:cs="Times New Roman"/>
          <w:sz w:val="20"/>
          <w:szCs w:val="20"/>
          <w:u w:val="single"/>
        </w:rPr>
      </w:pPr>
      <w:r w:rsidRPr="00661D28">
        <w:rPr>
          <w:rFonts w:ascii="Times New Roman" w:hAnsi="Times New Roman" w:cs="Times New Roman"/>
          <w:b/>
          <w:i/>
          <w:color w:val="auto"/>
          <w:sz w:val="20"/>
          <w:szCs w:val="20"/>
        </w:rPr>
        <w:t>A.1.3. Kurumsal dönüşüm kapasitesi</w:t>
      </w:r>
    </w:p>
    <w:p w14:paraId="220A7D9B" w14:textId="77777777" w:rsidR="003F66E3" w:rsidRPr="00661D28" w:rsidRDefault="003F66E3" w:rsidP="003F66E3">
      <w:pPr>
        <w:spacing w:line="240" w:lineRule="auto"/>
        <w:ind w:right="63" w:firstLine="720"/>
        <w:jc w:val="both"/>
        <w:rPr>
          <w:rStyle w:val="Balk2Char"/>
          <w:rFonts w:ascii="Times New Roman" w:hAnsi="Times New Roman" w:cs="Times New Roman"/>
          <w:b w:val="0"/>
          <w:iCs/>
          <w:sz w:val="20"/>
          <w:szCs w:val="20"/>
        </w:rPr>
      </w:pPr>
      <w:r w:rsidRPr="00661D28">
        <w:rPr>
          <w:rStyle w:val="Balk2Char"/>
          <w:rFonts w:ascii="Times New Roman" w:hAnsi="Times New Roman" w:cs="Times New Roman"/>
          <w:b w:val="0"/>
          <w:iCs/>
          <w:sz w:val="20"/>
          <w:szCs w:val="20"/>
        </w:rPr>
        <w:t xml:space="preserve">İnsan ve Toplum Bilimleri Fakültesi faaliyetlerini, Aydın Adnan Menderes Üniversitesi 2024-2028 dönemi Stratejik Planda belirtilen hedef ve stratejilere ulaşacak şekilde yürütmektedir. Bu kapsamda, İTBF Dekanlığı tarafından akademik kurul toplantısı düzenlenerek tüm akademik personele yönetim, eğitim-öğretim ve bilimsel araştırma faaliyetleri hakkında bilgi verilmiş, mevcut ve sonraki dönemlere ilişkin görüş ve öneriler alınarak rektörlük makamına bildirmiştir (EK6). Ayrıca, İTBF Dekanlığı tarafından hazırlanan yıllık faaliyet raporu ile (i) verilerle fakültenin mevcut durumu ortaya koyulmuş, (ii) bu veriler temelinde fakültenin güçlü ve zayıf yönleri tespit edilmiş (iii) ve bu yönde fakültenin stratejik amaç ve hedefler belirlenmiştir. Hazırlanan yıllık faaliyet raporu rektörlük makamına bildirmiştir. </w:t>
      </w:r>
    </w:p>
    <w:p w14:paraId="55BED45E" w14:textId="77777777" w:rsidR="003F66E3" w:rsidRPr="00E114FE" w:rsidRDefault="003F66E3" w:rsidP="003F66E3">
      <w:pPr>
        <w:pStyle w:val="Balk3"/>
        <w:spacing w:line="240" w:lineRule="auto"/>
        <w:ind w:right="63"/>
        <w:jc w:val="both"/>
        <w:rPr>
          <w:rFonts w:ascii="Times New Roman" w:hAnsi="Times New Roman" w:cs="Times New Roman"/>
          <w:bCs/>
          <w:i/>
          <w:color w:val="auto"/>
          <w:sz w:val="20"/>
          <w:szCs w:val="20"/>
        </w:rPr>
      </w:pPr>
      <w:r w:rsidRPr="00E114FE">
        <w:rPr>
          <w:rFonts w:ascii="Times New Roman" w:hAnsi="Times New Roman" w:cs="Times New Roman"/>
          <w:bCs/>
          <w:i/>
          <w:color w:val="auto"/>
          <w:sz w:val="20"/>
          <w:szCs w:val="20"/>
        </w:rPr>
        <w:t xml:space="preserve">A.1.4. İç kalite güvencesi mekanizmaları </w:t>
      </w:r>
    </w:p>
    <w:p w14:paraId="14E5EF1F" w14:textId="77777777" w:rsidR="003F66E3" w:rsidRPr="00661D28" w:rsidRDefault="003F66E3" w:rsidP="003F66E3">
      <w:pPr>
        <w:spacing w:line="240" w:lineRule="auto"/>
        <w:jc w:val="both"/>
        <w:rPr>
          <w:rStyle w:val="Balk2Char"/>
          <w:rFonts w:ascii="Times New Roman" w:eastAsiaTheme="minorHAnsi" w:hAnsi="Times New Roman" w:cs="Times New Roman"/>
          <w:b w:val="0"/>
          <w:sz w:val="20"/>
          <w:szCs w:val="20"/>
        </w:rPr>
      </w:pPr>
      <w:r w:rsidRPr="00661D28">
        <w:rPr>
          <w:rFonts w:ascii="Times New Roman" w:hAnsi="Times New Roman" w:cs="Times New Roman"/>
          <w:sz w:val="20"/>
          <w:szCs w:val="20"/>
        </w:rPr>
        <w:tab/>
        <w:t xml:space="preserve">İTBF, “insan ve toplum bilimleri alanlarında hem geçmiş hem de güncel teori ve yöntem bilgisinden en etkin şekilde yararlanarak bilimsel bilgi üretmek; insanı ve toplumu bilimsel kavram ve kuramların bakış açısıyla ele alıp kavrayabilen, bilgi üretmede bilimsel yönteme dayanan hem yerel hem de evrensel düzeyde katkılarda bulunmayı hedefleyen, güncel gelişme ve değişimlere duyarlı, yenilikçi, sorumluluk sahibi öğrenciler yetiştirmek ve toplum yararına uygulamalarda bulunma” misyonuyla etkin bir kalite güvence anlayışına sahiptir. İTBF kalite güvence sistemi, Aydın Adnan Menderes Üniversitesi kalite politikasına uygun şekilde yönetilmektedir. Kalite güvence sistemi, fakülte kalite komisyonu ve fakülteye ait bölüm kalite komisyonları tarafından takip edilmektedir. Bu yönde, İTBF kalite yönetimi uygulamalarında paydaş (öğrenci, akademik ve idari çalışan vd.) katılım ve memnuniyetine odaklı bir yönetim anlayışı benimsemektedir. </w:t>
      </w:r>
    </w:p>
    <w:p w14:paraId="54132AFD"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u w:val="single"/>
        </w:rPr>
      </w:pPr>
      <w:r w:rsidRPr="00E114FE">
        <w:rPr>
          <w:rStyle w:val="Balk2Char"/>
          <w:rFonts w:ascii="Times New Roman" w:hAnsi="Times New Roman" w:cs="Times New Roman"/>
          <w:bCs/>
          <w:sz w:val="20"/>
          <w:szCs w:val="20"/>
          <w:u w:val="single"/>
        </w:rPr>
        <w:t xml:space="preserve">Kanıtlar: </w:t>
      </w:r>
    </w:p>
    <w:p w14:paraId="40A6B6F7" w14:textId="77777777" w:rsidR="00B42534" w:rsidRPr="00661D28" w:rsidRDefault="00B42534" w:rsidP="00B42534">
      <w:pPr>
        <w:widowControl w:val="0"/>
        <w:spacing w:after="0" w:line="240" w:lineRule="auto"/>
        <w:jc w:val="both"/>
        <w:rPr>
          <w:rStyle w:val="Balk2Char"/>
          <w:rFonts w:ascii="Times New Roman" w:hAnsi="Times New Roman" w:cs="Times New Roman"/>
          <w:b w:val="0"/>
          <w:sz w:val="20"/>
          <w:szCs w:val="20"/>
        </w:rPr>
      </w:pPr>
    </w:p>
    <w:p w14:paraId="65862D0C" w14:textId="05058AB3" w:rsidR="003F66E3" w:rsidRPr="00661D28" w:rsidRDefault="00B42534" w:rsidP="00B42534">
      <w:pPr>
        <w:widowControl w:val="0"/>
        <w:spacing w:after="0" w:line="240" w:lineRule="auto"/>
        <w:jc w:val="both"/>
        <w:rPr>
          <w:rStyle w:val="Balk2Char"/>
          <w:rFonts w:ascii="Times New Roman" w:hAnsi="Times New Roman" w:cs="Times New Roman"/>
          <w:b w:val="0"/>
          <w:i/>
          <w:sz w:val="20"/>
          <w:szCs w:val="20"/>
        </w:rPr>
      </w:pPr>
      <w:r w:rsidRPr="00661D28">
        <w:rPr>
          <w:rStyle w:val="Balk2Char"/>
          <w:rFonts w:ascii="Times New Roman" w:hAnsi="Times New Roman" w:cs="Times New Roman"/>
          <w:b w:val="0"/>
          <w:sz w:val="20"/>
          <w:szCs w:val="20"/>
        </w:rPr>
        <w:t>A.1.4.1. 2024 Bahar Akademik Kurul Gündemi</w:t>
      </w:r>
    </w:p>
    <w:p w14:paraId="0DAD5EEC" w14:textId="77777777" w:rsidR="00B42534" w:rsidRPr="00661D28" w:rsidRDefault="00B42534" w:rsidP="00B42534">
      <w:pPr>
        <w:pStyle w:val="ListeParagraf"/>
        <w:widowControl w:val="0"/>
        <w:spacing w:after="0" w:line="240" w:lineRule="auto"/>
        <w:jc w:val="both"/>
        <w:rPr>
          <w:rStyle w:val="Balk2Char"/>
          <w:rFonts w:ascii="Times New Roman" w:hAnsi="Times New Roman" w:cs="Times New Roman"/>
          <w:b w:val="0"/>
          <w:i/>
          <w:sz w:val="20"/>
          <w:szCs w:val="20"/>
        </w:rPr>
      </w:pPr>
    </w:p>
    <w:p w14:paraId="3EBE997C" w14:textId="77777777" w:rsidR="00E114FE" w:rsidRPr="00E114FE" w:rsidRDefault="00E114FE" w:rsidP="003F66E3">
      <w:pPr>
        <w:spacing w:after="0" w:line="240" w:lineRule="auto"/>
        <w:jc w:val="both"/>
        <w:rPr>
          <w:rFonts w:ascii="Times New Roman" w:hAnsi="Times New Roman" w:cs="Times New Roman"/>
          <w:b/>
          <w:bCs/>
          <w:i/>
          <w:sz w:val="20"/>
          <w:szCs w:val="20"/>
        </w:rPr>
      </w:pPr>
    </w:p>
    <w:p w14:paraId="677B074A" w14:textId="30B8DB37" w:rsidR="003F66E3" w:rsidRPr="00E114FE" w:rsidRDefault="003F66E3" w:rsidP="003F66E3">
      <w:pPr>
        <w:spacing w:after="0" w:line="240" w:lineRule="auto"/>
        <w:jc w:val="both"/>
        <w:rPr>
          <w:rFonts w:ascii="Times New Roman" w:hAnsi="Times New Roman" w:cs="Times New Roman"/>
          <w:b/>
          <w:bCs/>
          <w:i/>
          <w:sz w:val="20"/>
          <w:szCs w:val="20"/>
        </w:rPr>
      </w:pPr>
      <w:r w:rsidRPr="00E114FE">
        <w:rPr>
          <w:rFonts w:ascii="Times New Roman" w:hAnsi="Times New Roman" w:cs="Times New Roman"/>
          <w:b/>
          <w:bCs/>
          <w:i/>
          <w:sz w:val="20"/>
          <w:szCs w:val="20"/>
        </w:rPr>
        <w:t>A.1.5. Kamuoyunu bilgilendirme ve hesap verebilirlik</w:t>
      </w:r>
    </w:p>
    <w:p w14:paraId="75D38B3B"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İTBF, kamuoyunu doğru ve güncel şekilde bilgilendirmeyi önemseyen bir fakülte yönetimine sahiptir. İTBF kuruluşuyla birlikte hızlıca fakülte ve fakülte bölümlerinin Web sayfası temsilcileri belirlenmiştir. Fakülte web temsilcisi ve fakülte bölüm web temsilcileri ile yapılan düzenli toplantılarda bilgi, haber ve duyuruların paylaşımı; standart panel kullanımı vb. konular görüşülerek web sayfaları düzenlenmiş ve güncellenmiştir. Fakülte ana web sayfası (</w:t>
      </w:r>
      <w:hyperlink r:id="rId17" w:history="1">
        <w:r w:rsidRPr="00661D28">
          <w:rPr>
            <w:rStyle w:val="Kpr"/>
            <w:rFonts w:ascii="Times New Roman" w:hAnsi="Times New Roman" w:cs="Times New Roman"/>
            <w:sz w:val="20"/>
            <w:szCs w:val="20"/>
          </w:rPr>
          <w:t>https://akademik.adu.edu.tr/fakulte/insanvetoplum/</w:t>
        </w:r>
      </w:hyperlink>
      <w:r w:rsidRPr="00661D28">
        <w:rPr>
          <w:rFonts w:ascii="Times New Roman" w:hAnsi="Times New Roman" w:cs="Times New Roman"/>
          <w:sz w:val="20"/>
          <w:szCs w:val="20"/>
        </w:rPr>
        <w:t>) ve bölümlerin web sayfalarında yönetmelik, yönergelere kolaylıkla ulaşılmakta; eğitim-öğretim ve yönetime ilişkin tüm bilgi, belge ve duyurular paylaşılmaktadır. Ayrıca, İTBF resmi sosyal medya hesapları (Twitter ve Instagram) üzerinden birçok bilgi paylaşılmakta ve fakülte web ana sayfası üzerinden de sosyal medya hesaplarına erişim sağlanmaktadır.</w:t>
      </w:r>
    </w:p>
    <w:p w14:paraId="4F913F1C"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lastRenderedPageBreak/>
        <w:t>Kamuoyu bilgilendirme, hesap verebilirlik ve şeffaf yönetim anlayışı çerçevesinde ADÜ tarafından yürütülen faaliyet ve yenilikler İTBF yönetimi tarafından da benimsenmekte ve uygulanmaktadır. Bu bağlamda öğrencilerin kayıt dondurma, mazeret kaydı, mazeret sınavı başvurusu, kısmi zamanlı öğrenci başvurusu gibi işlemler OBİS online başvuru modülü ile yapılmaktadır.</w:t>
      </w:r>
    </w:p>
    <w:p w14:paraId="122EE593"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Ayrıca, İTBF yönetimi bilgilendirme ve hesap verebilirlik anlayışıyla yazışmalarda uyulacak genel hükümleri kamuoyuyla paylaşmaktadır. Böylece etkin ve düzenli bir yazışma kültürünün ve iletişimin tesis edilmesini sağlamayı amaçlamaktadır.</w:t>
      </w:r>
    </w:p>
    <w:p w14:paraId="2C29E80F" w14:textId="77777777" w:rsidR="003F66E3" w:rsidRPr="00661D28" w:rsidRDefault="003F66E3" w:rsidP="003F66E3">
      <w:pPr>
        <w:pStyle w:val="Default"/>
        <w:jc w:val="both"/>
        <w:rPr>
          <w:color w:val="auto"/>
          <w:sz w:val="20"/>
          <w:szCs w:val="20"/>
        </w:rPr>
      </w:pPr>
    </w:p>
    <w:p w14:paraId="5FBBC51C" w14:textId="22A85743" w:rsidR="00B42534" w:rsidRPr="00E114FE" w:rsidRDefault="003F66E3" w:rsidP="00E114FE">
      <w:pPr>
        <w:tabs>
          <w:tab w:val="left" w:pos="3825"/>
        </w:tabs>
        <w:spacing w:line="240" w:lineRule="auto"/>
        <w:jc w:val="both"/>
        <w:rPr>
          <w:rFonts w:ascii="Times New Roman" w:hAnsi="Times New Roman" w:cs="Times New Roman"/>
          <w:b/>
          <w:bCs/>
          <w:sz w:val="20"/>
          <w:szCs w:val="20"/>
          <w:u w:val="single"/>
        </w:rPr>
      </w:pPr>
      <w:r w:rsidRPr="00E114FE">
        <w:rPr>
          <w:rFonts w:ascii="Times New Roman" w:hAnsi="Times New Roman" w:cs="Times New Roman"/>
          <w:b/>
          <w:bCs/>
          <w:sz w:val="20"/>
          <w:szCs w:val="20"/>
          <w:u w:val="single"/>
        </w:rPr>
        <w:t>Kanıtlar:</w:t>
      </w:r>
    </w:p>
    <w:p w14:paraId="5E549957" w14:textId="5B4852F9" w:rsidR="003F66E3" w:rsidRPr="00661D28" w:rsidRDefault="00B42534" w:rsidP="00661D28">
      <w:pPr>
        <w:widowControl w:val="0"/>
        <w:spacing w:after="0" w:line="240" w:lineRule="auto"/>
        <w:rPr>
          <w:rFonts w:ascii="Times New Roman" w:eastAsia="Times New Roman" w:hAnsi="Times New Roman" w:cs="Times New Roman"/>
          <w:sz w:val="20"/>
          <w:szCs w:val="20"/>
        </w:rPr>
      </w:pPr>
      <w:r w:rsidRPr="00661D28">
        <w:rPr>
          <w:rFonts w:ascii="Times New Roman" w:hAnsi="Times New Roman" w:cs="Times New Roman"/>
          <w:sz w:val="20"/>
          <w:szCs w:val="20"/>
        </w:rPr>
        <w:t>A.</w:t>
      </w:r>
      <w:r w:rsidR="00661D28" w:rsidRPr="00661D28">
        <w:rPr>
          <w:rFonts w:ascii="Times New Roman" w:hAnsi="Times New Roman" w:cs="Times New Roman"/>
          <w:sz w:val="20"/>
          <w:szCs w:val="20"/>
        </w:rPr>
        <w:t>1.</w:t>
      </w:r>
      <w:r w:rsidRPr="00661D28">
        <w:rPr>
          <w:rFonts w:ascii="Times New Roman" w:hAnsi="Times New Roman" w:cs="Times New Roman"/>
          <w:sz w:val="20"/>
          <w:szCs w:val="20"/>
        </w:rPr>
        <w:t>5.1.</w:t>
      </w:r>
      <w:hyperlink r:id="rId18" w:history="1">
        <w:r w:rsidR="00661D28" w:rsidRPr="00661D28">
          <w:rPr>
            <w:rStyle w:val="Kpr"/>
            <w:rFonts w:ascii="Times New Roman" w:hAnsi="Times New Roman" w:cs="Times New Roman"/>
            <w:sz w:val="20"/>
            <w:szCs w:val="20"/>
          </w:rPr>
          <w:t>https://akademik.adu.edu.tr/fakulte/insanvetoplum/default.asp</w:t>
        </w:r>
      </w:hyperlink>
      <w:r w:rsidR="003F66E3" w:rsidRPr="00661D28">
        <w:rPr>
          <w:rStyle w:val="Balk2Char"/>
          <w:rFonts w:ascii="Times New Roman" w:hAnsi="Times New Roman" w:cs="Times New Roman"/>
          <w:b w:val="0"/>
          <w:sz w:val="20"/>
          <w:szCs w:val="20"/>
        </w:rPr>
        <w:t xml:space="preserve">, </w:t>
      </w:r>
      <w:r w:rsidR="00661D28" w:rsidRPr="00661D28">
        <w:rPr>
          <w:rStyle w:val="Balk2Char"/>
          <w:rFonts w:ascii="Times New Roman" w:hAnsi="Times New Roman" w:cs="Times New Roman"/>
          <w:b w:val="0"/>
          <w:sz w:val="20"/>
          <w:szCs w:val="20"/>
        </w:rPr>
        <w:t>A.1.5.2.</w:t>
      </w:r>
      <w:hyperlink r:id="rId19" w:history="1">
        <w:r w:rsidR="00661D28" w:rsidRPr="00661D28">
          <w:rPr>
            <w:rStyle w:val="Kpr"/>
            <w:rFonts w:ascii="Times New Roman" w:hAnsi="Times New Roman" w:cs="Times New Roman"/>
            <w:sz w:val="20"/>
            <w:szCs w:val="20"/>
          </w:rPr>
          <w:t>https://twitter.com/aduinsantoplum</w:t>
        </w:r>
      </w:hyperlink>
      <w:r w:rsidR="003F66E3" w:rsidRPr="00661D28">
        <w:rPr>
          <w:rStyle w:val="Balk2Char"/>
          <w:rFonts w:ascii="Times New Roman" w:hAnsi="Times New Roman" w:cs="Times New Roman"/>
          <w:b w:val="0"/>
          <w:sz w:val="20"/>
          <w:szCs w:val="20"/>
        </w:rPr>
        <w:t xml:space="preserve">, </w:t>
      </w:r>
      <w:r w:rsidR="00661D28" w:rsidRPr="00661D28">
        <w:rPr>
          <w:rStyle w:val="Balk2Char"/>
          <w:rFonts w:ascii="Times New Roman" w:hAnsi="Times New Roman" w:cs="Times New Roman"/>
          <w:b w:val="0"/>
          <w:sz w:val="20"/>
          <w:szCs w:val="20"/>
        </w:rPr>
        <w:t>A.1.5.3.</w:t>
      </w:r>
      <w:hyperlink r:id="rId20" w:history="1">
        <w:r w:rsidR="00661D28" w:rsidRPr="00661D28">
          <w:rPr>
            <w:rStyle w:val="Kpr"/>
            <w:rFonts w:ascii="Times New Roman" w:hAnsi="Times New Roman" w:cs="Times New Roman"/>
            <w:sz w:val="20"/>
            <w:szCs w:val="20"/>
          </w:rPr>
          <w:t>https://www.instagram.com/aduinsanvetoplum/?igshid=YmMyMTA2M2Y%3D</w:t>
        </w:r>
      </w:hyperlink>
      <w:r w:rsidR="003F66E3" w:rsidRPr="00661D28">
        <w:rPr>
          <w:rFonts w:ascii="Times New Roman" w:eastAsia="Times New Roman" w:hAnsi="Times New Roman" w:cs="Times New Roman"/>
          <w:color w:val="000000" w:themeColor="text1"/>
          <w:sz w:val="20"/>
          <w:szCs w:val="20"/>
        </w:rPr>
        <w:t xml:space="preserve"> </w:t>
      </w:r>
    </w:p>
    <w:p w14:paraId="6E8B82C8" w14:textId="77777777" w:rsidR="003F66E3" w:rsidRPr="00661D28" w:rsidRDefault="003F66E3" w:rsidP="003F66E3">
      <w:pPr>
        <w:spacing w:line="240" w:lineRule="auto"/>
        <w:ind w:right="63"/>
        <w:jc w:val="both"/>
        <w:rPr>
          <w:rStyle w:val="Balk2Char"/>
          <w:rFonts w:ascii="Times New Roman" w:hAnsi="Times New Roman" w:cs="Times New Roman"/>
          <w:b w:val="0"/>
          <w:sz w:val="20"/>
          <w:szCs w:val="20"/>
        </w:rPr>
      </w:pPr>
    </w:p>
    <w:p w14:paraId="79252D3C" w14:textId="77777777" w:rsidR="003F66E3" w:rsidRPr="00E114FE" w:rsidRDefault="003F66E3" w:rsidP="003F66E3">
      <w:pPr>
        <w:spacing w:line="240" w:lineRule="auto"/>
        <w:ind w:right="63"/>
        <w:jc w:val="both"/>
        <w:rPr>
          <w:rFonts w:ascii="Times New Roman" w:hAnsi="Times New Roman" w:cs="Times New Roman"/>
          <w:bCs/>
          <w:i/>
          <w:sz w:val="20"/>
          <w:szCs w:val="20"/>
        </w:rPr>
      </w:pPr>
      <w:r w:rsidRPr="00E114FE">
        <w:rPr>
          <w:rStyle w:val="Balk2Char"/>
          <w:rFonts w:ascii="Times New Roman" w:hAnsi="Times New Roman" w:cs="Times New Roman"/>
          <w:bCs/>
          <w:sz w:val="20"/>
          <w:szCs w:val="20"/>
        </w:rPr>
        <w:t>A.2. Misyon ve Stratejik Amaçlar</w:t>
      </w:r>
    </w:p>
    <w:p w14:paraId="22455D4C" w14:textId="77777777" w:rsidR="003F66E3" w:rsidRPr="00E114FE" w:rsidRDefault="003F66E3" w:rsidP="003F66E3">
      <w:pPr>
        <w:spacing w:after="0" w:line="240" w:lineRule="auto"/>
        <w:ind w:right="63"/>
        <w:jc w:val="both"/>
        <w:rPr>
          <w:rStyle w:val="Balk2Char"/>
          <w:rFonts w:ascii="Times New Roman" w:hAnsi="Times New Roman" w:cs="Times New Roman"/>
          <w:bCs/>
          <w:i/>
          <w:sz w:val="20"/>
          <w:szCs w:val="20"/>
        </w:rPr>
      </w:pPr>
      <w:r w:rsidRPr="00E114FE">
        <w:rPr>
          <w:rStyle w:val="Balk2Char"/>
          <w:rFonts w:ascii="Times New Roman" w:hAnsi="Times New Roman" w:cs="Times New Roman"/>
          <w:bCs/>
          <w:i/>
          <w:sz w:val="20"/>
          <w:szCs w:val="20"/>
        </w:rPr>
        <w:t>A.2.1. Misyon, vizyon ve politikalar</w:t>
      </w:r>
    </w:p>
    <w:p w14:paraId="5A18E1E2"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İTBF, tüm faaliyetlerini Aydın Adnan Menderes Üniversitesi stratejik plan ve hedefleriyle uyumlu ve kendi özgün karakterini yansıtan şekilde belirlediği misyon ve vizyonu doğrultusunda gerçekleştirmektedir. İTBF misyon ve vizyonu resmî web sayfasında kamuoyuyla paylaşılmaktadır. Belirlenen amaç ve hedeflere ulaşılma durumu, Üniversite rektörlük makamı, Stratejik Plan İzleme ve Değerlendirme Komisyonu, Kalite Komisyonu tarafından izlenmekte, değerlendirilmektedir. </w:t>
      </w:r>
    </w:p>
    <w:p w14:paraId="079E7A90" w14:textId="77777777" w:rsidR="003F66E3" w:rsidRPr="00661D28" w:rsidRDefault="003F66E3" w:rsidP="003F66E3">
      <w:pPr>
        <w:pStyle w:val="Default"/>
        <w:jc w:val="both"/>
        <w:rPr>
          <w:color w:val="auto"/>
          <w:sz w:val="20"/>
          <w:szCs w:val="20"/>
          <w:highlight w:val="yellow"/>
        </w:rPr>
      </w:pPr>
    </w:p>
    <w:p w14:paraId="65D0A985"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u w:val="single"/>
        </w:rPr>
      </w:pPr>
      <w:r w:rsidRPr="00E114FE">
        <w:rPr>
          <w:rStyle w:val="Balk2Char"/>
          <w:rFonts w:ascii="Times New Roman" w:hAnsi="Times New Roman" w:cs="Times New Roman"/>
          <w:bCs/>
          <w:sz w:val="20"/>
          <w:szCs w:val="20"/>
          <w:u w:val="single"/>
        </w:rPr>
        <w:t xml:space="preserve">Kanıtlar: </w:t>
      </w:r>
    </w:p>
    <w:p w14:paraId="6DA04B83" w14:textId="73D62DB9" w:rsidR="003F66E3" w:rsidRPr="00661D28" w:rsidRDefault="00661D28" w:rsidP="00661D28">
      <w:pPr>
        <w:widowControl w:val="0"/>
        <w:spacing w:after="0" w:line="240" w:lineRule="auto"/>
        <w:jc w:val="both"/>
        <w:rPr>
          <w:rStyle w:val="Balk2Char"/>
          <w:rFonts w:ascii="Times New Roman" w:hAnsi="Times New Roman" w:cs="Times New Roman"/>
          <w:b w:val="0"/>
          <w:sz w:val="20"/>
          <w:szCs w:val="20"/>
        </w:rPr>
      </w:pPr>
      <w:bookmarkStart w:id="18" w:name="_Hlk129618966"/>
      <w:r w:rsidRPr="00661D28">
        <w:rPr>
          <w:rStyle w:val="Balk2Char"/>
          <w:rFonts w:ascii="Times New Roman" w:hAnsi="Times New Roman" w:cs="Times New Roman"/>
          <w:b w:val="0"/>
          <w:sz w:val="20"/>
          <w:szCs w:val="20"/>
        </w:rPr>
        <w:t>A.2.1.1.</w:t>
      </w:r>
      <w:hyperlink r:id="rId21" w:history="1">
        <w:r w:rsidR="003F66E3" w:rsidRPr="00661D28">
          <w:rPr>
            <w:rStyle w:val="Kpr"/>
            <w:rFonts w:ascii="Times New Roman" w:hAnsi="Times New Roman" w:cs="Times New Roman"/>
            <w:sz w:val="20"/>
            <w:szCs w:val="20"/>
          </w:rPr>
          <w:t>https://akademik.adu.edu.tr/fakulte/insanvetoplum/default.asp</w:t>
        </w:r>
      </w:hyperlink>
      <w:r w:rsidR="003F66E3" w:rsidRPr="00661D28">
        <w:rPr>
          <w:rStyle w:val="Balk2Char"/>
          <w:rFonts w:ascii="Times New Roman" w:hAnsi="Times New Roman" w:cs="Times New Roman"/>
          <w:b w:val="0"/>
          <w:sz w:val="20"/>
          <w:szCs w:val="20"/>
        </w:rPr>
        <w:t xml:space="preserve">, </w:t>
      </w:r>
      <w:r w:rsidRPr="00661D28">
        <w:rPr>
          <w:rStyle w:val="Balk2Char"/>
          <w:rFonts w:ascii="Times New Roman" w:hAnsi="Times New Roman" w:cs="Times New Roman"/>
          <w:b w:val="0"/>
          <w:sz w:val="20"/>
          <w:szCs w:val="20"/>
        </w:rPr>
        <w:t>A.2.1.2.</w:t>
      </w:r>
      <w:hyperlink r:id="rId22" w:history="1">
        <w:r w:rsidRPr="00661D28">
          <w:rPr>
            <w:rStyle w:val="Kpr"/>
            <w:rFonts w:ascii="Times New Roman" w:hAnsi="Times New Roman" w:cs="Times New Roman"/>
            <w:sz w:val="20"/>
            <w:szCs w:val="20"/>
          </w:rPr>
          <w:t>https://twitter.com/aduinsantoplum</w:t>
        </w:r>
      </w:hyperlink>
      <w:r w:rsidR="003F66E3" w:rsidRPr="00661D28">
        <w:rPr>
          <w:rStyle w:val="Balk2Char"/>
          <w:rFonts w:ascii="Times New Roman" w:hAnsi="Times New Roman" w:cs="Times New Roman"/>
          <w:b w:val="0"/>
          <w:sz w:val="20"/>
          <w:szCs w:val="20"/>
        </w:rPr>
        <w:t xml:space="preserve">, </w:t>
      </w:r>
      <w:r w:rsidRPr="00661D28">
        <w:rPr>
          <w:rStyle w:val="Balk2Char"/>
          <w:rFonts w:ascii="Times New Roman" w:hAnsi="Times New Roman" w:cs="Times New Roman"/>
          <w:b w:val="0"/>
          <w:sz w:val="20"/>
          <w:szCs w:val="20"/>
        </w:rPr>
        <w:t>A.2.1.3.</w:t>
      </w:r>
      <w:hyperlink r:id="rId23" w:history="1">
        <w:r w:rsidRPr="00661D28">
          <w:rPr>
            <w:rStyle w:val="Kpr"/>
            <w:rFonts w:ascii="Times New Roman" w:hAnsi="Times New Roman" w:cs="Times New Roman"/>
            <w:sz w:val="20"/>
            <w:szCs w:val="20"/>
          </w:rPr>
          <w:t>https://www.instagram.com/aduinsanvetoplum/?igshid=YmMyMTA2M2Y%3D</w:t>
        </w:r>
      </w:hyperlink>
      <w:bookmarkEnd w:id="18"/>
      <w:r w:rsidR="003F66E3" w:rsidRPr="00661D28">
        <w:rPr>
          <w:rStyle w:val="Balk2Char"/>
          <w:rFonts w:ascii="Times New Roman" w:hAnsi="Times New Roman" w:cs="Times New Roman"/>
          <w:b w:val="0"/>
          <w:sz w:val="20"/>
          <w:szCs w:val="20"/>
        </w:rPr>
        <w:t xml:space="preserve"> </w:t>
      </w:r>
    </w:p>
    <w:p w14:paraId="7AA51015" w14:textId="09FB8B9F" w:rsidR="00661D28" w:rsidRPr="00661D28" w:rsidRDefault="00661D28" w:rsidP="00661D28">
      <w:pPr>
        <w:widowControl w:val="0"/>
        <w:spacing w:after="0" w:line="240" w:lineRule="auto"/>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A.2.1.4. Felsefe Bölümü Kurul Kararı-2024-2025 Eğitim-Öğretim Programı</w:t>
      </w:r>
    </w:p>
    <w:p w14:paraId="6BF69B3B" w14:textId="77777777" w:rsidR="003F66E3" w:rsidRPr="00661D28" w:rsidRDefault="003F66E3" w:rsidP="003F66E3">
      <w:pPr>
        <w:pStyle w:val="ListeParagraf"/>
        <w:jc w:val="both"/>
        <w:rPr>
          <w:rFonts w:ascii="Times New Roman" w:hAnsi="Times New Roman" w:cs="Times New Roman"/>
          <w:sz w:val="20"/>
          <w:szCs w:val="20"/>
        </w:rPr>
      </w:pPr>
    </w:p>
    <w:p w14:paraId="6EAE1CBE" w14:textId="77777777" w:rsidR="003F66E3" w:rsidRPr="00E114FE" w:rsidRDefault="003F66E3" w:rsidP="003F66E3">
      <w:pPr>
        <w:spacing w:after="0" w:line="240" w:lineRule="auto"/>
        <w:ind w:right="63"/>
        <w:jc w:val="both"/>
        <w:rPr>
          <w:rStyle w:val="Balk2Char"/>
          <w:rFonts w:ascii="Times New Roman" w:hAnsi="Times New Roman" w:cs="Times New Roman"/>
          <w:bCs/>
          <w:sz w:val="20"/>
          <w:szCs w:val="20"/>
        </w:rPr>
      </w:pPr>
      <w:r w:rsidRPr="00E114FE">
        <w:rPr>
          <w:rStyle w:val="Balk2Char"/>
          <w:rFonts w:ascii="Times New Roman" w:hAnsi="Times New Roman" w:cs="Times New Roman"/>
          <w:bCs/>
          <w:i/>
          <w:sz w:val="20"/>
          <w:szCs w:val="20"/>
        </w:rPr>
        <w:t>A.2.2. Stratejik amaç ve hedefler</w:t>
      </w:r>
    </w:p>
    <w:p w14:paraId="28919E09"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İTBF 2024-2028 Stratejik Planı hazırlanmış ve üst yönetime iletilmiştir. Stratejik Planda belirlenen hedeflerin gerçekleşme düzeyleri, durum analizleri ve performans göstergeleriyle izlenmek üzere planlamalar yapılmaktadır. Hedeflerin gerçekleşme düzeylerinin geçerli ve güvenilir tespiti için İTBF tüm faaliyetlerini Kalite Güvence Sistemi doğrultusunda planlama-uygulama-kontrol etme ve önlem alma (PUKÖ) döngüsünü esas alarak gerçekleştirmektedir. </w:t>
      </w:r>
    </w:p>
    <w:p w14:paraId="7568803B"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25C917D6" w14:textId="122819F2" w:rsidR="003F66E3" w:rsidRPr="00E114FE" w:rsidRDefault="003F66E3" w:rsidP="003F66E3">
      <w:pPr>
        <w:pStyle w:val="Balk3"/>
        <w:spacing w:line="240" w:lineRule="auto"/>
        <w:ind w:left="851" w:right="63" w:hanging="733"/>
        <w:jc w:val="both"/>
        <w:rPr>
          <w:rFonts w:ascii="Times New Roman" w:hAnsi="Times New Roman" w:cs="Times New Roman"/>
          <w:bCs/>
          <w:i/>
          <w:color w:val="auto"/>
          <w:sz w:val="20"/>
          <w:szCs w:val="20"/>
        </w:rPr>
      </w:pPr>
      <w:r w:rsidRPr="00E114FE">
        <w:rPr>
          <w:rFonts w:ascii="Times New Roman" w:hAnsi="Times New Roman" w:cs="Times New Roman"/>
          <w:bCs/>
          <w:i/>
          <w:color w:val="auto"/>
          <w:sz w:val="20"/>
          <w:szCs w:val="20"/>
        </w:rPr>
        <w:t>A.2.3. Performans yönetimi</w:t>
      </w:r>
    </w:p>
    <w:p w14:paraId="2EA43666" w14:textId="77777777" w:rsidR="003F66E3" w:rsidRPr="00661D28" w:rsidRDefault="003F66E3" w:rsidP="003F66E3">
      <w:pPr>
        <w:pStyle w:val="Default"/>
        <w:ind w:firstLine="720"/>
        <w:jc w:val="both"/>
        <w:rPr>
          <w:color w:val="auto"/>
          <w:sz w:val="20"/>
          <w:szCs w:val="20"/>
        </w:rPr>
      </w:pPr>
      <w:r w:rsidRPr="00661D28">
        <w:rPr>
          <w:color w:val="auto"/>
          <w:sz w:val="20"/>
          <w:szCs w:val="20"/>
        </w:rPr>
        <w:t>Eğitim-öğretim, araştırma, idari ve toplumsal katkı süreçleriyle ilgili performans göstergeleri YÖK ve ADÜ’nün ilgili mevzuatına uygun şekilde izlenmektedir. Hazırlanan birim faaliyet raporu, tüm akademik personelin katılımıyla gerçekleşen akademik kurul toplantısı ve raporu, Kalite Güvence Sistemi doğrultusunda hazırlanan Birim Öz Değerlendirme Raporu (BÖDR) ile performans göstergeleri izlenmekte, raporlaştırılmaktadır. Ek olarak, 2024-2028 Stratejik Plan hazırlıkları çerçevesinde performans göstergelerinin izlenmesi ve değerlendirilmesi yapılmıştır. İTBF, ilgili mevzuata uygun şekilde ve özgün yanlarını da dikkate alarak ve performans göstergelerinin izlenmesi ve değerlendirilmesi açısından sürdürülebilir bir temel oluşturmayı hedefleyerek bunun birim kültürüne dönüşmesi için gerekli altyapıyı oluşturmuştur.</w:t>
      </w:r>
    </w:p>
    <w:p w14:paraId="3818E29C" w14:textId="77777777" w:rsidR="003F66E3" w:rsidRPr="00661D28" w:rsidRDefault="003F66E3" w:rsidP="00661D28">
      <w:pPr>
        <w:jc w:val="both"/>
        <w:rPr>
          <w:rStyle w:val="Balk2Char"/>
          <w:rFonts w:ascii="Times New Roman" w:hAnsi="Times New Roman" w:cs="Times New Roman"/>
          <w:b w:val="0"/>
          <w:sz w:val="20"/>
          <w:szCs w:val="20"/>
        </w:rPr>
      </w:pPr>
    </w:p>
    <w:p w14:paraId="2DBA3EB5"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rPr>
      </w:pPr>
      <w:r w:rsidRPr="00E114FE">
        <w:rPr>
          <w:rStyle w:val="Balk2Char"/>
          <w:rFonts w:ascii="Times New Roman" w:hAnsi="Times New Roman" w:cs="Times New Roman"/>
          <w:bCs/>
          <w:sz w:val="20"/>
          <w:szCs w:val="20"/>
        </w:rPr>
        <w:t>A.3. Yönetim Sistemleri</w:t>
      </w:r>
    </w:p>
    <w:p w14:paraId="5D047CE5"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rPr>
      </w:pPr>
    </w:p>
    <w:p w14:paraId="1038408D" w14:textId="77777777" w:rsidR="003F66E3" w:rsidRPr="00E114FE" w:rsidRDefault="003F66E3" w:rsidP="003F66E3">
      <w:pPr>
        <w:spacing w:after="0" w:line="240" w:lineRule="auto"/>
        <w:jc w:val="both"/>
        <w:rPr>
          <w:rFonts w:ascii="Times New Roman" w:hAnsi="Times New Roman" w:cs="Times New Roman"/>
          <w:b/>
          <w:bCs/>
          <w:i/>
          <w:sz w:val="20"/>
          <w:szCs w:val="20"/>
        </w:rPr>
      </w:pPr>
      <w:r w:rsidRPr="00E114FE">
        <w:rPr>
          <w:rFonts w:ascii="Times New Roman" w:hAnsi="Times New Roman" w:cs="Times New Roman"/>
          <w:b/>
          <w:bCs/>
          <w:i/>
          <w:sz w:val="20"/>
          <w:szCs w:val="20"/>
        </w:rPr>
        <w:t>A.3.1. Bilgi yönetim sistemi</w:t>
      </w:r>
    </w:p>
    <w:p w14:paraId="59110F27" w14:textId="77777777" w:rsidR="003F66E3" w:rsidRPr="00661D28" w:rsidRDefault="003F66E3" w:rsidP="003F66E3">
      <w:pPr>
        <w:pStyle w:val="Default"/>
        <w:ind w:firstLine="720"/>
        <w:jc w:val="both"/>
        <w:rPr>
          <w:color w:val="auto"/>
          <w:sz w:val="20"/>
          <w:szCs w:val="20"/>
        </w:rPr>
      </w:pPr>
      <w:r w:rsidRPr="00661D28">
        <w:rPr>
          <w:color w:val="auto"/>
          <w:sz w:val="20"/>
          <w:szCs w:val="20"/>
        </w:rPr>
        <w:t>İTBF’nin faaliyet ve süreçlerine yönelik bilgiler ve bu bilgilerin gizliliği ve güvenilirliği ADÜ Elektronik Belge Yönetim Sistemi (EBYS), ADÜ Öğrenci Bilgi Sistemi (OBİS), ADÜ Uzaktan Eğitim Portalı (ADÜZEM), ADÜ Personel Bilgi Yönetim Sistemi (PERBİS), Yönetim Bilgi Sistemi (YÖNBİS) tarafından sağlanmaktadır. Söz konusu bilgi yönetim sistemlerine giriş ADÜ resmî Web sayfasından yapılmaktadır. Bilgi yönetim sistemlerinin kullanımıyla ilgili eğitici ve bilgilendirici belge, video ve duyurular ADÜ ilgili birimleri tarafından yapılmakta, yanı sıra İTBF yönetimi tarafından da ivedi şekilde tüm personel ve öğrencilerle paylaşılmaktadır.</w:t>
      </w:r>
      <w:r w:rsidRPr="00661D28">
        <w:rPr>
          <w:sz w:val="20"/>
          <w:szCs w:val="20"/>
        </w:rPr>
        <w:t xml:space="preserve"> Söz konusu bilgi yönetim sistemi otomasyonlarına </w:t>
      </w:r>
      <w:r w:rsidRPr="00661D28">
        <w:rPr>
          <w:color w:val="auto"/>
          <w:sz w:val="20"/>
          <w:szCs w:val="20"/>
        </w:rPr>
        <w:t>Üniversite içinden veya Üniversite dışından erişim mümkündür ve güncel güvenlik yazılımlarıyla kullanıcı ve sunucu sistemlerinde koruma sağlanmaktadır.</w:t>
      </w:r>
    </w:p>
    <w:p w14:paraId="7E7F3244" w14:textId="77777777" w:rsidR="003F66E3" w:rsidRPr="00661D28" w:rsidRDefault="003F66E3" w:rsidP="003F66E3">
      <w:pPr>
        <w:pStyle w:val="Default"/>
        <w:ind w:firstLine="720"/>
        <w:jc w:val="both"/>
        <w:rPr>
          <w:color w:val="auto"/>
          <w:sz w:val="20"/>
          <w:szCs w:val="20"/>
        </w:rPr>
      </w:pPr>
      <w:r w:rsidRPr="00661D28">
        <w:rPr>
          <w:color w:val="auto"/>
          <w:sz w:val="20"/>
          <w:szCs w:val="20"/>
        </w:rPr>
        <w:lastRenderedPageBreak/>
        <w:t>Bilgi yönetim sisteminin eğitim-öğretim faaliyetlerine yönelik bileşeni olan OBİS’te öğrencilerin tüm demografik ve akademik verileri bulunmaktadır. Bununla beraber öğrencilerin ders kaydı, kayıt dondurma, öğrenci topluluklarına üyelik, kısmi zamanlı öğrenci çalıştırma, mazeret kaydı ve mazeret sınavı vb. başvuruları OBİS üzerinden yapılmaktadır.</w:t>
      </w:r>
      <w:r w:rsidRPr="00661D28">
        <w:rPr>
          <w:sz w:val="20"/>
          <w:szCs w:val="20"/>
        </w:rPr>
        <w:t xml:space="preserve"> </w:t>
      </w:r>
      <w:r w:rsidRPr="00661D28">
        <w:rPr>
          <w:color w:val="auto"/>
          <w:sz w:val="20"/>
          <w:szCs w:val="20"/>
        </w:rPr>
        <w:t>Eğitim-öğretim süreçlerinin daha etkin kılınması adına OBİS otomasyonun sürekli iyileştirilmesi ADÜ tarafından sağlanmaktadır. Eğitim-öğretim faaliyetlerine ilişkin tüm istatistikler OBİS otomasyonundan elde edilebilmektedir.</w:t>
      </w:r>
    </w:p>
    <w:p w14:paraId="70B85881" w14:textId="77777777" w:rsidR="003F66E3" w:rsidRPr="00661D28" w:rsidRDefault="003F66E3" w:rsidP="003F66E3">
      <w:pPr>
        <w:pStyle w:val="Default"/>
        <w:ind w:firstLine="720"/>
        <w:jc w:val="both"/>
        <w:rPr>
          <w:color w:val="auto"/>
          <w:sz w:val="20"/>
          <w:szCs w:val="20"/>
        </w:rPr>
      </w:pPr>
      <w:r w:rsidRPr="00661D28">
        <w:rPr>
          <w:color w:val="auto"/>
          <w:sz w:val="20"/>
          <w:szCs w:val="20"/>
        </w:rPr>
        <w:t>Ek olarak ADÜZEM otomasyonu uzaktan eğitim öğretim süreçlerini yürütmek üzere ADÜ tarafından oluşturulmuştur. Söz konusu otomasyonda ders bilgi ve istatistikleri, ders dokümanları, ders videoları bulunmakta, sınav işlemleri yürütülmektedir.</w:t>
      </w:r>
    </w:p>
    <w:p w14:paraId="6B284C2A" w14:textId="2F286E52" w:rsidR="003F66E3" w:rsidRDefault="003F66E3" w:rsidP="003F66E3">
      <w:pPr>
        <w:pStyle w:val="Default"/>
        <w:ind w:firstLine="720"/>
        <w:jc w:val="both"/>
        <w:rPr>
          <w:color w:val="auto"/>
          <w:sz w:val="20"/>
          <w:szCs w:val="20"/>
        </w:rPr>
      </w:pPr>
      <w:r w:rsidRPr="00661D28">
        <w:rPr>
          <w:color w:val="auto"/>
          <w:sz w:val="20"/>
          <w:szCs w:val="20"/>
        </w:rPr>
        <w:t>Bilgi yönetim sisteminin idari faaliyetlerine yönelik bileşeni olan EBYS’de kurum içi kurum dışı yazışmalar, akademik ve idari personelin kişisel yazışmaları yapılmaktadır. Bu yöndeki tüm faaliyetler için iş akışları, sorumlu birimler, görev ve yetkilendirmeler otomasyona tanımlanmıştır.</w:t>
      </w:r>
    </w:p>
    <w:p w14:paraId="3D1D167B" w14:textId="77777777" w:rsidR="00E114FE" w:rsidRPr="00661D28" w:rsidRDefault="00E114FE" w:rsidP="003F66E3">
      <w:pPr>
        <w:pStyle w:val="Default"/>
        <w:ind w:firstLine="720"/>
        <w:jc w:val="both"/>
        <w:rPr>
          <w:color w:val="auto"/>
          <w:sz w:val="20"/>
          <w:szCs w:val="20"/>
        </w:rPr>
      </w:pPr>
    </w:p>
    <w:p w14:paraId="03FED87A" w14:textId="77777777" w:rsidR="003F66E3" w:rsidRPr="00E114FE" w:rsidRDefault="003F66E3" w:rsidP="003F66E3">
      <w:pPr>
        <w:spacing w:line="240" w:lineRule="auto"/>
        <w:jc w:val="both"/>
        <w:rPr>
          <w:rFonts w:ascii="Times New Roman" w:hAnsi="Times New Roman" w:cs="Times New Roman"/>
          <w:b/>
          <w:bCs/>
          <w:sz w:val="20"/>
          <w:szCs w:val="20"/>
          <w:u w:val="single"/>
        </w:rPr>
      </w:pPr>
      <w:r w:rsidRPr="00E114FE">
        <w:rPr>
          <w:rFonts w:ascii="Times New Roman" w:hAnsi="Times New Roman" w:cs="Times New Roman"/>
          <w:b/>
          <w:bCs/>
          <w:sz w:val="20"/>
          <w:szCs w:val="20"/>
          <w:u w:val="single"/>
        </w:rPr>
        <w:t>Kanıtlar:</w:t>
      </w:r>
    </w:p>
    <w:p w14:paraId="01E48C44" w14:textId="2FF18374" w:rsidR="003F66E3" w:rsidRPr="00A21BE1" w:rsidRDefault="003F66E3" w:rsidP="00A21BE1">
      <w:pPr>
        <w:widowControl w:val="0"/>
        <w:spacing w:after="0" w:line="240" w:lineRule="auto"/>
        <w:jc w:val="both"/>
        <w:rPr>
          <w:rFonts w:ascii="Times New Roman" w:eastAsia="Times New Roman" w:hAnsi="Times New Roman" w:cs="Times New Roman"/>
          <w:sz w:val="20"/>
          <w:szCs w:val="20"/>
        </w:rPr>
      </w:pPr>
      <w:r w:rsidRPr="00A21BE1">
        <w:rPr>
          <w:rFonts w:ascii="Times New Roman" w:eastAsia="Times New Roman" w:hAnsi="Times New Roman" w:cs="Times New Roman"/>
          <w:sz w:val="20"/>
          <w:szCs w:val="20"/>
        </w:rPr>
        <w:t xml:space="preserve">Birimin bilgi yönetim sistemi ve bu sistemin fonksiyonları ADÜZEM </w:t>
      </w:r>
      <w:hyperlink r:id="rId24" w:history="1">
        <w:r w:rsidRPr="00A21BE1">
          <w:rPr>
            <w:rStyle w:val="Kpr"/>
            <w:rFonts w:ascii="Times New Roman" w:eastAsia="Times New Roman" w:hAnsi="Times New Roman" w:cs="Times New Roman"/>
            <w:sz w:val="20"/>
            <w:szCs w:val="20"/>
          </w:rPr>
          <w:t>https://evdekal12.adu.edu.tr/</w:t>
        </w:r>
      </w:hyperlink>
      <w:r w:rsidRPr="00A21BE1">
        <w:rPr>
          <w:rFonts w:ascii="Times New Roman" w:eastAsia="Times New Roman" w:hAnsi="Times New Roman" w:cs="Times New Roman"/>
          <w:sz w:val="20"/>
          <w:szCs w:val="20"/>
        </w:rPr>
        <w:t xml:space="preserve"> </w:t>
      </w:r>
    </w:p>
    <w:p w14:paraId="37E5B23E"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01F3CE72" w14:textId="77777777" w:rsidR="003F66E3" w:rsidRPr="00E114FE" w:rsidRDefault="003F66E3" w:rsidP="003F66E3">
      <w:pPr>
        <w:spacing w:after="0" w:line="240" w:lineRule="auto"/>
        <w:jc w:val="both"/>
        <w:rPr>
          <w:rFonts w:ascii="Times New Roman" w:hAnsi="Times New Roman" w:cs="Times New Roman"/>
          <w:b/>
          <w:bCs/>
          <w:i/>
          <w:sz w:val="20"/>
          <w:szCs w:val="20"/>
        </w:rPr>
      </w:pPr>
      <w:r w:rsidRPr="00E114FE">
        <w:rPr>
          <w:rFonts w:ascii="Times New Roman" w:hAnsi="Times New Roman" w:cs="Times New Roman"/>
          <w:b/>
          <w:bCs/>
          <w:i/>
          <w:sz w:val="20"/>
          <w:szCs w:val="20"/>
        </w:rPr>
        <w:t>A.3.2. İnsan kaynakları yönetimi</w:t>
      </w:r>
    </w:p>
    <w:p w14:paraId="01438E56" w14:textId="77777777" w:rsidR="003F66E3" w:rsidRPr="00661D28" w:rsidRDefault="003F66E3" w:rsidP="003F66E3">
      <w:pPr>
        <w:pStyle w:val="Default"/>
        <w:jc w:val="both"/>
        <w:rPr>
          <w:color w:val="auto"/>
          <w:sz w:val="20"/>
          <w:szCs w:val="20"/>
        </w:rPr>
      </w:pPr>
      <w:r w:rsidRPr="00661D28">
        <w:rPr>
          <w:color w:val="auto"/>
          <w:sz w:val="20"/>
          <w:szCs w:val="20"/>
        </w:rPr>
        <w:tab/>
        <w:t>İnsan kaynakları yönetimi ADÜ Personel Daire Başkanlığı tarafından ilgili mevzuata uygun şekilde yürütülür. İnsan kaynakları yönetimi ve süreçleri ADÜ resmî Web sitesinde tanımlıdır. İTBF’de insan kaynakları yönetimi bağlamındaki süreç ve faaliyetler üst yönetimin ilgili mevzuatına uygun şekilde yapılmaktadır. İTBF insan kaynakları yönetiminde şeffaf ve adil bir tutum benimseyerek tüm süreç ve faaliyetleri yürütmektedir.</w:t>
      </w:r>
    </w:p>
    <w:p w14:paraId="17B81F16" w14:textId="77777777" w:rsidR="003F66E3" w:rsidRPr="00661D28" w:rsidRDefault="003F66E3" w:rsidP="003F66E3">
      <w:pPr>
        <w:pStyle w:val="Default"/>
        <w:jc w:val="both"/>
        <w:rPr>
          <w:color w:val="auto"/>
          <w:sz w:val="20"/>
          <w:szCs w:val="20"/>
        </w:rPr>
      </w:pPr>
      <w:r w:rsidRPr="00661D28">
        <w:rPr>
          <w:color w:val="auto"/>
          <w:sz w:val="20"/>
          <w:szCs w:val="20"/>
        </w:rPr>
        <w:tab/>
        <w:t>Akademik personelin atama yükseltme kriterleri ve bu faaliyetlere yönelik süreçleri ile idari personel atama ve faaliyetlerine yönelik süreçler ADÜ’nün ilgili mevzuatı doğrultusunda tanımlıdır. İTBF ilgili mevzuata uygun şekilde insan kaynakları yönetimini yürütmektedir.</w:t>
      </w:r>
    </w:p>
    <w:p w14:paraId="0D8D4F0E" w14:textId="77777777" w:rsidR="003F66E3" w:rsidRPr="00661D28" w:rsidRDefault="003F66E3" w:rsidP="003F66E3">
      <w:pPr>
        <w:pStyle w:val="Default"/>
        <w:jc w:val="both"/>
        <w:rPr>
          <w:color w:val="auto"/>
          <w:sz w:val="20"/>
          <w:szCs w:val="20"/>
        </w:rPr>
      </w:pPr>
      <w:r w:rsidRPr="00661D28">
        <w:rPr>
          <w:color w:val="auto"/>
          <w:sz w:val="20"/>
          <w:szCs w:val="20"/>
        </w:rPr>
        <w:tab/>
        <w:t>Akademik ve idari personele ilişkin bilgi ve istatistikler İTBF 2023 faaliyet raporunda belirtilmiştir.</w:t>
      </w:r>
    </w:p>
    <w:p w14:paraId="011E780E" w14:textId="77777777" w:rsidR="003F66E3" w:rsidRPr="00661D28" w:rsidRDefault="003F66E3" w:rsidP="003F66E3">
      <w:pPr>
        <w:pStyle w:val="Default"/>
        <w:jc w:val="both"/>
        <w:rPr>
          <w:color w:val="auto"/>
          <w:sz w:val="20"/>
          <w:szCs w:val="20"/>
        </w:rPr>
      </w:pPr>
      <w:r w:rsidRPr="00661D28">
        <w:rPr>
          <w:color w:val="auto"/>
          <w:sz w:val="20"/>
          <w:szCs w:val="20"/>
        </w:rPr>
        <w:tab/>
        <w:t xml:space="preserve">Ek olarak, çalışan (akademik ve idari) memnuniyeti anketleri ADÜ tarafından yapılmakta ilgili veriler bilgi yönetim sistemleri aracılığıyla İTBF ile paylaşılmaktadır. İTBF, söz konusu verileri gözeterek sürdürme ve iyileştirme stratejileri belirlemektedir. </w:t>
      </w:r>
    </w:p>
    <w:p w14:paraId="15529826" w14:textId="77777777" w:rsidR="003F66E3" w:rsidRPr="00661D28" w:rsidRDefault="003F66E3" w:rsidP="003F66E3">
      <w:pPr>
        <w:spacing w:line="240" w:lineRule="auto"/>
        <w:jc w:val="both"/>
        <w:rPr>
          <w:rFonts w:ascii="Times New Roman" w:hAnsi="Times New Roman" w:cs="Times New Roman"/>
          <w:i/>
          <w:sz w:val="20"/>
          <w:szCs w:val="20"/>
        </w:rPr>
      </w:pPr>
    </w:p>
    <w:p w14:paraId="1CA39CFC" w14:textId="77777777" w:rsidR="003F66E3" w:rsidRPr="00E114FE" w:rsidRDefault="003F66E3" w:rsidP="003F66E3">
      <w:pPr>
        <w:spacing w:after="0" w:line="240" w:lineRule="auto"/>
        <w:jc w:val="both"/>
        <w:rPr>
          <w:rFonts w:ascii="Times New Roman" w:hAnsi="Times New Roman" w:cs="Times New Roman"/>
          <w:b/>
          <w:bCs/>
          <w:i/>
          <w:sz w:val="20"/>
          <w:szCs w:val="20"/>
        </w:rPr>
      </w:pPr>
      <w:r w:rsidRPr="00E114FE">
        <w:rPr>
          <w:rFonts w:ascii="Times New Roman" w:hAnsi="Times New Roman" w:cs="Times New Roman"/>
          <w:b/>
          <w:bCs/>
          <w:i/>
          <w:sz w:val="20"/>
          <w:szCs w:val="20"/>
        </w:rPr>
        <w:t>A.3.3. Finansal yönetim</w:t>
      </w:r>
    </w:p>
    <w:p w14:paraId="7A2B29DF" w14:textId="7DD8E24B" w:rsidR="00E114FE" w:rsidRPr="00A21BE1" w:rsidRDefault="003F66E3" w:rsidP="00A21BE1">
      <w:pPr>
        <w:pStyle w:val="Default"/>
        <w:ind w:firstLine="720"/>
        <w:jc w:val="both"/>
        <w:rPr>
          <w:rStyle w:val="Balk2Char"/>
          <w:rFonts w:ascii="Times New Roman" w:eastAsiaTheme="minorHAnsi" w:hAnsi="Times New Roman" w:cs="Times New Roman"/>
          <w:b w:val="0"/>
          <w:color w:val="auto"/>
          <w:sz w:val="20"/>
          <w:szCs w:val="20"/>
        </w:rPr>
      </w:pPr>
      <w:r w:rsidRPr="00661D28">
        <w:rPr>
          <w:color w:val="auto"/>
          <w:sz w:val="20"/>
          <w:szCs w:val="20"/>
        </w:rPr>
        <w:t>İTBF’ye tanımlı herhangi bir bütçe bulunmamaktadır. Bununla beraber 202</w:t>
      </w:r>
      <w:r w:rsidR="00E114FE">
        <w:rPr>
          <w:color w:val="auto"/>
          <w:sz w:val="20"/>
          <w:szCs w:val="20"/>
        </w:rPr>
        <w:t xml:space="preserve">4 </w:t>
      </w:r>
      <w:r w:rsidRPr="00661D28">
        <w:rPr>
          <w:color w:val="auto"/>
          <w:sz w:val="20"/>
          <w:szCs w:val="20"/>
        </w:rPr>
        <w:t>yılında İTBF Döner Sermayesi Üniversite Senatosunun oluru ile kurulmuştur.</w:t>
      </w:r>
    </w:p>
    <w:p w14:paraId="40A2ACCB" w14:textId="3BCBB0BA" w:rsidR="00E114FE" w:rsidRDefault="00E114FE" w:rsidP="003F66E3">
      <w:pPr>
        <w:spacing w:after="0" w:line="240" w:lineRule="auto"/>
        <w:contextualSpacing/>
        <w:jc w:val="both"/>
        <w:rPr>
          <w:rStyle w:val="Balk2Char"/>
          <w:rFonts w:ascii="Times New Roman" w:hAnsi="Times New Roman" w:cs="Times New Roman"/>
          <w:b w:val="0"/>
          <w:sz w:val="20"/>
          <w:szCs w:val="20"/>
        </w:rPr>
      </w:pPr>
    </w:p>
    <w:p w14:paraId="1047A644" w14:textId="77777777" w:rsidR="00E114FE" w:rsidRPr="00661D28" w:rsidRDefault="00E114FE" w:rsidP="003F66E3">
      <w:pPr>
        <w:spacing w:after="0" w:line="240" w:lineRule="auto"/>
        <w:contextualSpacing/>
        <w:jc w:val="both"/>
        <w:rPr>
          <w:rStyle w:val="Balk2Char"/>
          <w:rFonts w:ascii="Times New Roman" w:hAnsi="Times New Roman" w:cs="Times New Roman"/>
          <w:b w:val="0"/>
          <w:sz w:val="20"/>
          <w:szCs w:val="20"/>
        </w:rPr>
      </w:pPr>
    </w:p>
    <w:p w14:paraId="48AC5101" w14:textId="77777777" w:rsidR="003F66E3" w:rsidRPr="00E114FE" w:rsidRDefault="003F66E3" w:rsidP="003F66E3">
      <w:pPr>
        <w:spacing w:after="0" w:line="240" w:lineRule="auto"/>
        <w:jc w:val="both"/>
        <w:rPr>
          <w:rFonts w:ascii="Times New Roman" w:hAnsi="Times New Roman" w:cs="Times New Roman"/>
          <w:b/>
          <w:bCs/>
          <w:i/>
          <w:sz w:val="20"/>
          <w:szCs w:val="20"/>
        </w:rPr>
      </w:pPr>
      <w:r w:rsidRPr="00E114FE">
        <w:rPr>
          <w:rFonts w:ascii="Times New Roman" w:hAnsi="Times New Roman" w:cs="Times New Roman"/>
          <w:b/>
          <w:bCs/>
          <w:i/>
          <w:sz w:val="20"/>
          <w:szCs w:val="20"/>
        </w:rPr>
        <w:t>A.3.4. Süreç yönetimi</w:t>
      </w:r>
    </w:p>
    <w:p w14:paraId="15AC650A" w14:textId="77777777" w:rsidR="003F66E3" w:rsidRPr="00661D28" w:rsidRDefault="003F66E3" w:rsidP="003F66E3">
      <w:pPr>
        <w:spacing w:after="0"/>
        <w:ind w:firstLine="720"/>
        <w:jc w:val="both"/>
        <w:rPr>
          <w:rFonts w:ascii="Times New Roman" w:hAnsi="Times New Roman" w:cs="Times New Roman"/>
          <w:sz w:val="20"/>
          <w:szCs w:val="20"/>
        </w:rPr>
      </w:pPr>
      <w:r w:rsidRPr="00661D28">
        <w:rPr>
          <w:rFonts w:ascii="Times New Roman" w:hAnsi="Times New Roman" w:cs="Times New Roman"/>
          <w:sz w:val="20"/>
          <w:szCs w:val="20"/>
        </w:rPr>
        <w:t xml:space="preserve">İTBF’deki tüm faaliyetlere ait süreçler, 2547 Sayılı Yükseköğretim Kanunu ile ifade edilmiş olan görev tanımları ile yükseköğretim kurumlarının organizasyonel yapısına uygun olarak yürütülmektedir.  Bu yönde, görev tanımları ve iş akış süreçleri tanımlıdır. </w:t>
      </w:r>
    </w:p>
    <w:p w14:paraId="52CEC0DB"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60C976A3" w14:textId="77777777" w:rsidR="003F66E3" w:rsidRPr="00E114FE" w:rsidRDefault="003F66E3" w:rsidP="003F66E3">
      <w:pPr>
        <w:spacing w:line="240" w:lineRule="auto"/>
        <w:contextualSpacing/>
        <w:jc w:val="both"/>
        <w:rPr>
          <w:rStyle w:val="Balk2Char"/>
          <w:rFonts w:ascii="Times New Roman" w:hAnsi="Times New Roman" w:cs="Times New Roman"/>
          <w:bCs/>
          <w:sz w:val="20"/>
          <w:szCs w:val="20"/>
        </w:rPr>
      </w:pPr>
      <w:r w:rsidRPr="00E114FE">
        <w:rPr>
          <w:rStyle w:val="Balk2Char"/>
          <w:rFonts w:ascii="Times New Roman" w:hAnsi="Times New Roman" w:cs="Times New Roman"/>
          <w:bCs/>
          <w:sz w:val="20"/>
          <w:szCs w:val="20"/>
        </w:rPr>
        <w:t>A.4. Paydaş Katılımı</w:t>
      </w:r>
    </w:p>
    <w:p w14:paraId="2BD92654" w14:textId="77777777" w:rsidR="003F66E3" w:rsidRPr="00E114FE" w:rsidRDefault="003F66E3" w:rsidP="003F66E3">
      <w:pPr>
        <w:spacing w:line="240" w:lineRule="auto"/>
        <w:contextualSpacing/>
        <w:jc w:val="both"/>
        <w:rPr>
          <w:rFonts w:ascii="Times New Roman" w:hAnsi="Times New Roman" w:cs="Times New Roman"/>
          <w:b/>
          <w:bCs/>
          <w:sz w:val="20"/>
          <w:szCs w:val="20"/>
        </w:rPr>
      </w:pPr>
    </w:p>
    <w:p w14:paraId="44A0398F" w14:textId="77777777" w:rsidR="003F66E3" w:rsidRPr="00E114FE" w:rsidRDefault="003F66E3" w:rsidP="003F66E3">
      <w:pPr>
        <w:spacing w:after="0" w:line="240" w:lineRule="auto"/>
        <w:jc w:val="both"/>
        <w:rPr>
          <w:rStyle w:val="Balk2Char"/>
          <w:rFonts w:ascii="Times New Roman" w:eastAsiaTheme="minorHAnsi" w:hAnsi="Times New Roman" w:cs="Times New Roman"/>
          <w:bCs/>
          <w:i/>
          <w:sz w:val="20"/>
          <w:szCs w:val="20"/>
        </w:rPr>
      </w:pPr>
      <w:r w:rsidRPr="00E114FE">
        <w:rPr>
          <w:rFonts w:ascii="Times New Roman" w:hAnsi="Times New Roman" w:cs="Times New Roman"/>
          <w:b/>
          <w:bCs/>
          <w:i/>
          <w:sz w:val="20"/>
          <w:szCs w:val="20"/>
        </w:rPr>
        <w:t>A.4.1. İç ve dış paydaş katılımı</w:t>
      </w:r>
    </w:p>
    <w:p w14:paraId="51CD0302"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İTBF tüm faaliyetlerini, paydaşlarının planlama, uygulama, değerlendirme ve önlem alma süreçlerine katılımını sağlama, onlarla iş birliği içinde olma ilkesi doğrultusunda yürütmektedir. İTBF’nin öncelikli iç paydaşları öğrenciler ile akademik ve idari personelidir. İç paydaşların karar alma ve iyileştirme süreçlerine katılımı, Bölüm Kurulları, Akademik Kurullar, Birim Kalite Komisyonu toplantıları, Yönetim Kurulu, Fakülte Kurulu ve İTBF komisyon toplantıları ile sağlanmaktadır. İTBF bünyesinde oluşturulan kurul ve komisyonlar tüm bölümleri kapsayacak şekilde öğretim elemanı ve idari personel katılımı ile sağlanmaktadır. Ayrıca, ADÜ tarafından düzenli aralıklarla “Akademik Personel Memnuniyet” anketi uygulanarak veriler İTBF yönetimi ile paylaşılmaktadır. Söz konusu veriler planlama, uygulama, değerlendirme ve önlem alma süreçlerinde stratejik veri kaynaklarından birini oluşturmaktadır.   </w:t>
      </w:r>
    </w:p>
    <w:p w14:paraId="40F93852"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Her eğitim-öğretim yarıyılı sonunda OBİS üzerinden öğrencilere, almış oldukları dersler ile ilgili “Ders Değerlendirme Anketleri” ile akademik danışmanlık sistemi kapsamında sistemin işleyişini izlemeye yönelik uygulanan “Öğretim Elemanı Değerlendirme Anketleri” uygulanarak öğrenci geri bildirimleri alınmaktadır. Söz konusu geri bildirimler, eğitim-öğretim faaliyetlerinde sürdürülebilirlik ve iyileştirme politikalarının belirlenmesinde stratejik veri kaynaklarından birini oluşturmaktadır. </w:t>
      </w:r>
    </w:p>
    <w:p w14:paraId="33F27E67" w14:textId="77777777" w:rsidR="003F66E3" w:rsidRPr="00661D28" w:rsidRDefault="003F66E3" w:rsidP="003F66E3">
      <w:pPr>
        <w:pStyle w:val="Default"/>
        <w:ind w:firstLine="720"/>
        <w:jc w:val="both"/>
        <w:rPr>
          <w:color w:val="auto"/>
          <w:sz w:val="20"/>
          <w:szCs w:val="20"/>
        </w:rPr>
      </w:pPr>
      <w:r w:rsidRPr="00661D28">
        <w:rPr>
          <w:color w:val="auto"/>
          <w:sz w:val="20"/>
          <w:szCs w:val="20"/>
        </w:rPr>
        <w:t xml:space="preserve">  ADÜ Senatosu Kararı ile “Kariyer Geliştirme Birimi” altında Mezunlar Ofisi Koordinatörlüğü oluşturulmuş ve mezunların güncel durum ve önerileri mezun platformları aracılığıyla izlenmektedir. Ek olarak, </w:t>
      </w:r>
      <w:r w:rsidRPr="00661D28">
        <w:rPr>
          <w:color w:val="auto"/>
          <w:sz w:val="20"/>
          <w:szCs w:val="20"/>
        </w:rPr>
        <w:lastRenderedPageBreak/>
        <w:t>İTBF tarafından birim mezunlar platformu oluşturmuştur. Platform ile mezunlarla ilişkileri canlı ve güçlü tutarak iletişim ve iş birliğini güçlendirmek amaçlanmaktadır. Platform ADÜ Bilgi İşlem Daire Başkanlığının aktivasyonu ile faaliyete geçecektir.</w:t>
      </w:r>
    </w:p>
    <w:p w14:paraId="78E7FC5F" w14:textId="77777777" w:rsidR="003F66E3" w:rsidRPr="00661D28" w:rsidRDefault="003F66E3" w:rsidP="003F66E3">
      <w:pPr>
        <w:pStyle w:val="Default"/>
        <w:ind w:firstLine="720"/>
        <w:jc w:val="both"/>
        <w:rPr>
          <w:color w:val="auto"/>
          <w:sz w:val="20"/>
          <w:szCs w:val="20"/>
        </w:rPr>
      </w:pPr>
      <w:r w:rsidRPr="00661D28">
        <w:rPr>
          <w:color w:val="auto"/>
          <w:sz w:val="20"/>
          <w:szCs w:val="20"/>
        </w:rPr>
        <w:t>Ek olarak İTBF, kalite güvence sistemi bağlamında iç ve dış paydaş görüşlerine ulaşabilmek adına etkinlik anketi hazırlamıştır. Eğitim, araştırma ve toplumsal katkı süreçlerinde söz konusu anket uygulanarak iç ve dış paydaş görüşleri alınmış ve kamuoyuyla paylaşılmıştır.</w:t>
      </w:r>
    </w:p>
    <w:p w14:paraId="76C9C93C" w14:textId="77777777" w:rsidR="003F66E3" w:rsidRPr="00661D28" w:rsidRDefault="003F66E3" w:rsidP="003F66E3">
      <w:pPr>
        <w:pStyle w:val="Default"/>
        <w:ind w:firstLine="720"/>
        <w:jc w:val="both"/>
        <w:rPr>
          <w:rStyle w:val="Balk2Char"/>
          <w:rFonts w:ascii="Times New Roman" w:hAnsi="Times New Roman" w:cs="Times New Roman"/>
          <w:b w:val="0"/>
          <w:color w:val="auto"/>
          <w:sz w:val="20"/>
          <w:szCs w:val="20"/>
        </w:rPr>
      </w:pPr>
      <w:r w:rsidRPr="00661D28">
        <w:rPr>
          <w:color w:val="auto"/>
          <w:sz w:val="20"/>
          <w:szCs w:val="20"/>
        </w:rPr>
        <w:t xml:space="preserve"> </w:t>
      </w:r>
    </w:p>
    <w:p w14:paraId="363A0566" w14:textId="77777777" w:rsidR="003F66E3" w:rsidRPr="00CF46B2" w:rsidRDefault="003F66E3" w:rsidP="003F66E3">
      <w:pPr>
        <w:spacing w:line="240" w:lineRule="auto"/>
        <w:contextualSpacing/>
        <w:jc w:val="both"/>
        <w:rPr>
          <w:rStyle w:val="Balk2Char"/>
          <w:rFonts w:ascii="Times New Roman" w:hAnsi="Times New Roman" w:cs="Times New Roman"/>
          <w:bCs/>
          <w:sz w:val="20"/>
          <w:szCs w:val="20"/>
          <w:u w:val="single"/>
        </w:rPr>
      </w:pPr>
      <w:r w:rsidRPr="00CF46B2">
        <w:rPr>
          <w:rStyle w:val="Balk2Char"/>
          <w:rFonts w:ascii="Times New Roman" w:hAnsi="Times New Roman" w:cs="Times New Roman"/>
          <w:bCs/>
          <w:sz w:val="20"/>
          <w:szCs w:val="20"/>
          <w:u w:val="single"/>
        </w:rPr>
        <w:t xml:space="preserve">Kanıtlar: </w:t>
      </w:r>
    </w:p>
    <w:p w14:paraId="7452BD72"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253AC42A" w14:textId="605B4CD0" w:rsidR="003F66E3" w:rsidRDefault="00792B39" w:rsidP="003F66E3">
      <w:pPr>
        <w:spacing w:line="240" w:lineRule="auto"/>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A.4.1.1. ADÜ Dış Paydaş Toplantı Raporu 1- 23 Nisan 2024</w:t>
      </w:r>
    </w:p>
    <w:p w14:paraId="299EBE07" w14:textId="5C238811" w:rsidR="00A21BE1" w:rsidRPr="00661D28" w:rsidRDefault="00A21BE1" w:rsidP="003F66E3">
      <w:pPr>
        <w:spacing w:line="240" w:lineRule="auto"/>
        <w:contextualSpacing/>
        <w:jc w:val="both"/>
        <w:rPr>
          <w:rStyle w:val="Balk2Char"/>
          <w:rFonts w:ascii="Times New Roman" w:hAnsi="Times New Roman" w:cs="Times New Roman"/>
          <w:b w:val="0"/>
          <w:sz w:val="20"/>
          <w:szCs w:val="20"/>
        </w:rPr>
      </w:pPr>
      <w:r w:rsidRPr="00A21BE1">
        <w:rPr>
          <w:rStyle w:val="Balk2Char"/>
          <w:rFonts w:ascii="Times New Roman" w:hAnsi="Times New Roman" w:cs="Times New Roman"/>
          <w:b w:val="0"/>
          <w:sz w:val="20"/>
          <w:szCs w:val="20"/>
        </w:rPr>
        <w:t>A.4.1.2. ADÜ Felsefe Bölümü Paydaş ve Danışma Kurulu</w:t>
      </w:r>
    </w:p>
    <w:p w14:paraId="491A3023" w14:textId="77777777" w:rsidR="00792B39" w:rsidRPr="00661D28" w:rsidRDefault="00792B39" w:rsidP="003F66E3">
      <w:pPr>
        <w:spacing w:line="240" w:lineRule="auto"/>
        <w:contextualSpacing/>
        <w:jc w:val="both"/>
        <w:rPr>
          <w:rStyle w:val="Balk2Char"/>
          <w:rFonts w:ascii="Times New Roman" w:hAnsi="Times New Roman" w:cs="Times New Roman"/>
          <w:b w:val="0"/>
          <w:sz w:val="20"/>
          <w:szCs w:val="20"/>
        </w:rPr>
      </w:pPr>
    </w:p>
    <w:p w14:paraId="5A843B93" w14:textId="77777777" w:rsidR="003F66E3" w:rsidRPr="00CF46B2" w:rsidRDefault="003F66E3" w:rsidP="003F66E3">
      <w:pPr>
        <w:spacing w:after="0" w:line="240" w:lineRule="auto"/>
        <w:jc w:val="both"/>
        <w:rPr>
          <w:rFonts w:ascii="Times New Roman" w:hAnsi="Times New Roman" w:cs="Times New Roman"/>
          <w:b/>
          <w:bCs/>
          <w:i/>
          <w:sz w:val="20"/>
          <w:szCs w:val="20"/>
        </w:rPr>
      </w:pPr>
      <w:r w:rsidRPr="00CF46B2">
        <w:rPr>
          <w:rFonts w:ascii="Times New Roman" w:hAnsi="Times New Roman" w:cs="Times New Roman"/>
          <w:b/>
          <w:bCs/>
          <w:i/>
          <w:sz w:val="20"/>
          <w:szCs w:val="20"/>
        </w:rPr>
        <w:t>A.4.2. Öğrenci geri bildirimleri</w:t>
      </w:r>
    </w:p>
    <w:p w14:paraId="1DEE58B6" w14:textId="77777777" w:rsidR="003F66E3" w:rsidRPr="00661D28" w:rsidRDefault="003F66E3" w:rsidP="003F66E3">
      <w:pPr>
        <w:spacing w:after="0" w:line="240" w:lineRule="auto"/>
        <w:ind w:firstLine="720"/>
        <w:contextualSpacing/>
        <w:jc w:val="both"/>
        <w:rPr>
          <w:rFonts w:ascii="Times New Roman" w:hAnsi="Times New Roman" w:cs="Times New Roman"/>
          <w:sz w:val="20"/>
          <w:szCs w:val="20"/>
        </w:rPr>
      </w:pPr>
      <w:r w:rsidRPr="00661D28">
        <w:rPr>
          <w:rFonts w:ascii="Times New Roman" w:hAnsi="Times New Roman" w:cs="Times New Roman"/>
          <w:sz w:val="20"/>
          <w:szCs w:val="20"/>
        </w:rPr>
        <w:t>Her eğitim-öğretim yarıyılı sonunda OBİS üzerinden öğrencilere “Ders Değerlendirme Anketleri” ile “Öğretim Elemanı Değerlendirme Anketleri” uygulanmaktadır. Anket sonuçları birim ve ilgili öğretim elemanları ile OBİS otomasyonu üzerinden paylaşılmaktadır. OBİS otomasyonunda yer alan mesajlaşma paneli, öğrenci ile akademik danışman ve/veya kayıtlanan derslerin ilgili öğretim üyeleriyle alternatif iletişim ve geri bildirim kanalı oluşturmaktadır.</w:t>
      </w:r>
    </w:p>
    <w:p w14:paraId="5BCDFD95" w14:textId="77777777" w:rsidR="003F66E3" w:rsidRPr="00661D28" w:rsidRDefault="003F66E3" w:rsidP="003F66E3">
      <w:pPr>
        <w:spacing w:line="240" w:lineRule="auto"/>
        <w:ind w:firstLine="720"/>
        <w:contextualSpacing/>
        <w:jc w:val="both"/>
        <w:rPr>
          <w:rFonts w:ascii="Times New Roman" w:hAnsi="Times New Roman" w:cs="Times New Roman"/>
          <w:sz w:val="20"/>
          <w:szCs w:val="20"/>
        </w:rPr>
      </w:pPr>
      <w:r w:rsidRPr="00661D28">
        <w:rPr>
          <w:rFonts w:ascii="Times New Roman" w:hAnsi="Times New Roman" w:cs="Times New Roman"/>
          <w:sz w:val="20"/>
          <w:szCs w:val="20"/>
        </w:rPr>
        <w:t>Ek olarak, eğitim-öğretim, araştırma ve toplumsal katkı faaliyetlerinde İTBF tarafından hazırlanan etkinlik anketi ile öğrencilerin geri bildirimleri alınmış ve sonuçlar kamuoyu ile paylaşılmıştır.</w:t>
      </w:r>
    </w:p>
    <w:p w14:paraId="08861134"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1A4EA3BA" w14:textId="77777777" w:rsidR="003F66E3" w:rsidRPr="00CF46B2" w:rsidRDefault="003F66E3" w:rsidP="003F66E3">
      <w:pPr>
        <w:spacing w:line="240" w:lineRule="auto"/>
        <w:jc w:val="both"/>
        <w:rPr>
          <w:rFonts w:ascii="Times New Roman" w:hAnsi="Times New Roman" w:cs="Times New Roman"/>
          <w:b/>
          <w:bCs/>
          <w:sz w:val="20"/>
          <w:szCs w:val="20"/>
          <w:u w:val="single"/>
        </w:rPr>
      </w:pPr>
      <w:r w:rsidRPr="00CF46B2">
        <w:rPr>
          <w:rFonts w:ascii="Times New Roman" w:hAnsi="Times New Roman" w:cs="Times New Roman"/>
          <w:b/>
          <w:bCs/>
          <w:sz w:val="20"/>
          <w:szCs w:val="20"/>
          <w:u w:val="single"/>
        </w:rPr>
        <w:t>Kanıtlar:</w:t>
      </w:r>
    </w:p>
    <w:p w14:paraId="0E4F94AD" w14:textId="4C1EE2B2" w:rsidR="003F66E3" w:rsidRPr="00661D28" w:rsidRDefault="00661D28" w:rsidP="003F66E3">
      <w:pPr>
        <w:spacing w:line="240" w:lineRule="auto"/>
        <w:contextualSpacing/>
        <w:jc w:val="both"/>
        <w:rPr>
          <w:rStyle w:val="Balk2Char"/>
          <w:rFonts w:ascii="Times New Roman" w:hAnsi="Times New Roman" w:cs="Times New Roman"/>
          <w:b w:val="0"/>
          <w:sz w:val="20"/>
          <w:szCs w:val="20"/>
        </w:rPr>
      </w:pPr>
      <w:r w:rsidRPr="00661D28">
        <w:rPr>
          <w:rFonts w:ascii="Times New Roman" w:eastAsia="Times New Roman" w:hAnsi="Times New Roman" w:cs="Times New Roman"/>
          <w:sz w:val="20"/>
          <w:szCs w:val="20"/>
        </w:rPr>
        <w:t>A.4.2.1. OBİS Öğrenci Anketleri Güz ve Bahar 2023/2024</w:t>
      </w:r>
    </w:p>
    <w:p w14:paraId="1E07580A"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1AC92B09" w14:textId="77777777" w:rsidR="003F66E3" w:rsidRPr="00CF46B2" w:rsidRDefault="003F66E3" w:rsidP="003F66E3">
      <w:pPr>
        <w:spacing w:after="0" w:line="240" w:lineRule="auto"/>
        <w:jc w:val="both"/>
        <w:rPr>
          <w:rStyle w:val="Balk2Char"/>
          <w:rFonts w:ascii="Times New Roman" w:eastAsiaTheme="minorHAnsi" w:hAnsi="Times New Roman" w:cs="Times New Roman"/>
          <w:b w:val="0"/>
          <w:bCs/>
          <w:i/>
          <w:sz w:val="20"/>
          <w:szCs w:val="20"/>
        </w:rPr>
      </w:pPr>
      <w:r w:rsidRPr="00CF46B2">
        <w:rPr>
          <w:rFonts w:ascii="Times New Roman" w:hAnsi="Times New Roman" w:cs="Times New Roman"/>
          <w:b/>
          <w:bCs/>
          <w:i/>
          <w:sz w:val="20"/>
          <w:szCs w:val="20"/>
        </w:rPr>
        <w:t>A.4.3. Mezun ilişkileri yönetimi</w:t>
      </w:r>
    </w:p>
    <w:p w14:paraId="3284C2F9" w14:textId="77777777" w:rsidR="003F66E3" w:rsidRPr="00661D28" w:rsidRDefault="003F66E3" w:rsidP="003F66E3">
      <w:pPr>
        <w:pStyle w:val="Default"/>
        <w:ind w:firstLine="720"/>
        <w:jc w:val="both"/>
        <w:rPr>
          <w:color w:val="auto"/>
          <w:sz w:val="20"/>
          <w:szCs w:val="20"/>
        </w:rPr>
      </w:pPr>
      <w:r w:rsidRPr="00661D28">
        <w:rPr>
          <w:color w:val="auto"/>
          <w:sz w:val="20"/>
          <w:szCs w:val="20"/>
        </w:rPr>
        <w:t>ADÜ Senatosu Kararı ile “Kariyer Geliştirme Birimi” altında Mezunlar Ofisi Koordinatörlüğü oluşturulmuş ve mezunların güncel durum ve önerileri mezun platformları aracılığıyla izlenmektedir. İTBF, Uluslararası Üniversite sıralama ölçütlerinde mezun istihdam profilinin stratejik rolü dikkate alarak Bilgi İşlem Daire Başkanlığı aracılığıyla mezunlar platformunu oluşturmuştur. Mezunlar platformu sadece İTBF mezunlarını değil, Fen-Edebiyat Fakültesinin sosyal ve beşerî alanlarından mezun öğrencileri kapsayacak şekilde oluşturulmuştur. İTBF Mezunlar Platformu aracılığıyla;</w:t>
      </w:r>
    </w:p>
    <w:p w14:paraId="2A38A7F8" w14:textId="77777777" w:rsidR="003F66E3" w:rsidRPr="00661D28" w:rsidRDefault="003F66E3" w:rsidP="003F66E3">
      <w:pPr>
        <w:pStyle w:val="Default"/>
        <w:numPr>
          <w:ilvl w:val="0"/>
          <w:numId w:val="8"/>
        </w:numPr>
        <w:jc w:val="both"/>
        <w:rPr>
          <w:color w:val="auto"/>
          <w:sz w:val="20"/>
          <w:szCs w:val="20"/>
        </w:rPr>
      </w:pPr>
      <w:r w:rsidRPr="00661D28">
        <w:rPr>
          <w:color w:val="auto"/>
          <w:sz w:val="20"/>
          <w:szCs w:val="20"/>
        </w:rPr>
        <w:t xml:space="preserve">Üniversitemiz Kariyer Merkezi ile ortak çalışmalar yaparak mezunların iş yaşamında etkili pozisyonlara gelebilmesine olanak sağlamak, </w:t>
      </w:r>
    </w:p>
    <w:p w14:paraId="5A90A2F1" w14:textId="77777777" w:rsidR="003F66E3" w:rsidRPr="00661D28" w:rsidRDefault="003F66E3" w:rsidP="003F66E3">
      <w:pPr>
        <w:pStyle w:val="Default"/>
        <w:numPr>
          <w:ilvl w:val="0"/>
          <w:numId w:val="8"/>
        </w:numPr>
        <w:jc w:val="both"/>
        <w:rPr>
          <w:color w:val="auto"/>
          <w:sz w:val="20"/>
          <w:szCs w:val="20"/>
        </w:rPr>
      </w:pPr>
      <w:r w:rsidRPr="00661D28">
        <w:rPr>
          <w:color w:val="auto"/>
          <w:sz w:val="20"/>
          <w:szCs w:val="20"/>
        </w:rPr>
        <w:t>Mentorluk çalışmaları yapmak,</w:t>
      </w:r>
    </w:p>
    <w:p w14:paraId="79C7ED2F" w14:textId="77777777" w:rsidR="003F66E3" w:rsidRPr="00661D28" w:rsidRDefault="003F66E3" w:rsidP="003F66E3">
      <w:pPr>
        <w:pStyle w:val="Default"/>
        <w:numPr>
          <w:ilvl w:val="0"/>
          <w:numId w:val="8"/>
        </w:numPr>
        <w:jc w:val="both"/>
        <w:rPr>
          <w:color w:val="auto"/>
          <w:sz w:val="20"/>
          <w:szCs w:val="20"/>
        </w:rPr>
      </w:pPr>
      <w:r w:rsidRPr="00661D28">
        <w:rPr>
          <w:color w:val="auto"/>
          <w:sz w:val="20"/>
          <w:szCs w:val="20"/>
        </w:rPr>
        <w:t>Mezunlardan alınan geri bildirimlerle eğitim-öğretim ve bilimsel faaliyetleri güçlendirmek ve geliştirmek,</w:t>
      </w:r>
    </w:p>
    <w:p w14:paraId="05E32B06" w14:textId="77777777" w:rsidR="003F66E3" w:rsidRPr="00661D28" w:rsidRDefault="003F66E3" w:rsidP="003F66E3">
      <w:pPr>
        <w:pStyle w:val="Default"/>
        <w:numPr>
          <w:ilvl w:val="0"/>
          <w:numId w:val="8"/>
        </w:numPr>
        <w:jc w:val="both"/>
        <w:rPr>
          <w:color w:val="auto"/>
          <w:sz w:val="20"/>
          <w:szCs w:val="20"/>
        </w:rPr>
      </w:pPr>
      <w:r w:rsidRPr="00661D28">
        <w:rPr>
          <w:color w:val="auto"/>
          <w:sz w:val="20"/>
          <w:szCs w:val="20"/>
        </w:rPr>
        <w:t>Yaşam boyu öğrenme ilkesiyle mezunlara yönelik eğitimler düzenlemek,</w:t>
      </w:r>
    </w:p>
    <w:p w14:paraId="76F63DE6" w14:textId="77777777" w:rsidR="003F66E3" w:rsidRPr="00661D28" w:rsidRDefault="003F66E3" w:rsidP="003F66E3">
      <w:pPr>
        <w:pStyle w:val="Default"/>
        <w:numPr>
          <w:ilvl w:val="0"/>
          <w:numId w:val="8"/>
        </w:numPr>
        <w:jc w:val="both"/>
        <w:rPr>
          <w:color w:val="auto"/>
          <w:sz w:val="20"/>
          <w:szCs w:val="20"/>
        </w:rPr>
      </w:pPr>
      <w:r w:rsidRPr="00661D28">
        <w:rPr>
          <w:color w:val="auto"/>
          <w:sz w:val="20"/>
          <w:szCs w:val="20"/>
        </w:rPr>
        <w:t>Mezunlara yönelik sosyal, kültürel ve bilimsel etkinlikler düzenlemek hedeflenmektedir.</w:t>
      </w:r>
    </w:p>
    <w:p w14:paraId="5FB18DA6" w14:textId="77777777" w:rsidR="003F66E3" w:rsidRPr="00661D28" w:rsidRDefault="003F66E3" w:rsidP="003F66E3">
      <w:pPr>
        <w:pStyle w:val="Default"/>
        <w:ind w:firstLine="720"/>
        <w:jc w:val="both"/>
        <w:rPr>
          <w:sz w:val="20"/>
          <w:szCs w:val="20"/>
        </w:rPr>
      </w:pPr>
      <w:r w:rsidRPr="00661D28">
        <w:rPr>
          <w:color w:val="auto"/>
          <w:sz w:val="20"/>
          <w:szCs w:val="20"/>
        </w:rPr>
        <w:t xml:space="preserve">İTBF Mezunlar platformunda mezunların mevcut durum ve istihdam profillerine ulaşmak için anket formu hazırlanmıştır. Anket formunda ayrıca, lisans eğitimine dair </w:t>
      </w:r>
      <w:r w:rsidRPr="00661D28">
        <w:rPr>
          <w:sz w:val="20"/>
          <w:szCs w:val="20"/>
        </w:rPr>
        <w:t>değerlendirmeleri içeren sorular sorularak program çıktılarına ulaşma düzeyi tespit edilmek istenmektedir. Bilgi İşlem Daire Başkanlığının aktivasyonu ile İTBF mezunlar platformu, mezun ilişki yönetimi konusunda daha etkin olmayı hedeflemektedir. Platform ADÜ Bilgi İşlem Daire Başkanlığının aktivasyonu ile faaliyete geçecektir.</w:t>
      </w:r>
    </w:p>
    <w:p w14:paraId="39940521" w14:textId="046E52A8" w:rsidR="003F66E3" w:rsidRDefault="003F66E3" w:rsidP="003F66E3">
      <w:pPr>
        <w:pStyle w:val="Default"/>
        <w:ind w:firstLine="720"/>
        <w:jc w:val="both"/>
        <w:rPr>
          <w:sz w:val="20"/>
          <w:szCs w:val="20"/>
        </w:rPr>
      </w:pPr>
    </w:p>
    <w:p w14:paraId="1765B0CE" w14:textId="77777777" w:rsidR="00A21BE1" w:rsidRPr="00661D28" w:rsidRDefault="00A21BE1" w:rsidP="003F66E3">
      <w:pPr>
        <w:pStyle w:val="Default"/>
        <w:ind w:firstLine="720"/>
        <w:jc w:val="both"/>
        <w:rPr>
          <w:sz w:val="20"/>
          <w:szCs w:val="20"/>
        </w:rPr>
      </w:pPr>
    </w:p>
    <w:p w14:paraId="7E958512" w14:textId="77777777" w:rsidR="003F66E3" w:rsidRPr="00661D28" w:rsidRDefault="003F66E3" w:rsidP="003F66E3">
      <w:pPr>
        <w:pStyle w:val="Default"/>
        <w:ind w:left="360" w:firstLine="360"/>
        <w:jc w:val="both"/>
        <w:rPr>
          <w:color w:val="auto"/>
          <w:sz w:val="20"/>
          <w:szCs w:val="20"/>
        </w:rPr>
      </w:pPr>
    </w:p>
    <w:p w14:paraId="491F0BAF" w14:textId="77777777" w:rsidR="003F66E3" w:rsidRPr="00CF46B2" w:rsidRDefault="003F66E3" w:rsidP="003F66E3">
      <w:pPr>
        <w:spacing w:line="240" w:lineRule="auto"/>
        <w:jc w:val="both"/>
        <w:rPr>
          <w:rFonts w:ascii="Times New Roman" w:hAnsi="Times New Roman" w:cs="Times New Roman"/>
          <w:b/>
          <w:bCs/>
          <w:sz w:val="20"/>
          <w:szCs w:val="20"/>
          <w:u w:val="single"/>
        </w:rPr>
      </w:pPr>
      <w:r w:rsidRPr="00CF46B2">
        <w:rPr>
          <w:rFonts w:ascii="Times New Roman" w:hAnsi="Times New Roman" w:cs="Times New Roman"/>
          <w:b/>
          <w:bCs/>
          <w:sz w:val="20"/>
          <w:szCs w:val="20"/>
          <w:u w:val="single"/>
        </w:rPr>
        <w:t>Kanıtlar:</w:t>
      </w:r>
    </w:p>
    <w:p w14:paraId="47101410" w14:textId="64D70E9B" w:rsidR="003F66E3" w:rsidRPr="00661D28" w:rsidRDefault="00661D28" w:rsidP="00661D28">
      <w:pPr>
        <w:widowControl w:val="0"/>
        <w:spacing w:after="0" w:line="24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 xml:space="preserve">A.4.3.1. </w:t>
      </w:r>
      <w:r w:rsidR="003F66E3" w:rsidRPr="00661D28">
        <w:rPr>
          <w:rFonts w:ascii="Times New Roman" w:eastAsia="Times New Roman" w:hAnsi="Times New Roman" w:cs="Times New Roman"/>
          <w:sz w:val="20"/>
          <w:szCs w:val="20"/>
        </w:rPr>
        <w:t xml:space="preserve">Mezun izleme sistemi </w:t>
      </w:r>
      <w:hyperlink r:id="rId25" w:history="1">
        <w:r w:rsidR="003F66E3" w:rsidRPr="00661D28">
          <w:rPr>
            <w:rStyle w:val="Kpr"/>
            <w:rFonts w:ascii="Times New Roman" w:eastAsia="Times New Roman" w:hAnsi="Times New Roman" w:cs="Times New Roman"/>
            <w:sz w:val="20"/>
            <w:szCs w:val="20"/>
          </w:rPr>
          <w:t>https://mezun.adu.edu.tr/AnaSayfa</w:t>
        </w:r>
      </w:hyperlink>
    </w:p>
    <w:p w14:paraId="483577FF"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63E01A24" w14:textId="77777777" w:rsidR="00CF46B2" w:rsidRDefault="00CF46B2" w:rsidP="003F66E3">
      <w:pPr>
        <w:spacing w:line="240" w:lineRule="auto"/>
        <w:jc w:val="both"/>
        <w:rPr>
          <w:rFonts w:ascii="Times New Roman" w:hAnsi="Times New Roman" w:cs="Times New Roman"/>
          <w:b/>
          <w:bCs/>
          <w:sz w:val="20"/>
          <w:szCs w:val="20"/>
        </w:rPr>
      </w:pPr>
    </w:p>
    <w:p w14:paraId="46494269" w14:textId="5C592B54" w:rsidR="003F66E3" w:rsidRPr="00CF46B2" w:rsidRDefault="003F66E3" w:rsidP="003F66E3">
      <w:pPr>
        <w:spacing w:line="240" w:lineRule="auto"/>
        <w:jc w:val="both"/>
        <w:rPr>
          <w:rFonts w:ascii="Times New Roman" w:hAnsi="Times New Roman" w:cs="Times New Roman"/>
          <w:b/>
          <w:bCs/>
          <w:sz w:val="20"/>
          <w:szCs w:val="20"/>
        </w:rPr>
      </w:pPr>
      <w:r w:rsidRPr="00CF46B2">
        <w:rPr>
          <w:rFonts w:ascii="Times New Roman" w:hAnsi="Times New Roman" w:cs="Times New Roman"/>
          <w:b/>
          <w:bCs/>
          <w:sz w:val="20"/>
          <w:szCs w:val="20"/>
        </w:rPr>
        <w:t>A.5. Uluslararasılaşma</w:t>
      </w:r>
    </w:p>
    <w:p w14:paraId="038588A5" w14:textId="77777777" w:rsidR="003F66E3" w:rsidRPr="00CF46B2" w:rsidRDefault="003F66E3" w:rsidP="003F66E3">
      <w:pPr>
        <w:pStyle w:val="Balk3"/>
        <w:spacing w:before="0" w:line="240" w:lineRule="auto"/>
        <w:ind w:right="63"/>
        <w:jc w:val="both"/>
        <w:rPr>
          <w:rFonts w:ascii="Times New Roman" w:hAnsi="Times New Roman" w:cs="Times New Roman"/>
          <w:bCs/>
          <w:i/>
          <w:color w:val="auto"/>
          <w:sz w:val="20"/>
          <w:szCs w:val="20"/>
        </w:rPr>
      </w:pPr>
      <w:r w:rsidRPr="00CF46B2">
        <w:rPr>
          <w:rFonts w:ascii="Times New Roman" w:hAnsi="Times New Roman" w:cs="Times New Roman"/>
          <w:bCs/>
          <w:i/>
          <w:color w:val="auto"/>
          <w:sz w:val="20"/>
          <w:szCs w:val="20"/>
        </w:rPr>
        <w:t>A.5.1. Uluslararasılaşma süreçlerinin yönetimi</w:t>
      </w:r>
    </w:p>
    <w:p w14:paraId="34D7D4E5"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 xml:space="preserve">Uluslararasılaşma süreçlerinin yönetimi ve organizasyonel yapısı ADÜ Uluslararası İlişkiler Koordinatörlüğü tarafından yürütülmekte ve izlenmektedir. Uluslararasılaşma süreçlerinin yönetimi ve organizasyonel yapısı tanımlıdır. ADÜ Uluslararası İlişkiler Koordinatörlük bünyesinde iş akış süreçleri oluşturulmuş ve internet sayfasında ilan edilmiştir. </w:t>
      </w:r>
    </w:p>
    <w:p w14:paraId="570F1C72"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lastRenderedPageBreak/>
        <w:t>İTBF, Erasmus (+KA103, +KA107), Mevlâna değişim programları için birim ve bölümler özelinde koordinatörlükler oluşturmuştur. İTBF Oryantasyon eğitiminde söz konusu programlar hakkında öğrencilere bilgi verilmiş, Uluslararası İlişkiler Koordinatörlüğü desteği ile İTBF Erasmus bilgilendirme toplantısı yapılmıştır. Halihazırda değişim programlarından yararlanan İTBF öğrencileri bulunmaktadır. İTBF, uluslararasılaşma süreçlerini daha etkin kılamaya ve değişim programları çerçevesinde öğrenci ve öğretim elemanı hareketliliğini artırmaya yönelik stratejik amaç ve hedefler belirlemiştir.</w:t>
      </w:r>
    </w:p>
    <w:p w14:paraId="79C337A6" w14:textId="77777777" w:rsidR="003F66E3" w:rsidRPr="00661D28" w:rsidRDefault="003F66E3" w:rsidP="003F66E3">
      <w:pPr>
        <w:spacing w:after="0" w:line="240" w:lineRule="auto"/>
        <w:ind w:firstLine="720"/>
        <w:jc w:val="both"/>
        <w:rPr>
          <w:rFonts w:ascii="Times New Roman" w:hAnsi="Times New Roman" w:cs="Times New Roman"/>
          <w:sz w:val="20"/>
          <w:szCs w:val="20"/>
        </w:rPr>
      </w:pPr>
      <w:r w:rsidRPr="00661D28">
        <w:rPr>
          <w:rFonts w:ascii="Times New Roman" w:hAnsi="Times New Roman" w:cs="Times New Roman"/>
          <w:sz w:val="20"/>
          <w:szCs w:val="20"/>
        </w:rPr>
        <w:t xml:space="preserve">Ek olarak, “2219 Yurt Dışı Doktora Sonrası Araştırma Burs Programı”, “Milli Eğitim Yükseköğretim ve Yurtdışı Eğitim Müdürlüğü” aracılığıyla araştırma, toplumsal katkı faaliyetlerinde bulunan İTBF öğretim üye ve elemanları bulunmaktadır. </w:t>
      </w:r>
    </w:p>
    <w:p w14:paraId="6F975A93" w14:textId="77777777" w:rsidR="00CF46B2" w:rsidRDefault="00CF46B2" w:rsidP="00CF46B2">
      <w:pPr>
        <w:spacing w:after="0" w:line="240" w:lineRule="auto"/>
        <w:jc w:val="both"/>
        <w:rPr>
          <w:rFonts w:ascii="Times New Roman" w:hAnsi="Times New Roman" w:cs="Times New Roman"/>
          <w:sz w:val="20"/>
          <w:szCs w:val="20"/>
        </w:rPr>
      </w:pPr>
    </w:p>
    <w:p w14:paraId="2BC79A21" w14:textId="77777777" w:rsidR="00CF46B2" w:rsidRDefault="00CF46B2" w:rsidP="00CF46B2">
      <w:pPr>
        <w:spacing w:after="0" w:line="240" w:lineRule="auto"/>
        <w:jc w:val="both"/>
        <w:rPr>
          <w:rFonts w:ascii="Times New Roman" w:hAnsi="Times New Roman" w:cs="Times New Roman"/>
          <w:sz w:val="20"/>
          <w:szCs w:val="20"/>
        </w:rPr>
      </w:pPr>
    </w:p>
    <w:p w14:paraId="57E1B48B" w14:textId="1C7ABD94" w:rsidR="003F66E3" w:rsidRPr="00CF46B2" w:rsidRDefault="003F66E3" w:rsidP="00CF46B2">
      <w:pPr>
        <w:spacing w:after="0" w:line="240" w:lineRule="auto"/>
        <w:jc w:val="both"/>
        <w:rPr>
          <w:rStyle w:val="Balk2Char"/>
          <w:rFonts w:ascii="Times New Roman" w:hAnsi="Times New Roman" w:cs="Times New Roman"/>
          <w:bCs/>
          <w:sz w:val="20"/>
          <w:szCs w:val="20"/>
          <w:u w:val="single"/>
        </w:rPr>
      </w:pPr>
      <w:r w:rsidRPr="00CF46B2">
        <w:rPr>
          <w:rStyle w:val="Balk2Char"/>
          <w:rFonts w:ascii="Times New Roman" w:hAnsi="Times New Roman" w:cs="Times New Roman"/>
          <w:bCs/>
          <w:sz w:val="20"/>
          <w:szCs w:val="20"/>
          <w:u w:val="single"/>
        </w:rPr>
        <w:t xml:space="preserve">Kanıtlar: </w:t>
      </w:r>
    </w:p>
    <w:p w14:paraId="08D82898" w14:textId="28F827B5" w:rsidR="003F66E3" w:rsidRPr="00661D28" w:rsidRDefault="00661D28" w:rsidP="00661D28">
      <w:pPr>
        <w:widowControl w:val="0"/>
        <w:spacing w:after="0" w:line="240" w:lineRule="auto"/>
        <w:jc w:val="both"/>
        <w:rPr>
          <w:rFonts w:ascii="Times New Roman" w:hAnsi="Times New Roman" w:cs="Times New Roman"/>
          <w:sz w:val="20"/>
          <w:szCs w:val="20"/>
        </w:rPr>
      </w:pPr>
      <w:r w:rsidRPr="00661D28">
        <w:rPr>
          <w:rFonts w:ascii="Times New Roman" w:hAnsi="Times New Roman" w:cs="Times New Roman"/>
          <w:sz w:val="20"/>
          <w:szCs w:val="20"/>
        </w:rPr>
        <w:t>A.5.1.1.</w:t>
      </w:r>
      <w:r w:rsidR="003F66E3" w:rsidRPr="00661D28">
        <w:rPr>
          <w:rFonts w:ascii="Times New Roman" w:hAnsi="Times New Roman" w:cs="Times New Roman"/>
          <w:sz w:val="20"/>
          <w:szCs w:val="20"/>
        </w:rPr>
        <w:t>(</w:t>
      </w:r>
      <w:hyperlink r:id="rId26">
        <w:r w:rsidR="003F66E3" w:rsidRPr="00661D28">
          <w:rPr>
            <w:rStyle w:val="Kpr"/>
            <w:rFonts w:ascii="Times New Roman" w:hAnsi="Times New Roman" w:cs="Times New Roman"/>
            <w:sz w:val="20"/>
            <w:szCs w:val="20"/>
          </w:rPr>
          <w:t xml:space="preserve">https://idari.adu.edu.tr/disiliskiler/default.asp </w:t>
        </w:r>
      </w:hyperlink>
      <w:r w:rsidR="003F66E3" w:rsidRPr="00661D28">
        <w:rPr>
          <w:rFonts w:ascii="Times New Roman" w:hAnsi="Times New Roman" w:cs="Times New Roman"/>
          <w:sz w:val="20"/>
          <w:szCs w:val="20"/>
        </w:rPr>
        <w:t xml:space="preserve">) </w:t>
      </w:r>
    </w:p>
    <w:p w14:paraId="18DF49ED" w14:textId="77777777" w:rsidR="003F66E3" w:rsidRPr="00661D28" w:rsidRDefault="003F66E3" w:rsidP="003F66E3">
      <w:pPr>
        <w:spacing w:line="240" w:lineRule="auto"/>
        <w:contextualSpacing/>
        <w:jc w:val="both"/>
        <w:rPr>
          <w:rStyle w:val="Balk2Char"/>
          <w:rFonts w:ascii="Times New Roman" w:hAnsi="Times New Roman" w:cs="Times New Roman"/>
          <w:b w:val="0"/>
          <w:sz w:val="20"/>
          <w:szCs w:val="20"/>
        </w:rPr>
      </w:pPr>
    </w:p>
    <w:p w14:paraId="4923D380" w14:textId="77777777" w:rsidR="003F66E3" w:rsidRPr="00CF46B2" w:rsidRDefault="003F66E3" w:rsidP="003F66E3">
      <w:pPr>
        <w:tabs>
          <w:tab w:val="left" w:pos="7740"/>
        </w:tabs>
        <w:spacing w:after="0" w:line="240" w:lineRule="auto"/>
        <w:jc w:val="both"/>
        <w:rPr>
          <w:rFonts w:ascii="Times New Roman" w:hAnsi="Times New Roman" w:cs="Times New Roman"/>
          <w:b/>
          <w:bCs/>
          <w:i/>
          <w:sz w:val="20"/>
          <w:szCs w:val="20"/>
        </w:rPr>
      </w:pPr>
      <w:r w:rsidRPr="00CF46B2">
        <w:rPr>
          <w:rFonts w:ascii="Times New Roman" w:hAnsi="Times New Roman" w:cs="Times New Roman"/>
          <w:b/>
          <w:bCs/>
          <w:i/>
          <w:sz w:val="20"/>
          <w:szCs w:val="20"/>
        </w:rPr>
        <w:t>A.5.2. Uluslararasılaşma kaynakları</w:t>
      </w:r>
    </w:p>
    <w:p w14:paraId="0FF57BD4" w14:textId="77777777" w:rsidR="00A21BE1" w:rsidRDefault="00A21BE1" w:rsidP="003F66E3">
      <w:pPr>
        <w:tabs>
          <w:tab w:val="left" w:pos="7740"/>
        </w:tabs>
        <w:spacing w:after="0" w:line="240" w:lineRule="auto"/>
        <w:jc w:val="both"/>
        <w:rPr>
          <w:rFonts w:ascii="Times New Roman" w:hAnsi="Times New Roman" w:cs="Times New Roman"/>
          <w:sz w:val="20"/>
          <w:szCs w:val="20"/>
        </w:rPr>
      </w:pPr>
    </w:p>
    <w:p w14:paraId="7E75BD7F" w14:textId="1FA63BCA" w:rsidR="003F66E3" w:rsidRPr="00661D28" w:rsidRDefault="003F66E3" w:rsidP="003F66E3">
      <w:pPr>
        <w:tabs>
          <w:tab w:val="left" w:pos="7740"/>
        </w:tabs>
        <w:spacing w:after="0" w:line="240" w:lineRule="auto"/>
        <w:jc w:val="both"/>
        <w:rPr>
          <w:rFonts w:ascii="Times New Roman" w:hAnsi="Times New Roman" w:cs="Times New Roman"/>
          <w:sz w:val="20"/>
          <w:szCs w:val="20"/>
        </w:rPr>
      </w:pPr>
      <w:r w:rsidRPr="00661D28">
        <w:rPr>
          <w:rFonts w:ascii="Times New Roman" w:hAnsi="Times New Roman" w:cs="Times New Roman"/>
          <w:sz w:val="20"/>
          <w:szCs w:val="20"/>
        </w:rPr>
        <w:t>Uygun nicelik ve nitelikte fiziki, teknik ve mali kaynaklar Uluslararasılaşma kaynakları ADÜ’ye ayrılmış mali kaynaklar oranındadır. İTBF’ye bu yönde ayrılan herhangi bir mali kaynak bulunmamaktadır.</w:t>
      </w:r>
    </w:p>
    <w:p w14:paraId="05F3B5D7" w14:textId="77777777" w:rsidR="003F66E3" w:rsidRPr="00661D28" w:rsidRDefault="003F66E3" w:rsidP="003F66E3">
      <w:pPr>
        <w:tabs>
          <w:tab w:val="left" w:pos="7740"/>
        </w:tabs>
        <w:spacing w:after="0" w:line="240" w:lineRule="auto"/>
        <w:jc w:val="both"/>
        <w:rPr>
          <w:rFonts w:ascii="Times New Roman" w:hAnsi="Times New Roman" w:cs="Times New Roman"/>
          <w:i/>
          <w:sz w:val="20"/>
          <w:szCs w:val="20"/>
        </w:rPr>
      </w:pPr>
    </w:p>
    <w:p w14:paraId="7193A097" w14:textId="77777777" w:rsidR="003F66E3" w:rsidRPr="00CF46B2" w:rsidRDefault="003F66E3" w:rsidP="003F66E3">
      <w:pPr>
        <w:spacing w:after="0" w:line="240" w:lineRule="auto"/>
        <w:jc w:val="both"/>
        <w:rPr>
          <w:rFonts w:ascii="Times New Roman" w:hAnsi="Times New Roman" w:cs="Times New Roman"/>
          <w:b/>
          <w:bCs/>
          <w:i/>
          <w:sz w:val="20"/>
          <w:szCs w:val="20"/>
        </w:rPr>
      </w:pPr>
      <w:r w:rsidRPr="00CF46B2">
        <w:rPr>
          <w:rFonts w:ascii="Times New Roman" w:hAnsi="Times New Roman" w:cs="Times New Roman"/>
          <w:b/>
          <w:bCs/>
          <w:i/>
          <w:sz w:val="20"/>
          <w:szCs w:val="20"/>
        </w:rPr>
        <w:t>A.5.3. Uluslararasılaşma performansı</w:t>
      </w:r>
    </w:p>
    <w:p w14:paraId="4784B67E" w14:textId="77777777" w:rsidR="003F66E3" w:rsidRPr="00661D28" w:rsidRDefault="003F66E3" w:rsidP="003F66E3">
      <w:pPr>
        <w:spacing w:after="0" w:line="240" w:lineRule="auto"/>
        <w:ind w:firstLine="720"/>
        <w:contextualSpacing/>
        <w:jc w:val="both"/>
        <w:rPr>
          <w:rStyle w:val="Balk2Char"/>
          <w:rFonts w:ascii="Times New Roman" w:hAnsi="Times New Roman" w:cs="Times New Roman"/>
          <w:b w:val="0"/>
          <w:sz w:val="20"/>
          <w:szCs w:val="20"/>
        </w:rPr>
      </w:pPr>
      <w:r w:rsidRPr="00661D28">
        <w:rPr>
          <w:rStyle w:val="Balk2Char"/>
          <w:rFonts w:ascii="Times New Roman" w:hAnsi="Times New Roman" w:cs="Times New Roman"/>
          <w:b w:val="0"/>
          <w:sz w:val="20"/>
          <w:szCs w:val="20"/>
        </w:rPr>
        <w:t>İTBF’nin uluslararasılaşma performansını izlemek üzere kullandığı göstergeler, Birim Faaliyet Raporunda açıklanmıştır. Öte yanda uluslararası mevcut olan ikili iş birliği anlaşmaları ve birimlerin uluslararasılaşma bağlamındaki etkinlikleri Uluslararası İlişkiler Koordinatörlüğü tarafından izlenmektedir.</w:t>
      </w:r>
    </w:p>
    <w:p w14:paraId="4959E081" w14:textId="77777777" w:rsidR="003F66E3" w:rsidRPr="00661D28" w:rsidRDefault="003F66E3" w:rsidP="003F66E3">
      <w:pPr>
        <w:spacing w:line="240" w:lineRule="auto"/>
        <w:ind w:firstLine="720"/>
        <w:contextualSpacing/>
        <w:jc w:val="both"/>
        <w:rPr>
          <w:rStyle w:val="Balk2Char"/>
          <w:rFonts w:ascii="Times New Roman" w:hAnsi="Times New Roman" w:cs="Times New Roman"/>
          <w:b w:val="0"/>
          <w:sz w:val="20"/>
          <w:szCs w:val="20"/>
        </w:rPr>
      </w:pPr>
    </w:p>
    <w:p w14:paraId="0BCFC2C0" w14:textId="77777777" w:rsidR="003F66E3" w:rsidRPr="00661D28" w:rsidRDefault="003F66E3" w:rsidP="003F66E3">
      <w:pPr>
        <w:rPr>
          <w:rStyle w:val="Balk2Char"/>
          <w:rFonts w:ascii="Times New Roman" w:hAnsi="Times New Roman" w:cs="Times New Roman"/>
          <w:b w:val="0"/>
          <w:iCs/>
          <w:sz w:val="20"/>
          <w:szCs w:val="20"/>
        </w:rPr>
      </w:pPr>
    </w:p>
    <w:p w14:paraId="3C6EE6CA" w14:textId="77777777" w:rsidR="003F66E3" w:rsidRPr="00661D28" w:rsidRDefault="003F66E3" w:rsidP="003F66E3">
      <w:pPr>
        <w:rPr>
          <w:rStyle w:val="Balk2Char"/>
          <w:rFonts w:ascii="Times New Roman" w:hAnsi="Times New Roman" w:cs="Times New Roman"/>
          <w:b w:val="0"/>
          <w:iCs/>
          <w:sz w:val="20"/>
          <w:szCs w:val="20"/>
        </w:rPr>
      </w:pPr>
    </w:p>
    <w:p w14:paraId="0703B988" w14:textId="77777777" w:rsidR="003F66E3" w:rsidRPr="00661D28" w:rsidRDefault="003F66E3">
      <w:pPr>
        <w:pStyle w:val="Balk1"/>
        <w:ind w:left="-4"/>
        <w:rPr>
          <w:b w:val="0"/>
          <w:bCs w:val="0"/>
          <w:sz w:val="20"/>
          <w:szCs w:val="20"/>
        </w:rPr>
      </w:pPr>
    </w:p>
    <w:p w14:paraId="28CBA7D8" w14:textId="3C455448" w:rsidR="003F66E3" w:rsidRDefault="003F66E3">
      <w:pPr>
        <w:pStyle w:val="Balk1"/>
        <w:ind w:left="-4"/>
        <w:rPr>
          <w:b w:val="0"/>
          <w:bCs w:val="0"/>
          <w:sz w:val="20"/>
          <w:szCs w:val="20"/>
        </w:rPr>
      </w:pPr>
    </w:p>
    <w:p w14:paraId="4ABF2659" w14:textId="222EF628" w:rsidR="00661D28" w:rsidRDefault="00661D28">
      <w:pPr>
        <w:pStyle w:val="Balk1"/>
        <w:ind w:left="-4"/>
        <w:rPr>
          <w:b w:val="0"/>
          <w:bCs w:val="0"/>
          <w:sz w:val="20"/>
          <w:szCs w:val="20"/>
        </w:rPr>
      </w:pPr>
    </w:p>
    <w:p w14:paraId="7EA61D7E" w14:textId="45C6571F" w:rsidR="00661D28" w:rsidRDefault="00661D28">
      <w:pPr>
        <w:pStyle w:val="Balk1"/>
        <w:ind w:left="-4"/>
        <w:rPr>
          <w:b w:val="0"/>
          <w:bCs w:val="0"/>
          <w:sz w:val="20"/>
          <w:szCs w:val="20"/>
        </w:rPr>
      </w:pPr>
    </w:p>
    <w:p w14:paraId="65090CE9" w14:textId="27413FE1" w:rsidR="00661D28" w:rsidRDefault="00661D28">
      <w:pPr>
        <w:pStyle w:val="Balk1"/>
        <w:ind w:left="-4"/>
        <w:rPr>
          <w:b w:val="0"/>
          <w:bCs w:val="0"/>
          <w:sz w:val="20"/>
          <w:szCs w:val="20"/>
        </w:rPr>
      </w:pPr>
    </w:p>
    <w:p w14:paraId="0D3C7089" w14:textId="62B5EA6B" w:rsidR="00661D28" w:rsidRDefault="00661D28">
      <w:pPr>
        <w:pStyle w:val="Balk1"/>
        <w:ind w:left="-4"/>
        <w:rPr>
          <w:b w:val="0"/>
          <w:bCs w:val="0"/>
          <w:sz w:val="20"/>
          <w:szCs w:val="20"/>
        </w:rPr>
      </w:pPr>
    </w:p>
    <w:p w14:paraId="77EF02FA" w14:textId="2752378B" w:rsidR="00661D28" w:rsidRDefault="00661D28">
      <w:pPr>
        <w:pStyle w:val="Balk1"/>
        <w:ind w:left="-4"/>
        <w:rPr>
          <w:b w:val="0"/>
          <w:bCs w:val="0"/>
          <w:sz w:val="20"/>
          <w:szCs w:val="20"/>
        </w:rPr>
      </w:pPr>
    </w:p>
    <w:p w14:paraId="67FB8121" w14:textId="47506F80" w:rsidR="003F66E3" w:rsidRDefault="003F66E3" w:rsidP="00CF46B2">
      <w:pPr>
        <w:pStyle w:val="Balk1"/>
        <w:rPr>
          <w:b w:val="0"/>
          <w:bCs w:val="0"/>
          <w:sz w:val="20"/>
          <w:szCs w:val="20"/>
        </w:rPr>
      </w:pPr>
    </w:p>
    <w:p w14:paraId="73D26766" w14:textId="69D5B574" w:rsidR="00A21BE1" w:rsidRDefault="00A21BE1" w:rsidP="00CF46B2">
      <w:pPr>
        <w:pStyle w:val="Balk1"/>
        <w:rPr>
          <w:b w:val="0"/>
          <w:bCs w:val="0"/>
          <w:sz w:val="20"/>
          <w:szCs w:val="20"/>
        </w:rPr>
      </w:pPr>
    </w:p>
    <w:p w14:paraId="469F17A7" w14:textId="77777777" w:rsidR="00A21BE1" w:rsidRPr="00661D28" w:rsidRDefault="00A21BE1" w:rsidP="00CF46B2">
      <w:pPr>
        <w:pStyle w:val="Balk1"/>
        <w:rPr>
          <w:b w:val="0"/>
          <w:bCs w:val="0"/>
          <w:sz w:val="20"/>
          <w:szCs w:val="20"/>
        </w:rPr>
      </w:pPr>
    </w:p>
    <w:p w14:paraId="00000001" w14:textId="65CE636B" w:rsidR="001230C0" w:rsidRPr="00661D28" w:rsidRDefault="003F66E3" w:rsidP="00661D28">
      <w:pPr>
        <w:pStyle w:val="Balk1"/>
        <w:rPr>
          <w:sz w:val="20"/>
          <w:szCs w:val="20"/>
        </w:rPr>
      </w:pPr>
      <w:r w:rsidRPr="00661D28">
        <w:rPr>
          <w:sz w:val="20"/>
          <w:szCs w:val="20"/>
        </w:rPr>
        <w:t>B. EĞİTİM VE ÖĞRETİM</w:t>
      </w:r>
    </w:p>
    <w:p w14:paraId="00000002" w14:textId="77777777" w:rsidR="001230C0" w:rsidRPr="00661D28" w:rsidRDefault="003F66E3">
      <w:pPr>
        <w:pBdr>
          <w:top w:val="nil"/>
          <w:left w:val="nil"/>
          <w:bottom w:val="nil"/>
          <w:right w:val="nil"/>
          <w:between w:val="nil"/>
        </w:pBdr>
        <w:spacing w:after="221"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Eğitim ve öğretim, birimin sürekli gelişim odağı olup, hedefleri ve bu hedeflerin kimler tarafından gerçekleştirileceği belirlenmekte, eğitim ve öğretim faaliyetleri akademik takvime ve usul-esaslara uygun gerçekleştirilmekte, hedefler nitelik ve nicelik olarak izlenerek değerlendirilmektedir. Ulaşılan sonuçlar kontrol edilerek ihtiyaç duyulan iyileştirmelerin yapılması önemsenmekte ve bu konuda gerekli adımlar birimler ve yönetimin katkılarıyla atılmaktadır.</w:t>
      </w:r>
    </w:p>
    <w:p w14:paraId="00000003" w14:textId="77777777" w:rsidR="001230C0" w:rsidRPr="00CF46B2" w:rsidRDefault="003F66E3">
      <w:pPr>
        <w:pStyle w:val="Balk2"/>
        <w:spacing w:after="418"/>
        <w:ind w:left="1" w:firstLine="1"/>
        <w:rPr>
          <w:rFonts w:ascii="Times New Roman" w:hAnsi="Times New Roman" w:cs="Times New Roman"/>
          <w:bCs/>
          <w:sz w:val="20"/>
          <w:szCs w:val="20"/>
        </w:rPr>
      </w:pPr>
      <w:r w:rsidRPr="00CF46B2">
        <w:rPr>
          <w:rFonts w:ascii="Times New Roman" w:hAnsi="Times New Roman" w:cs="Times New Roman"/>
          <w:bCs/>
          <w:sz w:val="20"/>
          <w:szCs w:val="20"/>
        </w:rPr>
        <w:lastRenderedPageBreak/>
        <w:t>B.1. Programların Tasarımı, Değerlendirilmesi ve Güncellenmesi</w:t>
      </w:r>
    </w:p>
    <w:p w14:paraId="00000004"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Birimin öğretim programları Türkiye Yükseköğretim Yeterlilikleri Çerçevesi ile uyumludur; öğretim amaçlarına ve öğrenme çıktılarına uygun olarak tasarlanmıştır. Öğrencilerin ve toplumun ihtiyaçlarına cevap verdiğinden emin olmak için periyodik olarak her yıl Nisan-Mayıs aylarında değerlendirmekte ve güncellenmektedir.</w:t>
      </w:r>
    </w:p>
    <w:p w14:paraId="00000005" w14:textId="77777777" w:rsidR="001230C0" w:rsidRPr="00661D28" w:rsidRDefault="001230C0">
      <w:pPr>
        <w:spacing w:after="221" w:line="249" w:lineRule="auto"/>
        <w:ind w:left="-4" w:hanging="9"/>
        <w:jc w:val="both"/>
        <w:rPr>
          <w:rFonts w:ascii="Times New Roman" w:eastAsia="Times New Roman" w:hAnsi="Times New Roman" w:cs="Times New Roman"/>
          <w:sz w:val="20"/>
          <w:szCs w:val="20"/>
        </w:rPr>
      </w:pPr>
    </w:p>
    <w:p w14:paraId="00000006" w14:textId="77777777" w:rsidR="001230C0" w:rsidRPr="00CF46B2" w:rsidRDefault="003F66E3">
      <w:pPr>
        <w:pStyle w:val="Balk3"/>
        <w:spacing w:after="447"/>
        <w:ind w:left="-4"/>
        <w:rPr>
          <w:rFonts w:ascii="Times New Roman" w:hAnsi="Times New Roman" w:cs="Times New Roman"/>
          <w:bCs/>
          <w:sz w:val="20"/>
          <w:szCs w:val="20"/>
        </w:rPr>
      </w:pPr>
      <w:r w:rsidRPr="00CF46B2">
        <w:rPr>
          <w:rFonts w:ascii="Times New Roman" w:hAnsi="Times New Roman" w:cs="Times New Roman"/>
          <w:bCs/>
          <w:sz w:val="20"/>
          <w:szCs w:val="20"/>
        </w:rPr>
        <w:t>B.1.1. Programların tasarımı ve onayı</w:t>
      </w:r>
    </w:p>
    <w:p w14:paraId="00000007"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Birimimiz programlarının (lisans, yüksek lisans ve doktara) amaçları ve öğrenme çıktıları (kazanımları) oluşturulmuş, TYYÇ ile uyumu belirtilmiş ve kamuoyuna ilan edilmiştir. Program yeterlilikleri belirlenirken kurumun misyon-vizyonu göz önünde bulundurulmuştur. Ders bilgi paketleri dikkatle hazırlanmış ve güncellenmiştir. Bu konuda ulusal çekirdek programı ve akreditasyon ölçütlerimiz eksiktir ve tamamlanması hedeflenektedir. Bu amaçla çalışmalara başlanmıştır. Birimimizde beş program akredite olmak üzere başvuruda bulunmuş, bir program ise 2025 yılında başvuruda bulunmayı hedeflemektedir. Kazanımların ifade şekli öngörülen bilişsel, duyuşsal ve devinimsel seviyeyi açıkça belirtmektedir.</w:t>
      </w:r>
    </w:p>
    <w:p w14:paraId="00000008"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Program çıktılarının nasıl gerçekleştiğinin izleneceğine dair planlama yapılmamıştır. Akreditasyon sürecinde bunun tamamlanması hedeflenmektedir. Ancak kurumun ortak (generic) çıktıların irdelenme yöntem ve süreci belirlenmiştir. Öğrenme çıktılarının ve gerekli öğretim süreçlerinin yapılandırılmasında birim bazında ilke ve kurallar bulunmaktadır. Program düzeyinde yeterliliklerin hangi eylemlerle kazandırılabileceği (yeterlilik-ders-öğretim yöntemi matrisleri) belirlenmiştir. Alan farklılıklarına göre yeterliliklerin hangi eğitim türlerinde (örgün, karma, uzaktan) kazandırılabileceği tanımlıdır.</w:t>
      </w:r>
    </w:p>
    <w:p w14:paraId="00000009"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Programların tasarımında, fiziksel ve teknolojik olanaklar dikkate alınmaktadır (erişim, sosyal mesafe vb.). Program tasarımı ve onayı için kullanılan tanımlı süreçler ile bunların yönetsel ve organizasyonel yapısı izlenmekte, ilgili paydaşlarla değerlendirilmektedir. Bölümlerin uzaktan-karma program tasarımında bölüm/alan bazlı uygulama çeşitliliğine ilişkin farklı eğitim talepleri dikkate alınmakta, kurumun ihtiyaçları gözetilerek özgün yaklaşım ve uygulamalar geliştirilmesine çalışılmaktadır. Bu çalışmalar yapılırken öğrenci ve öğretim üyeleri ile ilgili idari personel ve yönetici görüşleri de göz önüne alınmaktadır. İzleme ve iyileştirme için farklı üniversitelerin ilgili bölümleri de gerektiğinde incelenmekte, çözüm önerisi olarak düşünülmektedir.</w:t>
      </w:r>
    </w:p>
    <w:p w14:paraId="0000000A" w14:textId="77777777" w:rsidR="001230C0" w:rsidRPr="00CF46B2" w:rsidRDefault="003F66E3">
      <w:pPr>
        <w:spacing w:before="240" w:after="240" w:line="249" w:lineRule="auto"/>
        <w:jc w:val="both"/>
        <w:rPr>
          <w:rFonts w:ascii="Times New Roman" w:eastAsia="Times New Roman" w:hAnsi="Times New Roman" w:cs="Times New Roman"/>
          <w:b/>
          <w:bCs/>
          <w:sz w:val="20"/>
          <w:szCs w:val="20"/>
          <w:u w:val="single"/>
        </w:rPr>
      </w:pPr>
      <w:r w:rsidRPr="00CF46B2">
        <w:rPr>
          <w:rFonts w:ascii="Times New Roman" w:eastAsia="Times New Roman" w:hAnsi="Times New Roman" w:cs="Times New Roman"/>
          <w:b/>
          <w:bCs/>
          <w:sz w:val="20"/>
          <w:szCs w:val="20"/>
          <w:u w:val="single"/>
        </w:rPr>
        <w:t>Kanıtlar:</w:t>
      </w:r>
    </w:p>
    <w:p w14:paraId="0000000B" w14:textId="508A3BB8" w:rsidR="001230C0" w:rsidRPr="00661D28" w:rsidRDefault="003F66E3" w:rsidP="00CF46B2">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 Aydın Adnan Menderes Üniversitesi Önlisans ve Lisans Eğitimi Yönetmeliği</w:t>
      </w:r>
    </w:p>
    <w:p w14:paraId="0000000C" w14:textId="202D6AC9" w:rsidR="001230C0" w:rsidRPr="00661D28" w:rsidRDefault="003F66E3" w:rsidP="00CF46B2">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B.1.1.2. Aydın Adnan Menderes Üniversitesi Lisansüstü Eğitim-Öğretim Yönetmeliği</w:t>
      </w:r>
    </w:p>
    <w:p w14:paraId="0000000D" w14:textId="13E4AB0D"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B.1.1.3. Aydın Adnan Menderes Üniversitesi Öğrenci Danışmanlığı Yönergesi</w:t>
      </w:r>
    </w:p>
    <w:p w14:paraId="0000000E" w14:textId="4682C50C"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B.1.1.4. Ders Görevlendirme Bölüm Kurul Kararı</w:t>
      </w:r>
    </w:p>
    <w:p w14:paraId="0000000F" w14:textId="21CE4776"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B.1.1.5. Anabilim Dalı Başkanı Görevlendirilmesi</w:t>
      </w:r>
    </w:p>
    <w:p w14:paraId="00000010" w14:textId="01983524"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B.1.1.6. Sosyal Bilimler Enstitüsü Müdür Ataması</w:t>
      </w:r>
    </w:p>
    <w:p w14:paraId="00000011" w14:textId="473B4D31"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B.1.1.7. Bölüm Yönetim ve Organizasyon Şeması</w:t>
      </w:r>
    </w:p>
    <w:p w14:paraId="00000012" w14:textId="490D2399"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B.1.1.8. Aydın Adnan Menderes Üniversitesi Bilgi Paketi/Ders Kataloğu</w:t>
      </w:r>
    </w:p>
    <w:p w14:paraId="00000013" w14:textId="181B7EE0"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B.1.1.9. Ders Bilgi Formu</w:t>
      </w:r>
    </w:p>
    <w:p w14:paraId="00000014" w14:textId="2048F501"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lastRenderedPageBreak/>
        <w:t>B.1.1.10. Danışman Görevlendirilmesi</w:t>
      </w:r>
    </w:p>
    <w:p w14:paraId="21CE28D8" w14:textId="77777777" w:rsidR="00525E7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B.1.1.11. Lisans Öğrenci Danışmanlıkları</w:t>
      </w:r>
    </w:p>
    <w:p w14:paraId="00000016" w14:textId="7D01A388"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B.1.1.12. Bölüm Ders Programı</w:t>
      </w:r>
    </w:p>
    <w:p w14:paraId="00000017" w14:textId="681E2705"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B.1.1.13. Ders Sınav Programı Bildirimi</w:t>
      </w:r>
    </w:p>
    <w:p w14:paraId="00000018" w14:textId="67CBDE47"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B.1.1.14. Öğretim Programı Değişikliği</w:t>
      </w:r>
    </w:p>
    <w:p w14:paraId="00000019" w14:textId="131B467A"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B.1.1.15. TYYÇ Program Amaç Çıktıları Yazısı</w:t>
      </w:r>
    </w:p>
    <w:p w14:paraId="0000001A" w14:textId="5DAF2C0D"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B.1.1.16. TYYÇ-PÇ Matrisleri</w:t>
      </w:r>
    </w:p>
    <w:p w14:paraId="0000001B" w14:textId="308E94C8"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B.1.1.17. Uzaktan Eğitim Portalı</w:t>
      </w:r>
    </w:p>
    <w:p w14:paraId="0000001C" w14:textId="5DA196C0"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B.1.1.18. Uzaktan Öğretim Usul ve Esasları Senato Kararı</w:t>
      </w:r>
    </w:p>
    <w:p w14:paraId="0000001D" w14:textId="283C103F"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B.1.1.19. Aydın Adnan Menderes Üniversitesi Uzaktan Öğretim Yönergesi</w:t>
      </w:r>
    </w:p>
    <w:p w14:paraId="0000001E" w14:textId="4ECDBDEA"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B.1.1.20. Google Classroom Ödev ve Sınav İşlemleri ADÜZEM Bilgilendirme Videosu</w:t>
      </w:r>
    </w:p>
    <w:p w14:paraId="0000001F" w14:textId="515D4949"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B.1.1.21. Aydın Adnan Menderes Üniversitesi Uzaktan Eğitim ve Araştırma Merkezi Yönetmeliği</w:t>
      </w:r>
    </w:p>
    <w:p w14:paraId="00000020" w14:textId="1585E538"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B.1.1.22. ADÜZEM Çevrimiçi Sınav Kuralları</w:t>
      </w:r>
    </w:p>
    <w:p w14:paraId="00000021" w14:textId="586BFCB1"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B.1.1.23. Uzaktan Öğretim Ders Bilgi Formu Örneği</w:t>
      </w:r>
    </w:p>
    <w:p w14:paraId="176FE092" w14:textId="77777777" w:rsidR="00CF46B2" w:rsidRDefault="00CF46B2">
      <w:pPr>
        <w:pStyle w:val="Balk3"/>
        <w:spacing w:after="241"/>
        <w:ind w:left="-4"/>
        <w:rPr>
          <w:rFonts w:ascii="Times New Roman" w:hAnsi="Times New Roman" w:cs="Times New Roman"/>
          <w:bCs/>
          <w:sz w:val="20"/>
          <w:szCs w:val="20"/>
        </w:rPr>
      </w:pPr>
    </w:p>
    <w:p w14:paraId="00000022" w14:textId="5ACD778A" w:rsidR="001230C0" w:rsidRPr="00CF46B2" w:rsidRDefault="003F66E3">
      <w:pPr>
        <w:pStyle w:val="Balk3"/>
        <w:spacing w:after="241"/>
        <w:ind w:left="-4"/>
        <w:rPr>
          <w:rFonts w:ascii="Times New Roman" w:hAnsi="Times New Roman" w:cs="Times New Roman"/>
          <w:bCs/>
          <w:sz w:val="20"/>
          <w:szCs w:val="20"/>
        </w:rPr>
      </w:pPr>
      <w:r w:rsidRPr="00CF46B2">
        <w:rPr>
          <w:rFonts w:ascii="Times New Roman" w:hAnsi="Times New Roman" w:cs="Times New Roman"/>
          <w:bCs/>
          <w:sz w:val="20"/>
          <w:szCs w:val="20"/>
        </w:rPr>
        <w:t>B.1.2. Programın ders dağılım dengesi</w:t>
      </w:r>
    </w:p>
    <w:p w14:paraId="00000023"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Programın ders dağılımına ilişkin ilke, kural ve yöntemler tanımlıdır. Öğretim programı (müfredat) yapısı zorunlu-seçmeli ders, alan-alan dışı ders dengesini gözetmekte, kültürel derinlik ve farklı disiplinleri tanıma imkânı vermektedir. Ders sayısı ve haftalık ders saati öğrencinin akademik olmayan etkinliklere de zaman ayırabileceği şekilde düzenlenmiştir. Bu kapsamda geliştirilen ders bilgi paketlerinin amaca uygunluğu ve işlerliği izlenmekte ve bağlı iyileştirmeler yapılmaktadır.</w:t>
      </w:r>
      <w:r w:rsidRPr="00661D28">
        <w:rPr>
          <w:rFonts w:ascii="Times New Roman" w:eastAsia="Times New Roman" w:hAnsi="Times New Roman" w:cs="Times New Roman"/>
          <w:sz w:val="20"/>
          <w:szCs w:val="20"/>
        </w:rPr>
        <w:br/>
      </w:r>
      <w:r w:rsidRPr="00661D28">
        <w:rPr>
          <w:rFonts w:ascii="Times New Roman" w:eastAsia="Times New Roman" w:hAnsi="Times New Roman" w:cs="Times New Roman"/>
          <w:sz w:val="20"/>
          <w:szCs w:val="20"/>
        </w:rPr>
        <w:tab/>
        <w:t>Ders dağılımlarına ilişkin ilke ve yöntemler yönetmelik ve yönergelerle belirlenmiş olup, ders dağılım dengesi ilan edilmiş bilgi paketlerinde gözetilmektedir. Bu konuda ilgili komisyon ve senato kararları bulunmakta olup, söz konusu dengeli ders dağıtımı konusunda gerek duyulduğunda iyileştirmeler yapılmaktadır. İlaveten öğretim programının yapısında seçmeli, zorunlu-seçmeli derslerin dengesi de gözetilmekte, öğrencilerin seçmeli ders alanı genişletilmeye çalışılmakta, farklı disiplinleri tanıma imkânı özellikle bölüm dışı seçmeli dersler aracılığıyla verilmeye çalışılmaktadır.</w:t>
      </w:r>
    </w:p>
    <w:p w14:paraId="00000024" w14:textId="77777777" w:rsidR="001230C0" w:rsidRPr="00CF46B2" w:rsidRDefault="003F66E3" w:rsidP="00CF46B2">
      <w:pPr>
        <w:spacing w:before="240" w:after="240" w:line="249" w:lineRule="auto"/>
        <w:rPr>
          <w:rFonts w:ascii="Times New Roman" w:hAnsi="Times New Roman" w:cs="Times New Roman"/>
          <w:b/>
          <w:bCs/>
          <w:sz w:val="20"/>
          <w:szCs w:val="20"/>
        </w:rPr>
      </w:pPr>
      <w:r w:rsidRPr="00CF46B2">
        <w:rPr>
          <w:rFonts w:ascii="Times New Roman" w:eastAsia="Times New Roman" w:hAnsi="Times New Roman" w:cs="Times New Roman"/>
          <w:b/>
          <w:bCs/>
          <w:sz w:val="20"/>
          <w:szCs w:val="20"/>
          <w:u w:val="single"/>
        </w:rPr>
        <w:t>Kanıtlar:</w:t>
      </w:r>
    </w:p>
    <w:p w14:paraId="00000025" w14:textId="2CAB30B4"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B.1.2.1. Aydın Adnan Menderes Üniversitesi Önlisans ve Lisans Eğitimi Yönetmeliği</w:t>
      </w:r>
    </w:p>
    <w:p w14:paraId="00000026" w14:textId="430D77D9"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B.1.2.2. Ders Görevlendirme Bölüm Kurul Kararı</w:t>
      </w:r>
    </w:p>
    <w:p w14:paraId="00000027" w14:textId="4BA4813D"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B.1.2.3. Bölüm Öğretim Programı</w:t>
      </w:r>
    </w:p>
    <w:p w14:paraId="00000028" w14:textId="7795DBD2"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B.1.2.4. Bölüm Ders Programı</w:t>
      </w:r>
    </w:p>
    <w:p w14:paraId="00000029" w14:textId="77E1F487"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B.1.2.5. Bölüm Ders Şube Listesi</w:t>
      </w:r>
    </w:p>
    <w:p w14:paraId="0000002A" w14:textId="65320733"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lastRenderedPageBreak/>
        <w:t>B.1.2.6. Bölüm Dışı Dersler Listesi</w:t>
      </w:r>
    </w:p>
    <w:p w14:paraId="0000002B" w14:textId="0D25E997" w:rsidR="001230C0" w:rsidRPr="00661D28" w:rsidRDefault="003F66E3">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B.1.2.7. Ders Şube İstatistiği</w:t>
      </w:r>
    </w:p>
    <w:p w14:paraId="4EA4B335" w14:textId="21F668BA" w:rsidR="00CF46B2" w:rsidRDefault="003F66E3" w:rsidP="00525E78">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B.1.2.8. Ders Veren Öğretim Elemanı-Öğrenci Dağılımı</w:t>
      </w:r>
    </w:p>
    <w:p w14:paraId="051C6205" w14:textId="77777777" w:rsidR="00525E78" w:rsidRPr="00525E78" w:rsidRDefault="00525E78" w:rsidP="00525E78">
      <w:pPr>
        <w:spacing w:before="240" w:after="240" w:line="249" w:lineRule="auto"/>
        <w:rPr>
          <w:rFonts w:ascii="Times New Roman" w:eastAsia="Times New Roman" w:hAnsi="Times New Roman" w:cs="Times New Roman"/>
          <w:sz w:val="20"/>
          <w:szCs w:val="20"/>
        </w:rPr>
      </w:pPr>
    </w:p>
    <w:p w14:paraId="0000002D" w14:textId="5C0BE032" w:rsidR="001230C0" w:rsidRPr="00CF46B2" w:rsidRDefault="003F66E3">
      <w:pPr>
        <w:pStyle w:val="Balk3"/>
        <w:spacing w:after="427"/>
        <w:ind w:left="-4"/>
        <w:rPr>
          <w:rFonts w:ascii="Times New Roman" w:hAnsi="Times New Roman" w:cs="Times New Roman"/>
          <w:bCs/>
          <w:sz w:val="20"/>
          <w:szCs w:val="20"/>
        </w:rPr>
      </w:pPr>
      <w:r w:rsidRPr="00CF46B2">
        <w:rPr>
          <w:rFonts w:ascii="Times New Roman" w:hAnsi="Times New Roman" w:cs="Times New Roman"/>
          <w:bCs/>
          <w:sz w:val="20"/>
          <w:szCs w:val="20"/>
        </w:rPr>
        <w:t>B.1.3. Ders kazanımlarının program çıktılarıyla uyumu</w:t>
      </w:r>
    </w:p>
    <w:p w14:paraId="0000002E" w14:textId="77777777" w:rsidR="001230C0" w:rsidRPr="00661D28" w:rsidRDefault="003F66E3">
      <w:pPr>
        <w:spacing w:before="240" w:after="240"/>
        <w:ind w:firstLine="720"/>
        <w:jc w:val="both"/>
        <w:rPr>
          <w:rFonts w:ascii="Times New Roman" w:hAnsi="Times New Roman" w:cs="Times New Roman"/>
          <w:sz w:val="20"/>
          <w:szCs w:val="20"/>
        </w:rPr>
      </w:pPr>
      <w:r w:rsidRPr="00661D28">
        <w:rPr>
          <w:rFonts w:ascii="Times New Roman" w:eastAsia="Times New Roman" w:hAnsi="Times New Roman" w:cs="Times New Roman"/>
          <w:sz w:val="20"/>
          <w:szCs w:val="20"/>
        </w:rPr>
        <w:t>Derslerin öğrenme kazanımları (karma ve uzaktan eğitim de dahil) tanımlanmış ve program çıktıları ile ders kazanımları eşleştirmesi oluşturulmuştur. Kazanımların ifade şekli öngörülen bilişsel, duyuşsal ve devinimsel seviyeyi açıkça belirtmektedir.</w:t>
      </w:r>
      <w:r w:rsidRPr="00661D28">
        <w:rPr>
          <w:rFonts w:ascii="Times New Roman" w:eastAsia="Times New Roman" w:hAnsi="Times New Roman" w:cs="Times New Roman"/>
          <w:sz w:val="20"/>
          <w:szCs w:val="20"/>
        </w:rPr>
        <w:br/>
      </w:r>
      <w:r w:rsidRPr="00661D28">
        <w:rPr>
          <w:rFonts w:ascii="Times New Roman" w:eastAsia="Times New Roman" w:hAnsi="Times New Roman" w:cs="Times New Roman"/>
          <w:sz w:val="20"/>
          <w:szCs w:val="20"/>
        </w:rPr>
        <w:tab/>
        <w:t>Ders öğrenme kazanımlarının gerçekleştiğinin nasıl izleneceğine dair planlama yapılmıştır, özellikle alana özgü olmayan (genel) kazanımların irdelenme yöntem ve süreci ayrıntılı belirtilmektedir. Program dışından, örgün ve uzaktan eğitim süresince söz konusu programla uyumlu dersler alınmakta olup, eğitim ve öğretimin her seviyesinde ders kazanımlarının program çıktılarıyla uyumun izlenmesine ve iyileştirilmesine çalışılmaktadır.</w:t>
      </w:r>
    </w:p>
    <w:p w14:paraId="0000002F" w14:textId="77777777" w:rsidR="001230C0" w:rsidRPr="00CF46B2" w:rsidRDefault="003F66E3" w:rsidP="00CF46B2">
      <w:pPr>
        <w:spacing w:before="240" w:after="240" w:line="249" w:lineRule="auto"/>
        <w:rPr>
          <w:rFonts w:ascii="Times New Roman" w:eastAsia="Times New Roman" w:hAnsi="Times New Roman" w:cs="Times New Roman"/>
          <w:b/>
          <w:bCs/>
          <w:sz w:val="20"/>
          <w:szCs w:val="20"/>
          <w:u w:val="single"/>
        </w:rPr>
      </w:pPr>
      <w:r w:rsidRPr="00CF46B2">
        <w:rPr>
          <w:rFonts w:ascii="Times New Roman" w:eastAsia="Times New Roman" w:hAnsi="Times New Roman" w:cs="Times New Roman"/>
          <w:b/>
          <w:bCs/>
          <w:sz w:val="20"/>
          <w:szCs w:val="20"/>
          <w:u w:val="single"/>
        </w:rPr>
        <w:t>Kanıtlar:</w:t>
      </w:r>
    </w:p>
    <w:p w14:paraId="7A7F27AB" w14:textId="77777777" w:rsidR="00525E7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B.1.3.1. Aydın Adnan Menderes Üniversitesi Bilgi Paketi/Ders Kataloğu</w:t>
      </w:r>
    </w:p>
    <w:p w14:paraId="00000031" w14:textId="4CC9F314" w:rsidR="001230C0" w:rsidRPr="00661D2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B.1.3.2. TYYÇ ve Program Çıktısı Uyumu</w:t>
      </w:r>
    </w:p>
    <w:p w14:paraId="00000032" w14:textId="131D788E" w:rsidR="001230C0" w:rsidRPr="00661D2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B.1.3.3. TYYÇ-PÇ Matrisleri</w:t>
      </w:r>
    </w:p>
    <w:p w14:paraId="00000033" w14:textId="37771221" w:rsidR="001230C0" w:rsidRPr="00661D2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B.1.3.4. Ders Bilgi Formu</w:t>
      </w:r>
    </w:p>
    <w:p w14:paraId="00000034" w14:textId="60D2733B" w:rsidR="001230C0" w:rsidRPr="00661D2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B.1.3.5. Web Sayfasında Bilgi Paketlerinin Paylaşılması</w:t>
      </w:r>
    </w:p>
    <w:p w14:paraId="00000035" w14:textId="050668A8" w:rsidR="001230C0" w:rsidRPr="00661D2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B.1.3.6. Ders Değerlendirme Anket Sonuçları</w:t>
      </w:r>
    </w:p>
    <w:p w14:paraId="00000036" w14:textId="14BFA9F4" w:rsidR="001230C0" w:rsidRPr="00661D28" w:rsidRDefault="003F66E3" w:rsidP="00CF46B2">
      <w:pPr>
        <w:spacing w:before="240" w:after="240" w:line="249"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B.1.3.7. Ders Değerlendirme (Öğrenim Çıktıları) Anketi Sonuçları</w:t>
      </w:r>
    </w:p>
    <w:p w14:paraId="00000037" w14:textId="77777777" w:rsidR="001230C0" w:rsidRPr="00525E78" w:rsidRDefault="003F66E3">
      <w:pPr>
        <w:pStyle w:val="Balk3"/>
        <w:spacing w:after="240"/>
        <w:ind w:left="-4"/>
        <w:rPr>
          <w:rFonts w:ascii="Times New Roman" w:hAnsi="Times New Roman" w:cs="Times New Roman"/>
          <w:bCs/>
          <w:sz w:val="20"/>
          <w:szCs w:val="20"/>
        </w:rPr>
      </w:pPr>
      <w:r w:rsidRPr="00525E78">
        <w:rPr>
          <w:rFonts w:ascii="Times New Roman" w:hAnsi="Times New Roman" w:cs="Times New Roman"/>
          <w:bCs/>
          <w:sz w:val="20"/>
          <w:szCs w:val="20"/>
        </w:rPr>
        <w:t>B.1.4. Öğrenci iş yüküne dayalı ders tasarımı</w:t>
      </w:r>
    </w:p>
    <w:p w14:paraId="00000038"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Tüm derslerin AKTS değeri web sayfası üzerinden paylaşılmakta, öğrenci iş yükü takibi ile doğrulanmaktadır. Staj ve mesleğe ait uygulamalı öğrenme fırsatları mevcuttur ve yeterince öğrenci iş yükü ve kredi çerçevesinde değerlendirilmektedir. Gerçekleşen uygulamanın niteliği irdelenmektedir. Öğrenci iş yüküne dayalı tasarımda uzaktan eğitimle ortaya çıkan çeşitlilikler de göz önünde bulundurulmaktadır.</w:t>
      </w:r>
    </w:p>
    <w:p w14:paraId="00000039"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AKTS ders bilgi paketleri uzaktan ve karma eğitim programlarında tanımlanmış olan öğrencilerin iş yükleri, staj ve projeler ile değişim programlarına ilişkin uygulamalar da dikkate alınmakta ve ihtiyaç doğrultusunda iyileştirmeler yapılmaktadır.</w:t>
      </w:r>
    </w:p>
    <w:p w14:paraId="0000003A" w14:textId="77777777" w:rsidR="001230C0" w:rsidRPr="00CF46B2" w:rsidRDefault="003F66E3" w:rsidP="00CF46B2">
      <w:pPr>
        <w:spacing w:before="240" w:after="240" w:line="249" w:lineRule="auto"/>
        <w:rPr>
          <w:rFonts w:ascii="Times New Roman" w:eastAsia="Times New Roman" w:hAnsi="Times New Roman" w:cs="Times New Roman"/>
          <w:b/>
          <w:bCs/>
          <w:sz w:val="20"/>
          <w:szCs w:val="20"/>
          <w:u w:val="single"/>
        </w:rPr>
      </w:pPr>
      <w:r w:rsidRPr="00CF46B2">
        <w:rPr>
          <w:rFonts w:ascii="Times New Roman" w:eastAsia="Times New Roman" w:hAnsi="Times New Roman" w:cs="Times New Roman"/>
          <w:b/>
          <w:bCs/>
          <w:sz w:val="20"/>
          <w:szCs w:val="20"/>
          <w:u w:val="single"/>
        </w:rPr>
        <w:t>Kanıtlar:</w:t>
      </w:r>
    </w:p>
    <w:p w14:paraId="0000003B" w14:textId="4A1DDF77"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hAnsi="Times New Roman" w:cs="Times New Roman"/>
          <w:sz w:val="20"/>
          <w:szCs w:val="20"/>
        </w:rPr>
        <w:tab/>
      </w:r>
      <w:r w:rsidRPr="00661D28">
        <w:rPr>
          <w:rFonts w:ascii="Times New Roman" w:hAnsi="Times New Roman" w:cs="Times New Roman"/>
          <w:sz w:val="20"/>
          <w:szCs w:val="20"/>
        </w:rPr>
        <w:tab/>
      </w:r>
      <w:r w:rsidRPr="00661D28">
        <w:rPr>
          <w:rFonts w:ascii="Times New Roman" w:eastAsia="Times New Roman" w:hAnsi="Times New Roman" w:cs="Times New Roman"/>
          <w:sz w:val="20"/>
          <w:szCs w:val="20"/>
        </w:rPr>
        <w:t>B.1.4.1. Ders Bilgi Formu</w:t>
      </w:r>
    </w:p>
    <w:p w14:paraId="0000003C" w14:textId="31496299"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t>B.1.4.2. Aydın Adnan Menderes Üniversitesi Bilgi Paketi/Ders Kataloğu</w:t>
      </w:r>
    </w:p>
    <w:p w14:paraId="0000003D" w14:textId="296B2D1B"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B.1.4.3. ADÜZEM Uzaktan Eğitim Portalı</w:t>
      </w:r>
    </w:p>
    <w:p w14:paraId="0000003E" w14:textId="4066F657"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B.1.4.4. Uzaktan Öğretim Usul ve Esasları Senato Kararı</w:t>
      </w:r>
    </w:p>
    <w:p w14:paraId="0000003F" w14:textId="6178AC08" w:rsidR="001230C0" w:rsidRPr="00661D28" w:rsidRDefault="003F66E3" w:rsidP="00CF46B2">
      <w:pPr>
        <w:spacing w:after="0" w:line="36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B.1.4.5. Aydın Adnan Menderes Üniversitesi Uzaktan Öğretim Yönergesi</w:t>
      </w:r>
    </w:p>
    <w:p w14:paraId="00000040" w14:textId="5B3E3E27" w:rsidR="001230C0" w:rsidRPr="00661D28" w:rsidRDefault="003F66E3" w:rsidP="00CF46B2">
      <w:pPr>
        <w:spacing w:after="0" w:line="36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B.1.4.6. Öğretim Programı</w:t>
      </w:r>
    </w:p>
    <w:p w14:paraId="00000041" w14:textId="09258E4F"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lastRenderedPageBreak/>
        <w:tab/>
      </w:r>
      <w:r w:rsidRPr="00661D28">
        <w:rPr>
          <w:rFonts w:ascii="Times New Roman" w:eastAsia="Times New Roman" w:hAnsi="Times New Roman" w:cs="Times New Roman"/>
          <w:sz w:val="20"/>
          <w:szCs w:val="20"/>
        </w:rPr>
        <w:tab/>
        <w:t>B.1.4.7. Oryantasyon Toplantısı ve Tutanak Formu</w:t>
      </w:r>
    </w:p>
    <w:p w14:paraId="00000042" w14:textId="31C69160"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B.1.4.8. Aydın Adnan Menderes Üniversitesi Çiftanadal ve Yandal Yönergesi</w:t>
      </w:r>
    </w:p>
    <w:p w14:paraId="00000043" w14:textId="07632F88"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B.1.4.9. Aydın Adnan Menderes Üniversitesi Ders Eşdeğerlik ve İntibak Esasları</w:t>
      </w:r>
    </w:p>
    <w:p w14:paraId="00000044" w14:textId="3B1FBD1F"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B.1.4.10 Değişim Programları</w:t>
      </w:r>
    </w:p>
    <w:p w14:paraId="00000045" w14:textId="767AD989"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B.1.4.11. Araştırma Projesi Ders Bilgi Formu</w:t>
      </w:r>
    </w:p>
    <w:p w14:paraId="00000046" w14:textId="0A9F5B95" w:rsidR="001230C0" w:rsidRPr="00661D28" w:rsidRDefault="003F66E3">
      <w:pPr>
        <w:spacing w:after="172" w:line="249" w:lineRule="auto"/>
        <w:ind w:left="716" w:hanging="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B.1.4.12. Öğrenci Transkript Örneği</w:t>
      </w:r>
    </w:p>
    <w:p w14:paraId="00000047" w14:textId="28D9498B" w:rsidR="001230C0" w:rsidRPr="00661D28" w:rsidRDefault="003F66E3">
      <w:pPr>
        <w:spacing w:after="172" w:line="249" w:lineRule="auto"/>
        <w:ind w:left="716" w:hanging="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B.1.4.13 Diploma Eki</w:t>
      </w:r>
    </w:p>
    <w:p w14:paraId="00000048" w14:textId="7009022F" w:rsidR="001230C0" w:rsidRPr="00661D28" w:rsidRDefault="003F66E3">
      <w:pPr>
        <w:spacing w:after="172" w:line="249" w:lineRule="auto"/>
        <w:ind w:left="-4" w:hanging="9"/>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ab/>
      </w:r>
      <w:r w:rsidRPr="00661D28">
        <w:rPr>
          <w:rFonts w:ascii="Times New Roman" w:eastAsia="Times New Roman" w:hAnsi="Times New Roman" w:cs="Times New Roman"/>
          <w:sz w:val="20"/>
          <w:szCs w:val="20"/>
        </w:rPr>
        <w:tab/>
        <w:t>B.1.4.14. Birim Diploma Eki Bilgileri</w:t>
      </w:r>
    </w:p>
    <w:p w14:paraId="00000049" w14:textId="77777777" w:rsidR="001230C0" w:rsidRPr="00661D28" w:rsidRDefault="001230C0">
      <w:pPr>
        <w:spacing w:after="172" w:line="249" w:lineRule="auto"/>
        <w:ind w:left="-4" w:hanging="9"/>
        <w:jc w:val="both"/>
        <w:rPr>
          <w:rFonts w:ascii="Times New Roman" w:eastAsia="Times New Roman" w:hAnsi="Times New Roman" w:cs="Times New Roman"/>
          <w:sz w:val="20"/>
          <w:szCs w:val="20"/>
        </w:rPr>
      </w:pPr>
    </w:p>
    <w:p w14:paraId="0000004A" w14:textId="77777777" w:rsidR="001230C0" w:rsidRPr="00CF46B2" w:rsidRDefault="003F66E3">
      <w:pPr>
        <w:pStyle w:val="Balk3"/>
        <w:pBdr>
          <w:top w:val="nil"/>
          <w:left w:val="nil"/>
          <w:bottom w:val="nil"/>
          <w:right w:val="nil"/>
          <w:between w:val="nil"/>
        </w:pBdr>
        <w:spacing w:after="240"/>
        <w:ind w:left="-4"/>
        <w:rPr>
          <w:rFonts w:ascii="Times New Roman" w:eastAsia="Play" w:hAnsi="Times New Roman" w:cs="Times New Roman"/>
          <w:bCs/>
          <w:sz w:val="20"/>
          <w:szCs w:val="20"/>
        </w:rPr>
      </w:pPr>
      <w:r w:rsidRPr="00CF46B2">
        <w:rPr>
          <w:rFonts w:ascii="Times New Roman" w:eastAsia="Play" w:hAnsi="Times New Roman" w:cs="Times New Roman"/>
          <w:bCs/>
          <w:sz w:val="20"/>
          <w:szCs w:val="20"/>
        </w:rPr>
        <w:t>B.1.5.Programların izlenmesi ve güncellenmesi</w:t>
      </w:r>
    </w:p>
    <w:p w14:paraId="0000004B"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Her program ve ders için (örgün, uzaktan, karma, açıktan) program amaçlarının ve öğrenme çıktılarının izlenmesi planlandığı şekilde gerçekleşmektedir. Bu sürecin isleyişi ve sonuçları paydaşlarla birlikte değerlendirilmektedir. Eğitim ve öğretim ile ilgili istatistiki göstergeler (her yarıyıl açılan dersler, öğrenci sayıları, başarı durumları, geri besleme sonuçları, ders çeşitliliği, lab uygulama, lisans/lisansüstü dengeleri, ilişik kesme sayıları / nedenleri, vb) 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p w14:paraId="0000004C"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Kurumun misyon, vizyon ve hedefleri doğrultusunda programlar güncellenmekte, iyileştirilmektedir. Kurum dışı paydaşların programları da bu iyileştirmelerde hesaba katılmakta, programın çıktılarına ulaşılıp ulaşılmadığı bilgi yönetim sistemleriyle izlenmektedir. Akredite olmak isteyen programlarla ilgili Akredite çalışmalarının nasıl yapılabileceği ve konunun önemi konusunda bölümlere bilgilendirme ve teşvik toplantıları düzenlenmiş olup, eksikliklerin tespitine çalışılmaktadır.</w:t>
      </w:r>
    </w:p>
    <w:p w14:paraId="0000004D" w14:textId="77777777" w:rsidR="001230C0" w:rsidRPr="00661D28" w:rsidRDefault="003F66E3" w:rsidP="00CF46B2">
      <w:pPr>
        <w:spacing w:before="240" w:after="240" w:line="249" w:lineRule="auto"/>
        <w:rPr>
          <w:rFonts w:ascii="Times New Roman" w:eastAsia="Times New Roman" w:hAnsi="Times New Roman" w:cs="Times New Roman"/>
          <w:sz w:val="20"/>
          <w:szCs w:val="20"/>
          <w:u w:val="single"/>
        </w:rPr>
      </w:pPr>
      <w:r w:rsidRPr="00661D28">
        <w:rPr>
          <w:rFonts w:ascii="Times New Roman" w:eastAsia="Times New Roman" w:hAnsi="Times New Roman" w:cs="Times New Roman"/>
          <w:sz w:val="20"/>
          <w:szCs w:val="20"/>
          <w:u w:val="single"/>
        </w:rPr>
        <w:t>Kanıtlar:</w:t>
      </w:r>
    </w:p>
    <w:p w14:paraId="0000004E" w14:textId="43C3B76A" w:rsidR="001230C0" w:rsidRPr="00661D28" w:rsidRDefault="003F66E3" w:rsidP="00CF46B2">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B.1.5.1. Lisans Öğretim Programı</w:t>
      </w:r>
    </w:p>
    <w:p w14:paraId="0000004F" w14:textId="46604236" w:rsidR="001230C0" w:rsidRPr="00661D28" w:rsidRDefault="003F66E3" w:rsidP="00CF46B2">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B.1.5.2. Ders Şube İstatistiği</w:t>
      </w:r>
    </w:p>
    <w:p w14:paraId="00000050" w14:textId="75D8F040" w:rsidR="001230C0" w:rsidRPr="00661D28" w:rsidRDefault="003F66E3" w:rsidP="00CF46B2">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B.1.5.3. Adnan Menderes Üniversitesi Öğrenci Danışmanlığı Yönergesi</w:t>
      </w:r>
    </w:p>
    <w:p w14:paraId="2FE2C3C9" w14:textId="77777777" w:rsidR="00525E78" w:rsidRDefault="003F66E3" w:rsidP="00525E78">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B.1.5.4. Öğretim Elemanı Değerlendirme Anketi</w:t>
      </w:r>
    </w:p>
    <w:p w14:paraId="00000052" w14:textId="4F8EAF2A" w:rsidR="001230C0" w:rsidRPr="00661D28" w:rsidRDefault="003F66E3" w:rsidP="00525E78">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B.1.5.5. Aydın Adnan Menderes Üniversitesi Önlisans ve Lisans Eğitimi Yönetmeliği</w:t>
      </w:r>
    </w:p>
    <w:p w14:paraId="00000053" w14:textId="24A5AA9B"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B.1.5.6. Aydın Adnan Menderes Üniversitesi Lisansüstü Eğitim-Öğretim Yönetmeliği</w:t>
      </w:r>
    </w:p>
    <w:p w14:paraId="00000054" w14:textId="028EB495"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B.1.5.7. Birim Öz Değerlendirme Raporu</w:t>
      </w:r>
    </w:p>
    <w:p w14:paraId="00000055" w14:textId="37B27B6A"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B.1.5.8. Akreditasyon Birim Özdeğerlendirme Raporu</w:t>
      </w:r>
    </w:p>
    <w:p w14:paraId="00000056" w14:textId="55356FB2"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B.1.5.9. İTBF’den Beş Programın Akreditasyon Değerlendirme Bedellerinin Ödeneceğine Dair Aydın Adnan Menderes Üniversitesi Yönetim Kurulu Kararı Örneği</w:t>
      </w:r>
    </w:p>
    <w:p w14:paraId="00000057" w14:textId="602C04AE"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B.1.5.10. Söyleşi</w:t>
      </w:r>
    </w:p>
    <w:p w14:paraId="00000058" w14:textId="542605CA"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B.1.5.11. ADÜ-FEST</w:t>
      </w:r>
    </w:p>
    <w:p w14:paraId="00000059" w14:textId="3501B668"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lastRenderedPageBreak/>
        <w:t>B.1.5.12. Mezunlar Söyleşisi</w:t>
      </w:r>
    </w:p>
    <w:p w14:paraId="0000005A" w14:textId="1AC2037E" w:rsidR="001230C0" w:rsidRPr="00661D28" w:rsidRDefault="003F66E3" w:rsidP="00CF46B2">
      <w:pPr>
        <w:spacing w:after="287"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1.5.13. Kariyer Deneyimleri Söyleşisi</w:t>
      </w:r>
    </w:p>
    <w:p w14:paraId="0000005B" w14:textId="77777777" w:rsidR="001230C0" w:rsidRPr="00CF46B2" w:rsidRDefault="003F66E3">
      <w:pPr>
        <w:pStyle w:val="Balk3"/>
        <w:spacing w:after="446"/>
        <w:ind w:left="-4"/>
        <w:rPr>
          <w:rFonts w:ascii="Times New Roman" w:hAnsi="Times New Roman" w:cs="Times New Roman"/>
          <w:bCs/>
          <w:sz w:val="20"/>
          <w:szCs w:val="20"/>
        </w:rPr>
      </w:pPr>
      <w:r w:rsidRPr="00CF46B2">
        <w:rPr>
          <w:rFonts w:ascii="Times New Roman" w:hAnsi="Times New Roman" w:cs="Times New Roman"/>
          <w:bCs/>
          <w:sz w:val="20"/>
          <w:szCs w:val="20"/>
        </w:rPr>
        <w:t>B.1.6. Eğitim ve öğretim süreçlerinin yönetimi</w:t>
      </w:r>
    </w:p>
    <w:p w14:paraId="0000005C" w14:textId="77777777" w:rsidR="001230C0" w:rsidRPr="00661D28" w:rsidRDefault="003F66E3">
      <w:pPr>
        <w:pBdr>
          <w:top w:val="nil"/>
          <w:left w:val="nil"/>
          <w:bottom w:val="nil"/>
          <w:right w:val="nil"/>
          <w:between w:val="nil"/>
        </w:pBd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Kurum, eğitim ve öğretim süreçlerini bütüncül olarak yönetmek üzere; organizasyonel yapılanma (üniversite eğitim ve öğretim komisyonu, öğrenme ve öğretme merkezi, vb.), bilgi yönetim sistemi ve uzman insan kaynağına sahiptir. Eğitim ve öğretim süreçleri üst yönetimin koordinasyonunda yürütülmekte olup; bu süreçlere ilişkin görev ve sorumluluklar tanımlanmıştır.</w:t>
      </w:r>
    </w:p>
    <w:p w14:paraId="0000005D" w14:textId="77777777" w:rsidR="001230C0" w:rsidRPr="00661D28" w:rsidRDefault="003F66E3">
      <w:pPr>
        <w:pBdr>
          <w:top w:val="nil"/>
          <w:left w:val="nil"/>
          <w:bottom w:val="nil"/>
          <w:right w:val="nil"/>
          <w:between w:val="nil"/>
        </w:pBd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Eğitim ve öğretim programlarının tasarlanması, yürütülmesi, değerlendirilmesi ve güncellenmesi faaliyetlerine ilişkin kurum genelinde ilke, esaslar ile takvim belirlidir. Programlarda öğrenme kazanımı, öğretim programı (müfredat), eğitim hizmetinin verilme biçimi (örgün, uzaktan, karma, açıktan), öğretim yöntemi ve ölçme-değerlendirme uyumu ve tüm bu süreçlerin koordinasyonu üst yönetim tarafından takip edilmektedir. Eğitim ve öğretim süreçlerinin yönetimine ilişkin iş akışı, görev ve sorumluluklar tanımlanmış olup, programlarının tasarlanması, yürütülmesi, değerlendirilmesi ve güncellenmesi faaliyetlerine ilişkin birimde ilke, esaslar ile akademik takvim belirlenmiştir. Bununla birlikte, eğitim, burs vb. komisyonlarla eğitim ve öğretim süreçleri desteklenmektedir.</w:t>
      </w:r>
    </w:p>
    <w:p w14:paraId="0000005E" w14:textId="77777777" w:rsidR="001230C0" w:rsidRPr="00525E78" w:rsidRDefault="003F66E3" w:rsidP="00525E78">
      <w:pPr>
        <w:spacing w:before="240" w:after="240" w:line="249" w:lineRule="auto"/>
        <w:rPr>
          <w:rFonts w:ascii="Times New Roman" w:eastAsia="Times New Roman" w:hAnsi="Times New Roman" w:cs="Times New Roman"/>
          <w:b/>
          <w:bCs/>
          <w:sz w:val="20"/>
          <w:szCs w:val="20"/>
          <w:u w:val="single"/>
        </w:rPr>
      </w:pPr>
      <w:r w:rsidRPr="00525E78">
        <w:rPr>
          <w:rFonts w:ascii="Times New Roman" w:eastAsia="Times New Roman" w:hAnsi="Times New Roman" w:cs="Times New Roman"/>
          <w:b/>
          <w:bCs/>
          <w:sz w:val="20"/>
          <w:szCs w:val="20"/>
          <w:u w:val="single"/>
        </w:rPr>
        <w:t>Kanıtlar:</w:t>
      </w:r>
    </w:p>
    <w:p w14:paraId="0000005F" w14:textId="200CBE29"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B.1.6.1. Ders Sınav Programı Bildirimi</w:t>
      </w:r>
    </w:p>
    <w:p w14:paraId="00000060" w14:textId="23E7E604"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B.1.6.2. Ders Şube Program Listesi</w:t>
      </w:r>
    </w:p>
    <w:p w14:paraId="00000061" w14:textId="3C23C023"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B.1.6.3. Aydın Adnan Menderes Üniversitesi Akademik Takvimi</w:t>
      </w:r>
    </w:p>
    <w:p w14:paraId="00000062" w14:textId="428EE2E5"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B.1.6.4. Aydın Adnan Menderes Üniversitesi Önlisans ve Lisans Eğitimi Yönetmeliği</w:t>
      </w:r>
    </w:p>
    <w:p w14:paraId="00000063" w14:textId="2853A26F"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B.1.6.5. OBİS E-Üniversite Otomasyonu</w:t>
      </w:r>
    </w:p>
    <w:p w14:paraId="00000064" w14:textId="41FB73A1"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B.1.6.6. E-Üniversite</w:t>
      </w:r>
    </w:p>
    <w:p w14:paraId="00000065" w14:textId="249D5BC6"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B.1.6.7. Aydın Adnan Menderes Üniversitesi Lisansüstü Eğitim-Öğretim Yönetmeliği</w:t>
      </w:r>
    </w:p>
    <w:p w14:paraId="00000066" w14:textId="55651F30"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B.1.6.8. Ders Şube İstatistiği</w:t>
      </w:r>
    </w:p>
    <w:p w14:paraId="00000067" w14:textId="0B9BB5C7"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B.1.6.9. Ders Başarı Oranları</w:t>
      </w:r>
    </w:p>
    <w:p w14:paraId="00000068" w14:textId="77777777" w:rsidR="001230C0" w:rsidRPr="00525E78" w:rsidRDefault="003F66E3">
      <w:pPr>
        <w:spacing w:after="268" w:line="249" w:lineRule="auto"/>
        <w:ind w:left="-4" w:hanging="9"/>
        <w:jc w:val="both"/>
        <w:rPr>
          <w:rFonts w:ascii="Times New Roman" w:hAnsi="Times New Roman" w:cs="Times New Roman"/>
          <w:b/>
          <w:bCs/>
          <w:sz w:val="20"/>
          <w:szCs w:val="20"/>
        </w:rPr>
      </w:pPr>
      <w:r w:rsidRPr="00525E78">
        <w:rPr>
          <w:rFonts w:ascii="Times New Roman" w:eastAsia="Times New Roman" w:hAnsi="Times New Roman" w:cs="Times New Roman"/>
          <w:b/>
          <w:bCs/>
          <w:sz w:val="20"/>
          <w:szCs w:val="20"/>
        </w:rPr>
        <w:t>B.2. Programların Yürütülmesi (Öğrenci Merkezli Öğrenme, Öğretme ve Değerlendirme)</w:t>
      </w:r>
    </w:p>
    <w:p w14:paraId="00000069" w14:textId="77777777" w:rsidR="001230C0" w:rsidRPr="00661D28" w:rsidRDefault="003F66E3">
      <w:pPr>
        <w:pBdr>
          <w:top w:val="nil"/>
          <w:left w:val="nil"/>
          <w:bottom w:val="nil"/>
          <w:right w:val="nil"/>
          <w:between w:val="nil"/>
        </w:pBd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Birim, hedeflediği nitelikli mezun yeterliliklerine ulaşmak amacıyla öğrenci merkezli ve yetkinlik temelli öğretim, ölçme ve değerlendirme yöntemlerini uygulamaktadır. Birim, öğrenci kabulleri, diploma, derece ve diğer yeterliliklerin tanınması ve sertifikalandırılmasına yönelik açık kriterler belirlemekte; önceden tanımlanmış ve ilan edilmiş kuralları tutarlı şekilde uygulamaktadır.</w:t>
      </w:r>
    </w:p>
    <w:p w14:paraId="0000006A" w14:textId="77777777" w:rsidR="001230C0" w:rsidRPr="00661D28" w:rsidRDefault="001230C0">
      <w:pPr>
        <w:spacing w:after="239" w:line="249" w:lineRule="auto"/>
        <w:ind w:left="-4" w:hanging="9"/>
        <w:jc w:val="both"/>
        <w:rPr>
          <w:rFonts w:ascii="Times New Roman" w:eastAsia="Times New Roman" w:hAnsi="Times New Roman" w:cs="Times New Roman"/>
          <w:sz w:val="20"/>
          <w:szCs w:val="20"/>
        </w:rPr>
      </w:pPr>
    </w:p>
    <w:p w14:paraId="0000006B" w14:textId="77777777" w:rsidR="001230C0" w:rsidRPr="00525E78" w:rsidRDefault="003F66E3">
      <w:pPr>
        <w:pStyle w:val="Balk3"/>
        <w:spacing w:after="448"/>
        <w:ind w:left="-4"/>
        <w:rPr>
          <w:rFonts w:ascii="Times New Roman" w:hAnsi="Times New Roman" w:cs="Times New Roman"/>
          <w:bCs/>
          <w:sz w:val="20"/>
          <w:szCs w:val="20"/>
        </w:rPr>
      </w:pPr>
      <w:r w:rsidRPr="00525E78">
        <w:rPr>
          <w:rFonts w:ascii="Times New Roman" w:hAnsi="Times New Roman" w:cs="Times New Roman"/>
          <w:bCs/>
          <w:sz w:val="20"/>
          <w:szCs w:val="20"/>
        </w:rPr>
        <w:t>B.2.1. Öğretim yöntem ve teknikleri</w:t>
      </w:r>
    </w:p>
    <w:p w14:paraId="0000006C" w14:textId="77777777" w:rsidR="001230C0" w:rsidRPr="00661D28" w:rsidRDefault="003F66E3">
      <w:pPr>
        <w:pBdr>
          <w:top w:val="nil"/>
          <w:left w:val="nil"/>
          <w:bottom w:val="nil"/>
          <w:right w:val="nil"/>
          <w:between w:val="nil"/>
        </w:pBd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Öğretim yöntemi öğrenciyi aktif hale getiren ve etkileşimli öğrenme odaklıdır. Tüm eğitim türleri içerisinde (örgün, uzaktan, karma) o eğitim türünün doğasına uygun; öğrenci merkezli, yetkinlik temelli, süreç ve performans odaklı disiplinlerarası, bütünleyici, vaka/uygulama temelinde öğrenmeyi önceleyen yaklaşımlara yer verilir. Bilgi aktarımındançok derin öğrenmeye, öğrenci ilgi, motivasyon ve bağlılığına odaklanılmıştır.</w:t>
      </w:r>
      <w:r w:rsidRPr="00661D28">
        <w:rPr>
          <w:rFonts w:ascii="Times New Roman" w:eastAsia="Times New Roman" w:hAnsi="Times New Roman" w:cs="Times New Roman"/>
          <w:sz w:val="20"/>
          <w:szCs w:val="20"/>
        </w:rPr>
        <w:br/>
      </w:r>
      <w:r w:rsidRPr="00661D28">
        <w:rPr>
          <w:rFonts w:ascii="Times New Roman" w:eastAsia="Times New Roman" w:hAnsi="Times New Roman" w:cs="Times New Roman"/>
          <w:sz w:val="20"/>
          <w:szCs w:val="20"/>
        </w:rPr>
        <w:lastRenderedPageBreak/>
        <w:tab/>
        <w:t>Örgün eğitim süreçleri ön lisans, lisans ve yüksek lisans öğrencilerini kapsayan; teknolojinin sunduğu olanaklar ve ters yüz öğrenme, proje temelli öğrenme gibi yaklaşımlarla zenginleştirilmektedir. Öğrencilerinin araştırma süreçlerine katılımı müfredat, yöntem ve yaklaşımlarla desteklenmektedir. Tüm bu süreçlerin uygulanması, kontrol edilmesi ve gereken önlemlerin alınması sistematik olarak değerlendirilmektedir. Öğrenci merkezli öğretim yöntemleri, öğretim üyelerinin de farkındalığı ve özverisiyle karma ve uzaktan eğitim süreçlerinde dikkatle uygulanmaktadır.</w:t>
      </w:r>
    </w:p>
    <w:p w14:paraId="7A9FB72D" w14:textId="77777777" w:rsidR="00525E78" w:rsidRDefault="00525E78" w:rsidP="00525E78">
      <w:pPr>
        <w:spacing w:before="240" w:after="240" w:line="249" w:lineRule="auto"/>
        <w:rPr>
          <w:rFonts w:ascii="Times New Roman" w:eastAsia="Times New Roman" w:hAnsi="Times New Roman" w:cs="Times New Roman"/>
          <w:sz w:val="20"/>
          <w:szCs w:val="20"/>
          <w:u w:val="single"/>
        </w:rPr>
      </w:pPr>
    </w:p>
    <w:p w14:paraId="0000006D" w14:textId="3456A25E" w:rsidR="001230C0" w:rsidRPr="00525E78" w:rsidRDefault="003F66E3" w:rsidP="00525E78">
      <w:pPr>
        <w:spacing w:before="240" w:after="240" w:line="249" w:lineRule="auto"/>
        <w:rPr>
          <w:rFonts w:ascii="Times New Roman" w:eastAsia="Times New Roman" w:hAnsi="Times New Roman" w:cs="Times New Roman"/>
          <w:b/>
          <w:bCs/>
          <w:sz w:val="20"/>
          <w:szCs w:val="20"/>
          <w:u w:val="single"/>
        </w:rPr>
      </w:pPr>
      <w:r w:rsidRPr="00525E78">
        <w:rPr>
          <w:rFonts w:ascii="Times New Roman" w:eastAsia="Times New Roman" w:hAnsi="Times New Roman" w:cs="Times New Roman"/>
          <w:b/>
          <w:bCs/>
          <w:sz w:val="20"/>
          <w:szCs w:val="20"/>
          <w:u w:val="single"/>
        </w:rPr>
        <w:t>Kanıtlar:</w:t>
      </w:r>
    </w:p>
    <w:p w14:paraId="0000006E" w14:textId="5C43410B"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 Aydın Adnan Menderes Üniversitesi Öğrenci Danışmanlığı Yönergesi</w:t>
      </w:r>
    </w:p>
    <w:p w14:paraId="0000006F" w14:textId="1B231B0A"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B.2.1.2. Aydın Adnan Menderes Üniversitesi Önlisans ve Lisans Eğitimi Yönetmeliği</w:t>
      </w:r>
    </w:p>
    <w:p w14:paraId="00000070" w14:textId="499E76EA"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B.2.1.3. Aydın Adnan Menderes Üniversitesi Bilgi Paketi/Ders Kataloğu</w:t>
      </w:r>
    </w:p>
    <w:p w14:paraId="00000071" w14:textId="52EAB570"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B.2.1.4. Bölüm Dışı Dersler Listesi</w:t>
      </w:r>
    </w:p>
    <w:p w14:paraId="00000072" w14:textId="5CBFB7A6"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B.2.1.5. Uzaktan Eğitim Portalı</w:t>
      </w:r>
    </w:p>
    <w:p w14:paraId="00000073" w14:textId="462008C9"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B.2.1.6. Aydın Adnan Menderes Üniversitesi Uzaktan Eğitim ve Araştırma Merkezi Yönetmeliği</w:t>
      </w:r>
    </w:p>
    <w:p w14:paraId="00000074" w14:textId="4F519CDC"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B.2.1.7. ADÜZEM Çevrimiçi Sınav Kuralları</w:t>
      </w:r>
    </w:p>
    <w:p w14:paraId="00000075" w14:textId="3C039931"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B.2.1.8. Google Classroom Ödev ve Sınav İşlemleri ADÜZEM Bilgilendirme Videosu</w:t>
      </w:r>
    </w:p>
    <w:p w14:paraId="00000076" w14:textId="25F29E9D"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B.2.1.9. ADÜZEM Uzaktan Eğitim Portalı</w:t>
      </w:r>
    </w:p>
    <w:p w14:paraId="00000077" w14:textId="6D045087"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B.2.1.10. ADÜZEM Sınav Görevlendirme Yazısı</w:t>
      </w:r>
    </w:p>
    <w:p w14:paraId="00000078" w14:textId="41F23C23"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B.2.1.11. Bitirme Tezi Dersi Ders Bilgi Formu</w:t>
      </w:r>
    </w:p>
    <w:p w14:paraId="00000079" w14:textId="4EDC6904"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B.2.1.12. Oryantasyon Toplantısı ve Tutanak Formu</w:t>
      </w:r>
    </w:p>
    <w:p w14:paraId="0000007A" w14:textId="7FB1B63E"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B.2.1.13. Araştırma Uygulamaları I Dersi Ders Bilgi Formu</w:t>
      </w:r>
    </w:p>
    <w:p w14:paraId="699213FB" w14:textId="77777777" w:rsidR="00525E7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B.2.1.14. OBİS Öğrenci-Öğretim Üyesi Mesaj Uygulaması Örneği</w:t>
      </w:r>
    </w:p>
    <w:p w14:paraId="0000007C" w14:textId="78FEFF39"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B.2.1.15. Öğrenci Toplulukları Yönergesi</w:t>
      </w:r>
    </w:p>
    <w:p w14:paraId="0000007D" w14:textId="56132CE2" w:rsidR="001230C0" w:rsidRPr="00661D28" w:rsidRDefault="003F66E3" w:rsidP="00525E78">
      <w:pPr>
        <w:pBdr>
          <w:top w:val="nil"/>
          <w:left w:val="nil"/>
          <w:bottom w:val="nil"/>
          <w:right w:val="nil"/>
          <w:between w:val="nil"/>
        </w:pBd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B.2.1.16. Lisans Öğrenci Danışmanlıkları</w:t>
      </w:r>
    </w:p>
    <w:p w14:paraId="0000007E" w14:textId="77777777" w:rsidR="001230C0" w:rsidRPr="00525E78" w:rsidRDefault="003F66E3">
      <w:pPr>
        <w:pStyle w:val="Balk3"/>
        <w:spacing w:after="428"/>
        <w:ind w:left="-4"/>
        <w:rPr>
          <w:rFonts w:ascii="Times New Roman" w:hAnsi="Times New Roman" w:cs="Times New Roman"/>
          <w:bCs/>
          <w:sz w:val="20"/>
          <w:szCs w:val="20"/>
        </w:rPr>
      </w:pPr>
      <w:r w:rsidRPr="00525E78">
        <w:rPr>
          <w:rFonts w:ascii="Times New Roman" w:hAnsi="Times New Roman" w:cs="Times New Roman"/>
          <w:bCs/>
          <w:sz w:val="20"/>
          <w:szCs w:val="20"/>
        </w:rPr>
        <w:t>B.2.2. Ölçme ve değerlendirme</w:t>
      </w:r>
    </w:p>
    <w:p w14:paraId="0000007F" w14:textId="77777777" w:rsidR="001230C0" w:rsidRPr="00661D28" w:rsidRDefault="003F66E3">
      <w:pPr>
        <w:spacing w:before="240" w:after="240" w:line="250"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Öğrenci merkezli ölçme ve değerlendirme, yetkinlik ve performans temelinde yürütülmekte ve öğrencilerin kendini ifade etme olanakları mümkün olduğunca çeşitlendirilmektedir. Ölçme ve değerlendirmenin sürekliliği çoklu sınav olanakları ve bazıları süreç odaklı (formatif) ödev, proje, portfolyo gibi yöntemlerle sağlanmaktadır. Derskazanımlarına ve eğitim türlerine (örgün, uzaktan, karma) uygun sınav yöntemleri planlamakta ve uygulanmaktadır. Sınav uygulama ve güvenliği (örgün/çevrimiçi sınavlar, dezavantajlı gruplara yönelik sınavlar) mekanizmaları bulunmaktadır.</w:t>
      </w:r>
      <w:r w:rsidRPr="00661D28">
        <w:rPr>
          <w:rFonts w:ascii="Times New Roman" w:eastAsia="Times New Roman" w:hAnsi="Times New Roman" w:cs="Times New Roman"/>
          <w:sz w:val="20"/>
          <w:szCs w:val="20"/>
        </w:rPr>
        <w:br/>
      </w:r>
      <w:r w:rsidRPr="00661D28">
        <w:rPr>
          <w:rFonts w:ascii="Times New Roman" w:eastAsia="Times New Roman" w:hAnsi="Times New Roman" w:cs="Times New Roman"/>
          <w:sz w:val="20"/>
          <w:szCs w:val="20"/>
        </w:rPr>
        <w:tab/>
        <w:t xml:space="preserve">Ölçme ve değerlendirme uygulamalarının zaman ve kişiler arasında tutarlılığı ve güvenirliği sağlanmaktadır. Kurum, ölçme-değerlendirme yaklaşım ve olanaklarını öğrenci- öğretim elemanı geri bildirimine dayalı biçimde iyileştirmektedir. Bu iyileştirmelerin duyurulması, uygulanması, kontrolü, hedeflerle uyumu ve alınan önlemler irdelenmektedir. BYD ile öğrenme çıktıları ders bilgi paketlerinde ilişkilendirilmiş olup, öğrencinin derslerdeki başarısı, mezun olabilmesi için koşulları sağlaması danışman, öğrenci işleri ve dekanlık izlemesiyle kontrol edilmekte, eksikleri var ise tamamlanmasına çalışılmaktadır. BYD için adil ve tutarlı bir </w:t>
      </w:r>
      <w:r w:rsidRPr="00661D28">
        <w:rPr>
          <w:rFonts w:ascii="Times New Roman" w:eastAsia="Times New Roman" w:hAnsi="Times New Roman" w:cs="Times New Roman"/>
          <w:sz w:val="20"/>
          <w:szCs w:val="20"/>
        </w:rPr>
        <w:lastRenderedPageBreak/>
        <w:t>değerlendirmenin önemi göz önüne alınarak önceden ilan edilen kriterler hesaba katılmakta ve mezuniyeti ya da mezuniyet sınavlarına girmeyi engelleyecek durumlar yönetmelik, yönerge uyarınca gözden geçirilmekte ve çözüm bulunmaya çalışılmaktadır.</w:t>
      </w:r>
    </w:p>
    <w:p w14:paraId="00000080" w14:textId="77777777" w:rsidR="001230C0" w:rsidRPr="00525E78" w:rsidRDefault="003F66E3" w:rsidP="00525E78">
      <w:pPr>
        <w:spacing w:before="240" w:after="240" w:line="249" w:lineRule="auto"/>
        <w:rPr>
          <w:rFonts w:ascii="Times New Roman" w:eastAsia="Times New Roman" w:hAnsi="Times New Roman" w:cs="Times New Roman"/>
          <w:b/>
          <w:bCs/>
          <w:sz w:val="20"/>
          <w:szCs w:val="20"/>
          <w:u w:val="single"/>
        </w:rPr>
      </w:pPr>
      <w:r w:rsidRPr="00525E78">
        <w:rPr>
          <w:rFonts w:ascii="Times New Roman" w:eastAsia="Times New Roman" w:hAnsi="Times New Roman" w:cs="Times New Roman"/>
          <w:b/>
          <w:bCs/>
          <w:sz w:val="20"/>
          <w:szCs w:val="20"/>
          <w:u w:val="single"/>
        </w:rPr>
        <w:t>Kanıtlar:</w:t>
      </w:r>
    </w:p>
    <w:p w14:paraId="00000081" w14:textId="6C7DE147" w:rsidR="001230C0" w:rsidRPr="00661D28" w:rsidRDefault="003F66E3">
      <w:pPr>
        <w:spacing w:after="282"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B.2.2.1. Aydın Adnan Menderes Üniversitesi Önlisans ve Lisans Eğitimi Yönetmeliği</w:t>
      </w:r>
    </w:p>
    <w:p w14:paraId="00000082" w14:textId="3A70F631" w:rsidR="001230C0" w:rsidRPr="00661D28" w:rsidRDefault="003F66E3">
      <w:pPr>
        <w:spacing w:after="282"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B.2.2.2. Uzaktan Öğretim Usul ve Esasları Senato Kararı</w:t>
      </w:r>
    </w:p>
    <w:p w14:paraId="00000083" w14:textId="77D757E7" w:rsidR="001230C0" w:rsidRPr="00661D28" w:rsidRDefault="003F66E3">
      <w:pPr>
        <w:spacing w:after="282"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B.2.2.3. Sınav Değerlendirme Ölçme ve Sınav Soruları Ders Öğrenme Çıktıları Matris Tablosu</w:t>
      </w:r>
    </w:p>
    <w:p w14:paraId="00000084" w14:textId="0C2ADDA3" w:rsidR="001230C0" w:rsidRPr="00661D28" w:rsidRDefault="003F66E3">
      <w:pPr>
        <w:spacing w:after="282"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B.2.2.4. Ders Bilgi Formu</w:t>
      </w:r>
    </w:p>
    <w:p w14:paraId="00000085" w14:textId="066B8641" w:rsidR="001230C0" w:rsidRPr="00661D28" w:rsidRDefault="003F66E3">
      <w:pPr>
        <w:spacing w:after="282"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B.2.2.5. Aydın Adnan Menderes Üniversitesi Engelli Öğrenci Birimi Yönergesi</w:t>
      </w:r>
    </w:p>
    <w:p w14:paraId="00000086" w14:textId="4A4B7C6E" w:rsidR="001230C0" w:rsidRPr="00661D28" w:rsidRDefault="003F66E3">
      <w:pPr>
        <w:spacing w:after="282" w:line="250" w:lineRule="auto"/>
        <w:jc w:val="both"/>
        <w:rPr>
          <w:rFonts w:ascii="Times New Roman" w:hAnsi="Times New Roman" w:cs="Times New Roman"/>
          <w:sz w:val="20"/>
          <w:szCs w:val="20"/>
        </w:rPr>
      </w:pPr>
      <w:r w:rsidRPr="00661D28">
        <w:rPr>
          <w:rFonts w:ascii="Times New Roman" w:eastAsia="Times New Roman" w:hAnsi="Times New Roman" w:cs="Times New Roman"/>
          <w:sz w:val="20"/>
          <w:szCs w:val="20"/>
        </w:rPr>
        <w:t>B.2.2.6. Bölüm Öğretim Programı</w:t>
      </w:r>
    </w:p>
    <w:p w14:paraId="00000087" w14:textId="77777777" w:rsidR="001230C0" w:rsidRPr="00661D28" w:rsidRDefault="003F66E3">
      <w:pPr>
        <w:pStyle w:val="Balk3"/>
        <w:spacing w:after="429"/>
        <w:ind w:left="-4"/>
        <w:rPr>
          <w:rFonts w:ascii="Times New Roman" w:hAnsi="Times New Roman" w:cs="Times New Roman"/>
          <w:b w:val="0"/>
          <w:sz w:val="20"/>
          <w:szCs w:val="20"/>
        </w:rPr>
      </w:pPr>
      <w:r w:rsidRPr="00661D28">
        <w:rPr>
          <w:rFonts w:ascii="Times New Roman" w:hAnsi="Times New Roman" w:cs="Times New Roman"/>
          <w:b w:val="0"/>
          <w:sz w:val="20"/>
          <w:szCs w:val="20"/>
        </w:rPr>
        <w:t>B.2.3. Öğrenci kabulü ve önceki öğrenmenin tanınması ve kredilendirilmesi</w:t>
      </w:r>
    </w:p>
    <w:p w14:paraId="00000088" w14:textId="77777777" w:rsidR="001230C0" w:rsidRPr="00661D28" w:rsidRDefault="003F66E3">
      <w:pPr>
        <w:spacing w:before="240" w:after="240" w:line="250"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Öğrenci kabulüne ilişkin ilke ve kuralları tanımlanmış ve ilan edilmiştir. Bu ilke ve kurallar birbiri ile tutarlı olup, uygulamalar şeffaftır. Diploma, sertifika gibi belge talepleri titizlikle takip edilmektedir.</w:t>
      </w:r>
      <w:r w:rsidRPr="00661D28">
        <w:rPr>
          <w:rFonts w:ascii="Times New Roman" w:eastAsia="Times New Roman" w:hAnsi="Times New Roman" w:cs="Times New Roman"/>
          <w:sz w:val="20"/>
          <w:szCs w:val="20"/>
        </w:rPr>
        <w:br/>
      </w:r>
      <w:r w:rsidRPr="00661D28">
        <w:rPr>
          <w:rFonts w:ascii="Times New Roman" w:eastAsia="Times New Roman" w:hAnsi="Times New Roman" w:cs="Times New Roman"/>
          <w:sz w:val="20"/>
          <w:szCs w:val="20"/>
        </w:rPr>
        <w:tab/>
        <w:t>Önceki öğrenmenin (örgün, yaygın, uzaktan/karma eğitim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w:t>
      </w:r>
      <w:r w:rsidRPr="00661D28">
        <w:rPr>
          <w:rFonts w:ascii="Times New Roman" w:eastAsia="Times New Roman" w:hAnsi="Times New Roman" w:cs="Times New Roman"/>
          <w:sz w:val="20"/>
          <w:szCs w:val="20"/>
        </w:rPr>
        <w:br/>
      </w:r>
      <w:r w:rsidRPr="00661D28">
        <w:rPr>
          <w:rFonts w:ascii="Times New Roman" w:eastAsia="Times New Roman" w:hAnsi="Times New Roman" w:cs="Times New Roman"/>
          <w:sz w:val="20"/>
          <w:szCs w:val="20"/>
        </w:rPr>
        <w:tab/>
        <w:t>Fakülte yönetim kurulu kararlarında da dikkatle yönetme ve yönergelerin uygulanmasına, öğrenci merkezli eğitim ve öğretim programı kapsamında öğrenci kabulleri, yatay ve dikey geçişlerinde yönetme ve yönergelerin dikkatle hesaba katılarak süreçlerin yürütülmesine özen gösterilmektedir. ÇAP, YÖS, yatay geçişlerde ilgili komisyonların oluşturulmasına dikkat edilmektedir.</w:t>
      </w:r>
    </w:p>
    <w:p w14:paraId="00000089" w14:textId="77777777" w:rsidR="001230C0" w:rsidRPr="00525E78" w:rsidRDefault="003F66E3" w:rsidP="00525E78">
      <w:pPr>
        <w:spacing w:before="240" w:after="240" w:line="249" w:lineRule="auto"/>
        <w:rPr>
          <w:rFonts w:ascii="Times New Roman" w:eastAsia="Times New Roman" w:hAnsi="Times New Roman" w:cs="Times New Roman"/>
          <w:b/>
          <w:bCs/>
          <w:sz w:val="20"/>
          <w:szCs w:val="20"/>
          <w:u w:val="single"/>
        </w:rPr>
      </w:pPr>
      <w:r w:rsidRPr="00525E78">
        <w:rPr>
          <w:rFonts w:ascii="Times New Roman" w:eastAsia="Times New Roman" w:hAnsi="Times New Roman" w:cs="Times New Roman"/>
          <w:b/>
          <w:bCs/>
          <w:sz w:val="20"/>
          <w:szCs w:val="20"/>
          <w:u w:val="single"/>
        </w:rPr>
        <w:t>Kanıtlar:</w:t>
      </w:r>
    </w:p>
    <w:p w14:paraId="0000008A" w14:textId="146A7427"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B.2.3.1. Aydın Adnan Menderes Üniversitesi Önlisans ve Lisans Eğitimi Yönetmeliği</w:t>
      </w:r>
    </w:p>
    <w:p w14:paraId="0000008B" w14:textId="3EC5FF71"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B.2.3.2. Aydın Adnan Menderes Üniversitesi Uzaktan Öğretim Yönergesi</w:t>
      </w:r>
    </w:p>
    <w:p w14:paraId="0000008C" w14:textId="277816EB"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B.2.3.3. Aydın Adnan Menderes Üniversitesi Ders Eşdeğerlik ve İntibak Esasları</w:t>
      </w:r>
    </w:p>
    <w:p w14:paraId="0000008D" w14:textId="26038760"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B.2.3.4. Öğrenci Değişim Programları</w:t>
      </w:r>
    </w:p>
    <w:p w14:paraId="0000008E" w14:textId="03B54135"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B.2.3.5. Aydın Adnan Menderes Üniversitesi Yabancı Uyruklu Öğrencilerin Başvuru ve Kayıt Kabul Yönergesi</w:t>
      </w:r>
    </w:p>
    <w:p w14:paraId="0000008F" w14:textId="48D346CF"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B.2.3.6. Aydın Adnan Menderes Üniversitesi Yatay Geçiş Yönergesi</w:t>
      </w:r>
    </w:p>
    <w:p w14:paraId="00000090" w14:textId="42399A62"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B.2.3.7. Erasmus Kapsamında Anlaşmalı Üniversiteler</w:t>
      </w:r>
    </w:p>
    <w:p w14:paraId="00000091" w14:textId="499510B3"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B.2.3.8. Öğrenci Listesi</w:t>
      </w:r>
    </w:p>
    <w:p w14:paraId="00000092" w14:textId="7C3EC7D2"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B.2.3.9. Lisans Öğrenci Eşdeğerlik Belgesi</w:t>
      </w:r>
    </w:p>
    <w:p w14:paraId="00000093" w14:textId="7DC1DFA7"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B.2.3.10. OBİS E-Üniversite Otomasyonu</w:t>
      </w:r>
    </w:p>
    <w:p w14:paraId="00000094" w14:textId="53755226"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B.2.3.11. Uzaktan Eğitim Portalı</w:t>
      </w:r>
    </w:p>
    <w:p w14:paraId="00000095" w14:textId="1AB34AF6" w:rsidR="001230C0" w:rsidRPr="00661D28" w:rsidRDefault="003F66E3" w:rsidP="00525E78">
      <w:pPr>
        <w:spacing w:before="240" w:after="240" w:line="250" w:lineRule="auto"/>
        <w:jc w:val="both"/>
        <w:rPr>
          <w:rFonts w:ascii="Times New Roman" w:eastAsia="Times New Roman" w:hAnsi="Times New Roman" w:cs="Times New Roman"/>
          <w:sz w:val="20"/>
          <w:szCs w:val="20"/>
        </w:rPr>
      </w:pPr>
      <w:r w:rsidRPr="00DB7049">
        <w:rPr>
          <w:rFonts w:ascii="Times New Roman" w:eastAsia="Times New Roman" w:hAnsi="Times New Roman" w:cs="Times New Roman"/>
          <w:sz w:val="20"/>
          <w:szCs w:val="20"/>
        </w:rPr>
        <w:lastRenderedPageBreak/>
        <w:t>B.2.3.12. Yandal Açılması Bölüm Kurul Kararları</w:t>
      </w:r>
    </w:p>
    <w:p w14:paraId="40D2457C" w14:textId="248DF0E1" w:rsidR="00B7306D" w:rsidRDefault="003F66E3" w:rsidP="00B7306D">
      <w:pPr>
        <w:spacing w:before="240" w:after="240" w:line="250"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B.2.3.13. Lisansüstü Aday Listesi</w:t>
      </w:r>
    </w:p>
    <w:p w14:paraId="3E97C663" w14:textId="77777777" w:rsidR="00B7306D" w:rsidRPr="00661D28" w:rsidRDefault="00B7306D" w:rsidP="00B7306D">
      <w:pPr>
        <w:spacing w:before="240" w:after="240" w:line="250" w:lineRule="auto"/>
        <w:jc w:val="both"/>
        <w:rPr>
          <w:rFonts w:ascii="Times New Roman" w:eastAsia="Times New Roman" w:hAnsi="Times New Roman" w:cs="Times New Roman"/>
          <w:sz w:val="20"/>
          <w:szCs w:val="20"/>
        </w:rPr>
      </w:pPr>
    </w:p>
    <w:p w14:paraId="00000097" w14:textId="77777777" w:rsidR="001230C0" w:rsidRPr="00B7306D" w:rsidRDefault="003F66E3">
      <w:pPr>
        <w:pStyle w:val="Balk3"/>
        <w:spacing w:after="276"/>
        <w:ind w:left="-4"/>
        <w:rPr>
          <w:rFonts w:ascii="Times New Roman" w:hAnsi="Times New Roman" w:cs="Times New Roman"/>
          <w:bCs/>
          <w:sz w:val="20"/>
          <w:szCs w:val="20"/>
        </w:rPr>
      </w:pPr>
      <w:r w:rsidRPr="00B7306D">
        <w:rPr>
          <w:rFonts w:ascii="Times New Roman" w:hAnsi="Times New Roman" w:cs="Times New Roman"/>
          <w:bCs/>
          <w:sz w:val="20"/>
          <w:szCs w:val="20"/>
        </w:rPr>
        <w:t>B.2.4. Yeterliliklerin sertifikalandırılması ve diploma</w:t>
      </w:r>
    </w:p>
    <w:p w14:paraId="00000098" w14:textId="77777777" w:rsidR="001230C0" w:rsidRPr="00661D28" w:rsidRDefault="003F66E3">
      <w:pPr>
        <w:spacing w:before="240" w:after="240" w:line="249" w:lineRule="auto"/>
        <w:ind w:firstLine="720"/>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Yeterliliklerin onayı, mezuniyet koşulları, mezuniyet karar süreçleri açık, anlaşılır, kapsamlı ve tutarlı şekilde tanımlanmış ve kamuoyu ile paylaşılmıştır. Sertifikalandırma ve diploma işlemleri bu tanımlı sürece uygun olarak yürütülmekte, izlenmekte ve gerekli önlemler alınmaktadır. Öğrencinin akademik ve kariyer gelişimini izlemek, diploma onayı ve yeterliliklerin sertifikalandırılmasına ilişkin tanımlı süreçler ve mevcut uygulamalar dikkate alınmaktadır. Merkezi yerleştirmeyle gelen öğrenci grupları dışında kalan yatay geçiş, yabancı uyruklu öğrenci sınavı (YÖS), çift anadal programı (ÇAP), yandal öğrenci kabullerinde uygulanan kriterler belirlenmiş olup, koşullara uygun olarak uygulanmasına çalışılmaktadır. ÇAP, YÖS, yatay geçişlerde ilgili komisyonların oluşturulmasına ve ilgili yönetmelik ve yönergelerin kriterler gözetilerek uygulanmasına dikkat edilmektedir.</w:t>
      </w:r>
    </w:p>
    <w:p w14:paraId="00000099" w14:textId="77777777" w:rsidR="001230C0" w:rsidRPr="00B7306D" w:rsidRDefault="003F66E3" w:rsidP="00B7306D">
      <w:pPr>
        <w:spacing w:before="240" w:after="240" w:line="249" w:lineRule="auto"/>
        <w:rPr>
          <w:rFonts w:ascii="Times New Roman" w:eastAsia="Times New Roman" w:hAnsi="Times New Roman" w:cs="Times New Roman"/>
          <w:b/>
          <w:bCs/>
          <w:sz w:val="20"/>
          <w:szCs w:val="20"/>
          <w:u w:val="single"/>
        </w:rPr>
      </w:pPr>
      <w:r w:rsidRPr="00B7306D">
        <w:rPr>
          <w:rFonts w:ascii="Times New Roman" w:eastAsia="Times New Roman" w:hAnsi="Times New Roman" w:cs="Times New Roman"/>
          <w:b/>
          <w:bCs/>
          <w:sz w:val="20"/>
          <w:szCs w:val="20"/>
          <w:u w:val="single"/>
        </w:rPr>
        <w:t>Kanıtlar:</w:t>
      </w:r>
    </w:p>
    <w:p w14:paraId="0000009A" w14:textId="17B2F398" w:rsidR="001230C0" w:rsidRPr="00661D28" w:rsidRDefault="003F66E3">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B.2.4.1. Diploma Eki</w:t>
      </w:r>
    </w:p>
    <w:p w14:paraId="0000009B" w14:textId="048B5F74" w:rsidR="001230C0" w:rsidRPr="00661D28" w:rsidRDefault="003F66E3">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B.2.4.2. Öğrenci Mezuniyet Kontrol Listesi</w:t>
      </w:r>
    </w:p>
    <w:p w14:paraId="0000009C" w14:textId="4F10E78E" w:rsidR="001230C0" w:rsidRPr="00661D28" w:rsidRDefault="003F66E3" w:rsidP="00B7306D">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B.2.4.3. Öğrenci Ders Kontrol Listesi</w:t>
      </w:r>
    </w:p>
    <w:p w14:paraId="0000009D" w14:textId="35B4BCF9" w:rsidR="001230C0" w:rsidRPr="00661D28" w:rsidRDefault="003F66E3" w:rsidP="00B7306D">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B.2.4.4. Aydın Adnan Menderes Üniversitesi Önlisans ve Lisans Eğitimi Yönetmeliği</w:t>
      </w:r>
    </w:p>
    <w:p w14:paraId="0000009E" w14:textId="5DDB0D02" w:rsidR="001230C0" w:rsidRPr="00661D28" w:rsidRDefault="003F66E3" w:rsidP="00B7306D">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B.2.4.5. Aydın Adnan Menderes Üniversitesi Çiftanadal ve Yandal Yönergesi</w:t>
      </w:r>
    </w:p>
    <w:p w14:paraId="0000009F" w14:textId="6C4980E7" w:rsidR="001230C0" w:rsidRPr="00661D28" w:rsidRDefault="003F66E3" w:rsidP="00B7306D">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B.2.4.6. Yandal Program Açma Koşulları ve Program</w:t>
      </w:r>
    </w:p>
    <w:p w14:paraId="000000A0" w14:textId="4E0DF050" w:rsidR="001230C0" w:rsidRPr="00661D28" w:rsidRDefault="003F66E3" w:rsidP="00B7306D">
      <w:pPr>
        <w:spacing w:after="172"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B.2.4.7. Adnan Menderes Üniversitesi Yabancı Uyruklu Öğrencilerin Başvuru ve Kayıt Kabul Yönergesi</w:t>
      </w:r>
    </w:p>
    <w:p w14:paraId="000000A1" w14:textId="4A164119" w:rsidR="001230C0" w:rsidRPr="00661D28" w:rsidRDefault="003F66E3">
      <w:pPr>
        <w:spacing w:after="173" w:line="265" w:lineRule="auto"/>
        <w:ind w:left="-4" w:hanging="9"/>
        <w:rPr>
          <w:rFonts w:ascii="Times New Roman" w:eastAsia="Times New Roman" w:hAnsi="Times New Roman" w:cs="Times New Roman"/>
          <w:sz w:val="20"/>
          <w:szCs w:val="20"/>
          <w:u w:val="single"/>
        </w:rPr>
      </w:pPr>
      <w:r w:rsidRPr="00661D28">
        <w:rPr>
          <w:rFonts w:ascii="Times New Roman" w:eastAsia="Times New Roman" w:hAnsi="Times New Roman" w:cs="Times New Roman"/>
          <w:sz w:val="20"/>
          <w:szCs w:val="20"/>
          <w:u w:val="single"/>
        </w:rPr>
        <w:tab/>
      </w:r>
      <w:r w:rsidRPr="00661D28">
        <w:rPr>
          <w:rFonts w:ascii="Times New Roman" w:eastAsia="Times New Roman" w:hAnsi="Times New Roman" w:cs="Times New Roman"/>
          <w:sz w:val="20"/>
          <w:szCs w:val="20"/>
        </w:rPr>
        <w:tab/>
        <w:t>B.2.4.8. Lisansüstü Erasmus Değişim Programından Dönen Öğrenci Ders Eşdeğerliği</w:t>
      </w:r>
    </w:p>
    <w:p w14:paraId="000000A2" w14:textId="77777777" w:rsidR="001230C0" w:rsidRPr="00B7306D" w:rsidRDefault="003F66E3">
      <w:pPr>
        <w:pStyle w:val="Balk2"/>
        <w:spacing w:after="256"/>
        <w:ind w:left="-4"/>
        <w:rPr>
          <w:rFonts w:ascii="Times New Roman" w:hAnsi="Times New Roman" w:cs="Times New Roman"/>
          <w:bCs/>
          <w:sz w:val="20"/>
          <w:szCs w:val="20"/>
        </w:rPr>
      </w:pPr>
      <w:r w:rsidRPr="00B7306D">
        <w:rPr>
          <w:rFonts w:ascii="Times New Roman" w:hAnsi="Times New Roman" w:cs="Times New Roman"/>
          <w:bCs/>
          <w:sz w:val="20"/>
          <w:szCs w:val="20"/>
        </w:rPr>
        <w:t>B.3. Öğrenme Kaynakları ve Akademik Destek Hizmetleri</w:t>
      </w:r>
    </w:p>
    <w:p w14:paraId="000000A3" w14:textId="77777777" w:rsidR="001230C0" w:rsidRPr="00661D28" w:rsidRDefault="003F66E3">
      <w:pPr>
        <w:spacing w:after="221"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Birim, hedeflediği nitelikli mezun yeterliliklerine ulaşmak ve eğitim-öğretim faaliyetlerini yürütmek için uygun altyapıya, kaynaklara ve ortamlara sahip olup ve öğrenme olanaklarının tüm öğrenciler için yeterli ve erişilebilir olmasını güvence altına almaya çalışmaktadır. Birim, öğrencilerin akademik gelişimi ve kariyer planlamasına yönelik destek hizmetleri sağlamaktadır.</w:t>
      </w:r>
    </w:p>
    <w:p w14:paraId="000000A4" w14:textId="77777777" w:rsidR="001230C0" w:rsidRPr="00B7306D" w:rsidRDefault="003F66E3">
      <w:pPr>
        <w:pStyle w:val="Balk3"/>
        <w:spacing w:after="200"/>
        <w:ind w:left="-4"/>
        <w:rPr>
          <w:rFonts w:ascii="Times New Roman" w:hAnsi="Times New Roman" w:cs="Times New Roman"/>
          <w:bCs/>
          <w:sz w:val="20"/>
          <w:szCs w:val="20"/>
        </w:rPr>
      </w:pPr>
      <w:r w:rsidRPr="00B7306D">
        <w:rPr>
          <w:rFonts w:ascii="Times New Roman" w:hAnsi="Times New Roman" w:cs="Times New Roman"/>
          <w:bCs/>
          <w:sz w:val="20"/>
          <w:szCs w:val="20"/>
        </w:rPr>
        <w:t>B.3.1. Öğrenme ortamı ve kaynakları</w:t>
      </w:r>
    </w:p>
    <w:p w14:paraId="000000A5" w14:textId="77777777" w:rsidR="001230C0" w:rsidRPr="00661D28" w:rsidRDefault="003F66E3">
      <w:pPr>
        <w:spacing w:after="0"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p w14:paraId="000000A6" w14:textId="77777777" w:rsidR="001230C0" w:rsidRPr="00661D28" w:rsidRDefault="003F66E3">
      <w:pPr>
        <w:spacing w:after="0"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Kurumda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 öğretim elemanı ve öğrenci-materyal etkileşimini geliştirmeye yönelmektedir.</w:t>
      </w:r>
    </w:p>
    <w:p w14:paraId="000000A7" w14:textId="77777777" w:rsidR="001230C0" w:rsidRPr="00661D28" w:rsidRDefault="003F66E3">
      <w:pPr>
        <w:spacing w:after="254"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Öğrenme kaynaklarına karma ve uzaktan eğitim süreçlerinde erişilebilirlik olanaklı olup, öğrenme kaynakları ve bu kaynakların yeterlilik durumu, geliştirilmesine ilişkin planlamalar ve uygulamalara önem verilmektedir. Ders ve diğer konularda ihtiyaç duyulabilecek rehberlik/danışmanlık gibi destekleri planlı faaliyetlerle sağlanmaktadır. Öğrencilerin memnuniyetleri, gördükleri eksikleri, aksaklık ve taleplerini iletebilmeleri için memnuniyet anketleriyle geri bildirim alınmaktadır. Uzaktan ve karma eğitim süreçlerinde öğrencilere ilgili materyaller elektronik olarak ders notu, ders sunumu biçiminde eğitim portalına yüklenmekte ya da öğretim üyesinin yönlendirmesiyle temin edilmesi sağlanmaktadır.</w:t>
      </w:r>
    </w:p>
    <w:p w14:paraId="000000A8" w14:textId="77777777" w:rsidR="001230C0" w:rsidRPr="00B7306D" w:rsidRDefault="003F66E3" w:rsidP="00B7306D">
      <w:pPr>
        <w:spacing w:after="173" w:line="265" w:lineRule="auto"/>
        <w:rPr>
          <w:rFonts w:ascii="Times New Roman" w:hAnsi="Times New Roman" w:cs="Times New Roman"/>
          <w:b/>
          <w:bCs/>
          <w:sz w:val="20"/>
          <w:szCs w:val="20"/>
        </w:rPr>
      </w:pPr>
      <w:r w:rsidRPr="00B7306D">
        <w:rPr>
          <w:rFonts w:ascii="Times New Roman" w:eastAsia="Times New Roman" w:hAnsi="Times New Roman" w:cs="Times New Roman"/>
          <w:b/>
          <w:bCs/>
          <w:sz w:val="20"/>
          <w:szCs w:val="20"/>
          <w:u w:val="single"/>
        </w:rPr>
        <w:lastRenderedPageBreak/>
        <w:t>Kanıtlar:</w:t>
      </w:r>
    </w:p>
    <w:p w14:paraId="000000A9" w14:textId="5B42858C"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B.3.1.1. Komisyon ve Koordinatörlükler</w:t>
      </w:r>
    </w:p>
    <w:p w14:paraId="000000AA" w14:textId="73BA176C"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B.3.1.2. Ders Bilgi Formu F5 (İngiliz Dili ve Edebiyatı, Psikoloji)</w:t>
      </w:r>
    </w:p>
    <w:p w14:paraId="000000AB" w14:textId="5624068E"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B.3.1.3. ADÜ Recep Tayyip Erdoğan Engelli Dostu Kütüphanesi</w:t>
      </w:r>
    </w:p>
    <w:p w14:paraId="000000AC" w14:textId="311164CC"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B.3.1.4. ADÜ Uzaktan Eğitim Portalı Giriş Paneli</w:t>
      </w:r>
    </w:p>
    <w:p w14:paraId="000000AD" w14:textId="0354C4F9"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B.3.1.5. Lisans Ders Programı Birim (Psikoloji)</w:t>
      </w:r>
    </w:p>
    <w:p w14:paraId="000000AE" w14:textId="66153648"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B.3.1.6. Servis Dersleri Listesi (Psikoloji)</w:t>
      </w:r>
    </w:p>
    <w:p w14:paraId="000000AF" w14:textId="56D06058"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B.3.1.7. ADÜ OBİS Giriş Paneli</w:t>
      </w:r>
    </w:p>
    <w:p w14:paraId="000000B0" w14:textId="130CE7F0"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B.3.1.8. Anket Ders Değerlendirme (İngiliz Dili ve Edebiyatı, Psikoloji, Sosyoloji)</w:t>
      </w:r>
    </w:p>
    <w:p w14:paraId="000000B1" w14:textId="712A9F1A"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B.3.1.9. Anket Öğretim Elemanı Değerlendirme (Felsefe, İngiliz Dili ve Edebiyatı, Psikoloji, Sosyoloji)</w:t>
      </w:r>
    </w:p>
    <w:p w14:paraId="000000B2" w14:textId="0B269C23"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B.3.1.10. Anket Öğretim Amaçları Değerlendirme (Türk Dili ve Edebiyatı)</w:t>
      </w:r>
    </w:p>
    <w:p w14:paraId="439C7178" w14:textId="77777777" w:rsidR="00B7306D" w:rsidRDefault="00B7306D">
      <w:pPr>
        <w:pStyle w:val="Balk3"/>
        <w:ind w:left="-4"/>
        <w:rPr>
          <w:rFonts w:ascii="Times New Roman" w:hAnsi="Times New Roman" w:cs="Times New Roman"/>
          <w:b w:val="0"/>
          <w:sz w:val="20"/>
          <w:szCs w:val="20"/>
        </w:rPr>
      </w:pPr>
    </w:p>
    <w:p w14:paraId="000000B3" w14:textId="6340AF92" w:rsidR="001230C0" w:rsidRPr="00B7306D" w:rsidRDefault="003F66E3">
      <w:pPr>
        <w:pStyle w:val="Balk3"/>
        <w:ind w:left="-4"/>
        <w:rPr>
          <w:rFonts w:ascii="Times New Roman" w:hAnsi="Times New Roman" w:cs="Times New Roman"/>
          <w:bCs/>
          <w:sz w:val="20"/>
          <w:szCs w:val="20"/>
        </w:rPr>
      </w:pPr>
      <w:r w:rsidRPr="00B7306D">
        <w:rPr>
          <w:rFonts w:ascii="Times New Roman" w:hAnsi="Times New Roman" w:cs="Times New Roman"/>
          <w:bCs/>
          <w:sz w:val="20"/>
          <w:szCs w:val="20"/>
        </w:rPr>
        <w:t>B.3.2. Akademik destek hizmetleri</w:t>
      </w:r>
    </w:p>
    <w:p w14:paraId="000000B4" w14:textId="77777777" w:rsidR="001230C0" w:rsidRPr="00661D28" w:rsidRDefault="003F66E3">
      <w:pPr>
        <w:spacing w:after="0"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000000B5" w14:textId="77777777" w:rsidR="001230C0" w:rsidRPr="00661D28" w:rsidRDefault="003F66E3">
      <w:pPr>
        <w:spacing w:after="254"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En önemli paydaşlardan olan öğrencilerin eğitim amaçları, AKTS, Kalite güvencesi, program akreditasyonu gibi konularda farkındalıklarının oluşması, beklenti düzeylerinin artırılması, kariyer planlama desteği ve yönetimi, başarı düzeyinin yönetimi, mağduriyetlerin önlenmesi amaçları gözetilerek öğretim üyelerinin gerçekleştirdiği danışmanlık sistemi oluşturulmuş ve sürdürülmektedir. Bu bağlamda, öğrenci ve öğretim üyesi bire bir etkileşimle hem eğitim-öğretim alanında hem de psikolojik destek almaya aracılık etme gibi farklı konularda doğrudan ilişki halindedir. Danışman-öğrenci mesajları bu sürecin en önemli kanıtlarındandır. Böylelikle öğrencinin motivasyonunu, başarısını ve kariyer gelişimi sürecini artırmak hedefi gerçekleştirilmeye daha yakın kılınmaktadır.</w:t>
      </w:r>
    </w:p>
    <w:p w14:paraId="000000B6" w14:textId="77777777" w:rsidR="001230C0" w:rsidRPr="00B7306D" w:rsidRDefault="003F66E3" w:rsidP="00B7306D">
      <w:pPr>
        <w:spacing w:after="173" w:line="265" w:lineRule="auto"/>
        <w:rPr>
          <w:rFonts w:ascii="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00000B7" w14:textId="201E5950"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B.3.2.1. ADÜ Öğrenci Danışmanlığı Yönergesi</w:t>
      </w:r>
    </w:p>
    <w:p w14:paraId="000000B8" w14:textId="5509667A"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B.3.2.2. Danışman Görevlendirilmesi</w:t>
      </w:r>
    </w:p>
    <w:p w14:paraId="000000B9" w14:textId="2B539C44"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B.3.2.3. Lisans Danışman Listeleri (Sosyoloji, Psikoloji)</w:t>
      </w:r>
    </w:p>
    <w:p w14:paraId="000000BA" w14:textId="2FF80CFB"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B.3.2.4. ADÜ Uzaktan Eğitim Yönergesi</w:t>
      </w:r>
    </w:p>
    <w:p w14:paraId="000000BB" w14:textId="735B8F8E"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B.3.2.5. OBİS Öğrenci Mesajları (Alman Dili ve Edebiyatı, İngiliz Dili ve Edebiyatı, Sosyoloji, Psikoloji)</w:t>
      </w:r>
    </w:p>
    <w:p w14:paraId="000000BC" w14:textId="6CC5DC98"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B.3.2.6. Oryantasyon Toplantısı (Tarih)</w:t>
      </w:r>
    </w:p>
    <w:p w14:paraId="000000BD" w14:textId="24B4E5D2"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B.3.2.7. ADÜ Psikolojik Danışmanlık ve Rehberlik Merkezi-PDRM</w:t>
      </w:r>
    </w:p>
    <w:p w14:paraId="000000BE" w14:textId="2F94EBAA"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B.3.2.8. PDRM Çalışma Grubu_Birim Sorumlusu Görevlendirmesi</w:t>
      </w:r>
    </w:p>
    <w:p w14:paraId="000000BF" w14:textId="7F21A28F"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lastRenderedPageBreak/>
        <w:t>B.3.2.9. ADÜ Mezun Bilgi Sistemi</w:t>
      </w:r>
    </w:p>
    <w:p w14:paraId="000000C0" w14:textId="43AD3532"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B.3.2.10. ADÜ Mezun Memnuniyet Anketi</w:t>
      </w:r>
    </w:p>
    <w:p w14:paraId="000000C1" w14:textId="495E2822"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B.3.2.11. ADÜ İnsan Kaynakları, Kariyer ve Mezunlarla İlişkiler Koordinatörlüğü</w:t>
      </w:r>
    </w:p>
    <w:p w14:paraId="000000C2" w14:textId="7A3373A4"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B.3.2.12. Anket Ders Değerlendirme (İngiliz Dili ve Edebiyatı, Psikoloji, Sosyoloji)</w:t>
      </w:r>
    </w:p>
    <w:p w14:paraId="000000C3" w14:textId="45052D37"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B.3.2.13. Anket Öğretim Elemanı Değerlendirme (Felsefe, İngiliz Dili ve Edebiyatı, Psikoloji, Sosyoloji)</w:t>
      </w:r>
    </w:p>
    <w:p w14:paraId="000000C4" w14:textId="4BAB65EA"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B.3.2.14. Anket Öğretim Amaçları Değerlendirme (Türk Dili ve Edebiyatı)</w:t>
      </w:r>
    </w:p>
    <w:p w14:paraId="000000C5" w14:textId="77777777" w:rsidR="001230C0" w:rsidRPr="00B7306D" w:rsidRDefault="003F66E3">
      <w:pPr>
        <w:pStyle w:val="Balk3"/>
        <w:spacing w:after="182"/>
        <w:ind w:left="-4"/>
        <w:rPr>
          <w:rFonts w:ascii="Times New Roman" w:hAnsi="Times New Roman" w:cs="Times New Roman"/>
          <w:bCs/>
          <w:sz w:val="20"/>
          <w:szCs w:val="20"/>
        </w:rPr>
      </w:pPr>
      <w:r w:rsidRPr="00B7306D">
        <w:rPr>
          <w:rFonts w:ascii="Times New Roman" w:hAnsi="Times New Roman" w:cs="Times New Roman"/>
          <w:bCs/>
          <w:sz w:val="20"/>
          <w:szCs w:val="20"/>
        </w:rPr>
        <w:t>B.3.3. Tesis ve altyapılar</w:t>
      </w:r>
    </w:p>
    <w:p w14:paraId="000000C6" w14:textId="77777777" w:rsidR="001230C0" w:rsidRPr="00661D28" w:rsidRDefault="003F66E3">
      <w:pPr>
        <w:spacing w:after="0" w:line="244"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000000C7" w14:textId="77777777" w:rsidR="001230C0" w:rsidRPr="00661D28" w:rsidRDefault="003F66E3">
      <w:pPr>
        <w:spacing w:after="0" w:line="244"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Öğrencilerin tesislere erişimi ve kullanımının yeterliliği iyileştirilmekte olup, yemekhane, kütüphane, yurt, çalışma alanlarına erişim ihtiyaçları karşılaşmaktadır. Bununla birlikte kültürel ve sportif faaliyetleri için de öğrenci kulüpleri, üniversitenin etkinleri ihtiyacı karşılaşmaktadır.</w:t>
      </w:r>
    </w:p>
    <w:p w14:paraId="000000C8" w14:textId="77777777" w:rsidR="001230C0" w:rsidRPr="00661D28" w:rsidRDefault="003F66E3">
      <w:pPr>
        <w:spacing w:after="0" w:line="244"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Olağan koşullarda öğrencilerin kendilerini sosyal olarak geliştirebilmesi, motivasyonlarının artması için gerekli tesis ve altyapı imkanları mevcuttur.</w:t>
      </w:r>
    </w:p>
    <w:p w14:paraId="000000C9" w14:textId="77777777" w:rsidR="001230C0" w:rsidRPr="00661D28" w:rsidRDefault="001230C0">
      <w:pPr>
        <w:spacing w:after="173" w:line="265" w:lineRule="auto"/>
        <w:ind w:left="-4" w:hanging="9"/>
        <w:rPr>
          <w:rFonts w:ascii="Times New Roman" w:eastAsia="Times New Roman" w:hAnsi="Times New Roman" w:cs="Times New Roman"/>
          <w:sz w:val="20"/>
          <w:szCs w:val="20"/>
        </w:rPr>
      </w:pPr>
    </w:p>
    <w:p w14:paraId="000000CA" w14:textId="77777777" w:rsidR="001230C0" w:rsidRPr="00B7306D" w:rsidRDefault="003F66E3" w:rsidP="00B7306D">
      <w:pPr>
        <w:spacing w:after="173" w:line="265" w:lineRule="auto"/>
        <w:rPr>
          <w:rFonts w:ascii="Times New Roman" w:eastAsia="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00000CB" w14:textId="0971B1F4"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B.3.3.1. ADÜ Uzaktan Eğitim Portalı Giriş Paneli</w:t>
      </w:r>
    </w:p>
    <w:p w14:paraId="000000CC" w14:textId="69C49F5A"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B.3.3.2. ADÜ Recep Tayyip Erdoğan Engelli Dostu Kütüphanesi</w:t>
      </w:r>
    </w:p>
    <w:p w14:paraId="000000CD" w14:textId="6EC107B6"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B.3.3.3. ADÜ-İTBF Öğrenci Çalışma Alanları</w:t>
      </w:r>
    </w:p>
    <w:p w14:paraId="000000CE" w14:textId="5BED1177"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B.3.3.4. ADÜ Öğrenci Toplulukları Yönergesi</w:t>
      </w:r>
    </w:p>
    <w:p w14:paraId="000000CF" w14:textId="711BEA39"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B.3.3.5. ADÜ Öğrenci Topluluk Listesi</w:t>
      </w:r>
    </w:p>
    <w:p w14:paraId="000000D0" w14:textId="7B8A45A3"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B.3.3.6. ADÜ Öğrenci Toplulukları Danışman ve Topluluk Başkanları Listesi</w:t>
      </w:r>
    </w:p>
    <w:p w14:paraId="000000D1" w14:textId="1127E594"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B.3.3.7. ADÜ Öğrenci Toplulukları Web Sayfası ve Sosyal Medya Sayfası</w:t>
      </w:r>
    </w:p>
    <w:p w14:paraId="000000D2" w14:textId="77777777" w:rsidR="001230C0" w:rsidRPr="00B7306D" w:rsidRDefault="003F66E3">
      <w:pPr>
        <w:pStyle w:val="Balk3"/>
        <w:spacing w:after="192"/>
        <w:ind w:left="-4"/>
        <w:rPr>
          <w:rFonts w:ascii="Times New Roman" w:hAnsi="Times New Roman" w:cs="Times New Roman"/>
          <w:bCs/>
          <w:sz w:val="20"/>
          <w:szCs w:val="20"/>
        </w:rPr>
      </w:pPr>
      <w:r w:rsidRPr="00B7306D">
        <w:rPr>
          <w:rFonts w:ascii="Times New Roman" w:hAnsi="Times New Roman" w:cs="Times New Roman"/>
          <w:bCs/>
          <w:sz w:val="20"/>
          <w:szCs w:val="20"/>
        </w:rPr>
        <w:t>B.3.4. Dezavantajlı gruplar</w:t>
      </w:r>
    </w:p>
    <w:p w14:paraId="000000D3" w14:textId="77777777" w:rsidR="001230C0" w:rsidRPr="00661D28" w:rsidRDefault="003F66E3">
      <w:pPr>
        <w:spacing w:after="0" w:line="249" w:lineRule="auto"/>
        <w:ind w:left="11" w:firstLine="697"/>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Dezavantajlı, kırılgan ve az temsil edilen grupların (engelli, yoksul, azınlık, göçmen vb.) eğitim olanaklarına erişimi eşitlik, hakkaniyet, çeşitlilik ve kapsayıcılık gözetilerek sağlanmaktadır. Uzaktan eğitim altyapısı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000000D4" w14:textId="77777777" w:rsidR="001230C0" w:rsidRPr="00661D28" w:rsidRDefault="003F66E3">
      <w:pPr>
        <w:spacing w:after="250" w:line="249" w:lineRule="auto"/>
        <w:ind w:left="11" w:firstLine="697"/>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Dezavantajlı grupların eğitim olanaklarına erişimle ilgili uygulamalar ile engelsiz üniversite uygulamaları hakkında iyileştirme çalışmaları yürütülmektedir. Kırılgan gruplardan engelliler için fiziksel koşulların iyileştirilmesi (bina içinde asansör, dersliklerde oturma yeri vb.) amacıyla gerekli tedbirlerin alınmasına çalışılmakta; yoksul ve ihtiyacı olan öğrenciler için kısmi zamanlı öğrenci statüsünde farklı birimlerde istihdam edilerek ekonomik destek az da olsa verilmeye çalışılmaktadır.</w:t>
      </w:r>
    </w:p>
    <w:p w14:paraId="000000D5" w14:textId="77777777" w:rsidR="001230C0" w:rsidRPr="00B7306D" w:rsidRDefault="003F66E3" w:rsidP="00B7306D">
      <w:pPr>
        <w:spacing w:after="173" w:line="265" w:lineRule="auto"/>
        <w:rPr>
          <w:rFonts w:ascii="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00000D6" w14:textId="66D81404"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B.3.4.1. ADÜ Engelli Öğrenci Yönergesi</w:t>
      </w:r>
    </w:p>
    <w:p w14:paraId="000000D7" w14:textId="468924C7"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B.3.4.2. ADÜ-İTBF Engelli Öğrenci Düzenlemeleri</w:t>
      </w:r>
    </w:p>
    <w:p w14:paraId="30A426B2" w14:textId="0D059BF1" w:rsidR="00B7306D" w:rsidRPr="00B7306D"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lastRenderedPageBreak/>
        <w:t>B.3.4.3. İTBF Engelli Öğrenci Düzenlemeleri (Felsefe)</w:t>
      </w:r>
    </w:p>
    <w:p w14:paraId="000000D9" w14:textId="54E6ADBE" w:rsidR="001230C0" w:rsidRPr="00B7306D" w:rsidRDefault="003F66E3">
      <w:pPr>
        <w:pStyle w:val="Balk3"/>
        <w:spacing w:after="175"/>
        <w:ind w:left="-4"/>
        <w:rPr>
          <w:rFonts w:ascii="Times New Roman" w:hAnsi="Times New Roman" w:cs="Times New Roman"/>
          <w:bCs/>
          <w:sz w:val="20"/>
          <w:szCs w:val="20"/>
        </w:rPr>
      </w:pPr>
      <w:r w:rsidRPr="00B7306D">
        <w:rPr>
          <w:rFonts w:ascii="Times New Roman" w:hAnsi="Times New Roman" w:cs="Times New Roman"/>
          <w:bCs/>
          <w:sz w:val="20"/>
          <w:szCs w:val="20"/>
        </w:rPr>
        <w:t>B.3.5. Sosyal, kültürel, sportif faaliyetler</w:t>
      </w:r>
    </w:p>
    <w:p w14:paraId="000000DA" w14:textId="77777777" w:rsidR="001230C0" w:rsidRPr="00661D28" w:rsidRDefault="003F66E3">
      <w:pPr>
        <w:spacing w:after="0"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000000DB" w14:textId="77777777" w:rsidR="001230C0" w:rsidRPr="00661D28" w:rsidRDefault="003F66E3">
      <w:pPr>
        <w:spacing w:after="288" w:line="249" w:lineRule="auto"/>
        <w:ind w:left="-4" w:firstLine="854"/>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Öğrenci gelişimine yönelik sosyal, kültürel, sportif faaliyetler öğrenci toplulukları ve üniversite bünyesindeki diğer faaliyetlerle desteklenmektedir.</w:t>
      </w:r>
    </w:p>
    <w:p w14:paraId="000000DC" w14:textId="77777777" w:rsidR="001230C0" w:rsidRPr="00B7306D" w:rsidRDefault="003F66E3" w:rsidP="00B7306D">
      <w:pPr>
        <w:spacing w:after="173" w:line="265" w:lineRule="auto"/>
        <w:rPr>
          <w:rFonts w:ascii="Times New Roman" w:eastAsia="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00000DD" w14:textId="5F34D40E"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B.3.5.1. ADÜ Sağlık, Kültür ve Spor Daire Başkanlığı</w:t>
      </w:r>
    </w:p>
    <w:p w14:paraId="000000DE" w14:textId="7C17E25C"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B.3.5.2. ADÜ Öğrenci Toplulukları Yönergesi</w:t>
      </w:r>
    </w:p>
    <w:p w14:paraId="000000DF" w14:textId="79AD7645"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B.3.5.3. ADÜ Öğrenci Topluluk Listesi</w:t>
      </w:r>
    </w:p>
    <w:p w14:paraId="000000E0" w14:textId="63701068"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B.3.5.4. ADÜ Öğrenci Toplulukları Danışman ve Topluluk Başkanları Listesi</w:t>
      </w:r>
    </w:p>
    <w:p w14:paraId="000000E1" w14:textId="1F5A8433"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B.3.5.5. ADÜ Öğrenci Toplulukları Web Sayfası ve Sosyal Medya Sayfası</w:t>
      </w:r>
    </w:p>
    <w:p w14:paraId="000000E2" w14:textId="25EE0E02" w:rsidR="001230C0" w:rsidRPr="00661D28" w:rsidRDefault="003F66E3" w:rsidP="00B7306D">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B.3.5.6. Topluluk Danışmanlığı (Psikoloji Topluluğu)</w:t>
      </w:r>
    </w:p>
    <w:p w14:paraId="000000E3" w14:textId="77777777" w:rsidR="001230C0" w:rsidRPr="00661D28" w:rsidRDefault="001230C0">
      <w:pPr>
        <w:spacing w:after="15" w:line="249" w:lineRule="auto"/>
        <w:jc w:val="both"/>
        <w:rPr>
          <w:rFonts w:ascii="Times New Roman" w:eastAsia="Times New Roman" w:hAnsi="Times New Roman" w:cs="Times New Roman"/>
          <w:sz w:val="20"/>
          <w:szCs w:val="20"/>
        </w:rPr>
      </w:pPr>
    </w:p>
    <w:p w14:paraId="000000E4" w14:textId="77777777" w:rsidR="001230C0" w:rsidRPr="00B7306D" w:rsidRDefault="003F66E3">
      <w:pPr>
        <w:pStyle w:val="Balk2"/>
        <w:spacing w:after="256"/>
        <w:ind w:left="-4"/>
        <w:rPr>
          <w:rFonts w:ascii="Times New Roman" w:hAnsi="Times New Roman" w:cs="Times New Roman"/>
          <w:bCs/>
          <w:sz w:val="20"/>
          <w:szCs w:val="20"/>
        </w:rPr>
      </w:pPr>
      <w:r w:rsidRPr="00B7306D">
        <w:rPr>
          <w:rFonts w:ascii="Times New Roman" w:hAnsi="Times New Roman" w:cs="Times New Roman"/>
          <w:bCs/>
          <w:sz w:val="20"/>
          <w:szCs w:val="20"/>
        </w:rPr>
        <w:t>B.4. Öğretim Kadrosu</w:t>
      </w:r>
    </w:p>
    <w:p w14:paraId="000000E5" w14:textId="77777777" w:rsidR="001230C0" w:rsidRPr="00661D28" w:rsidRDefault="003F66E3">
      <w:pPr>
        <w:spacing w:after="222" w:line="249" w:lineRule="auto"/>
        <w:ind w:left="-4" w:firstLine="712"/>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Birim, öğretim elemanlarının işe alınması, atanması, yükseltilmesi ve ders görevlendirmesi ile ilgili tüm süreçlerde adil ve açık olmaya çalışmakta, izlem sonuçlarını değerlendirmekte; hedeflenen nitelikli mezun yeterliliklerine ulaşmak amacıyla, öğretim elemanlarının eğitim-öğretim yetkinliklerini sürekli geliştirmek için olanaklar sunmak için önlemler almaktadır.</w:t>
      </w:r>
    </w:p>
    <w:p w14:paraId="000000E6" w14:textId="77777777" w:rsidR="001230C0" w:rsidRPr="00B7306D" w:rsidRDefault="003F66E3">
      <w:pPr>
        <w:pStyle w:val="Balk3"/>
        <w:spacing w:after="0"/>
        <w:ind w:left="-4"/>
        <w:rPr>
          <w:rFonts w:ascii="Times New Roman" w:hAnsi="Times New Roman" w:cs="Times New Roman"/>
          <w:bCs/>
          <w:sz w:val="20"/>
          <w:szCs w:val="20"/>
        </w:rPr>
      </w:pPr>
      <w:r w:rsidRPr="00B7306D">
        <w:rPr>
          <w:rFonts w:ascii="Times New Roman" w:hAnsi="Times New Roman" w:cs="Times New Roman"/>
          <w:bCs/>
          <w:sz w:val="20"/>
          <w:szCs w:val="20"/>
        </w:rPr>
        <w:t>B.4.1. Atama, yükseltme ve görevlendirme kriterleri</w:t>
      </w:r>
    </w:p>
    <w:p w14:paraId="000000E7" w14:textId="77777777" w:rsidR="001230C0" w:rsidRPr="00661D28" w:rsidRDefault="001230C0">
      <w:pPr>
        <w:rPr>
          <w:rFonts w:ascii="Times New Roman" w:hAnsi="Times New Roman" w:cs="Times New Roman"/>
          <w:sz w:val="20"/>
          <w:szCs w:val="20"/>
        </w:rPr>
      </w:pPr>
    </w:p>
    <w:p w14:paraId="000000E8" w14:textId="77777777" w:rsidR="001230C0" w:rsidRPr="00661D28" w:rsidRDefault="003F66E3">
      <w:pPr>
        <w:spacing w:after="0" w:line="250" w:lineRule="auto"/>
        <w:ind w:firstLine="70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Kadrolu olmayan öğretim elemanı seçimi ve yarıyıl sonunda performanslarının değerlendirilmesi şeffaf, etkin ve adildir; kurumda eğitim-öğretim ilkelerine ve kültürüne uyum gözetilmektedir.</w:t>
      </w:r>
    </w:p>
    <w:p w14:paraId="000000E9" w14:textId="77777777" w:rsidR="001230C0" w:rsidRPr="00661D28" w:rsidRDefault="003F66E3">
      <w:pPr>
        <w:spacing w:after="252" w:line="250" w:lineRule="auto"/>
        <w:ind w:firstLine="70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Öğretim elemanlarının işe alınma, atanma sürecin ilişkin tanımlı süreçler bulunmakta, misyon, vizyon ve hedeflere uygun yürütülmektedir. Ders veren öğretim üyeleri uzmanlık alanlarıyla ilgili dersleri, ders dağılım dengesi de gözetilerek yürütmektedirler. Ders görevlendirmelerinde, dış paydaşların taleplerini karşılamak üzere alanında uzman, yetkin öğretim üyeleri görevlendirilmektedir.</w:t>
      </w:r>
    </w:p>
    <w:p w14:paraId="000000EA" w14:textId="77777777" w:rsidR="001230C0" w:rsidRPr="00B7306D" w:rsidRDefault="003F66E3">
      <w:pPr>
        <w:spacing w:after="173" w:line="265" w:lineRule="auto"/>
        <w:ind w:left="-4" w:hanging="9"/>
        <w:rPr>
          <w:rFonts w:ascii="Times New Roman" w:eastAsia="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5A08E00" w14:textId="77777777" w:rsidR="00B7306D"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B.4.1.1. YÖK Görevde Yükselme ve Unvan Değişikliği Yönetmeliği</w:t>
      </w:r>
    </w:p>
    <w:p w14:paraId="000000EC" w14:textId="42EFD3E3" w:rsidR="001230C0" w:rsidRPr="00661D28"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B.4.1.2. ADÜ Atama ve Yükseltme Yönergesi</w:t>
      </w:r>
    </w:p>
    <w:p w14:paraId="000000ED" w14:textId="60531DB8" w:rsidR="001230C0" w:rsidRPr="00661D28"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B.4.1.3. Rumeli Üniversitesi Ders Görevlendirme (Psikoloji-Özge Sarıot Ertürk)</w:t>
      </w:r>
    </w:p>
    <w:p w14:paraId="000000EE" w14:textId="5708CF0E" w:rsidR="001230C0" w:rsidRPr="00661D28"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B.4.1.4. Ders Dağılımı (İngiliz Dili ve Edebiyatı)</w:t>
      </w:r>
    </w:p>
    <w:p w14:paraId="000000EF" w14:textId="636B14F8" w:rsidR="001230C0"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B.4.1.5. Bölüm Öğretim Programı (Sosyoloji)</w:t>
      </w:r>
    </w:p>
    <w:p w14:paraId="1E1069A7" w14:textId="77777777" w:rsidR="00ED6BA5" w:rsidRPr="00661D28" w:rsidRDefault="00ED6BA5">
      <w:pPr>
        <w:spacing w:before="240" w:after="240" w:line="249" w:lineRule="auto"/>
        <w:jc w:val="both"/>
        <w:rPr>
          <w:rFonts w:ascii="Times New Roman" w:eastAsia="Times New Roman" w:hAnsi="Times New Roman" w:cs="Times New Roman"/>
          <w:sz w:val="20"/>
          <w:szCs w:val="20"/>
        </w:rPr>
      </w:pPr>
    </w:p>
    <w:p w14:paraId="000000F0" w14:textId="77777777" w:rsidR="001230C0" w:rsidRPr="00B7306D" w:rsidRDefault="003F66E3">
      <w:pPr>
        <w:pStyle w:val="Balk3"/>
        <w:spacing w:after="459"/>
        <w:ind w:left="-4"/>
        <w:rPr>
          <w:rFonts w:ascii="Times New Roman" w:hAnsi="Times New Roman" w:cs="Times New Roman"/>
          <w:bCs/>
          <w:sz w:val="20"/>
          <w:szCs w:val="20"/>
        </w:rPr>
      </w:pPr>
      <w:r w:rsidRPr="00B7306D">
        <w:rPr>
          <w:rFonts w:ascii="Times New Roman" w:hAnsi="Times New Roman" w:cs="Times New Roman"/>
          <w:bCs/>
          <w:sz w:val="20"/>
          <w:szCs w:val="20"/>
        </w:rPr>
        <w:t>B.4.2. Öğretim yetkinlikleri ve gelişimi</w:t>
      </w:r>
    </w:p>
    <w:p w14:paraId="000000F1" w14:textId="77777777" w:rsidR="001230C0" w:rsidRPr="00661D28" w:rsidRDefault="003F66E3">
      <w:pPr>
        <w:spacing w:after="0" w:line="241" w:lineRule="auto"/>
        <w:ind w:firstLine="70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Tüm öğretim elemanlarının etkileşimli-aktif ders verme yöntemlerini ve uzaktan eğitim süreçlerini öğrenmeleri ve kullanmaları için sistematik eğiticilerin eğitimi etkinlikleri (kurs, çalıştay, ders, seminer vb.) ve bunu üstlenecek/gerçekleştirecek öğretme-öğrenme merkezi yapılanması vardır. Öğretim elemanlarının pedagojik ve teknolojik yeterlilikleri artırılmaktadır. Kurumun öğretim yetkinliği geliştirme performansı değerlendirilmektedir.</w:t>
      </w:r>
    </w:p>
    <w:p w14:paraId="000000F3" w14:textId="0747DAD6" w:rsidR="001230C0" w:rsidRPr="00661D28" w:rsidRDefault="003F66E3" w:rsidP="00B7306D">
      <w:pPr>
        <w:spacing w:after="273" w:line="241" w:lineRule="auto"/>
        <w:ind w:firstLine="70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Ders veren öğretim üyeleri uzmanlık ve çalışma alanlarıyla ilgili dersleri, ders dağılım dengesi de gözetilerek yürütmektedirler.</w:t>
      </w:r>
    </w:p>
    <w:p w14:paraId="000000F4" w14:textId="77777777" w:rsidR="001230C0" w:rsidRPr="00B7306D" w:rsidRDefault="003F66E3">
      <w:pPr>
        <w:spacing w:after="273" w:line="241" w:lineRule="auto"/>
        <w:jc w:val="both"/>
        <w:rPr>
          <w:rFonts w:ascii="Times New Roman" w:eastAsia="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00000F5" w14:textId="68D0C475" w:rsidR="001230C0" w:rsidRPr="00661D28" w:rsidRDefault="003F66E3">
      <w:pPr>
        <w:spacing w:before="240" w:after="240" w:line="242"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B.4.2.1. YÖK Görevde Yükselme ve Unvan Değişikliği Yönetmeliği</w:t>
      </w:r>
    </w:p>
    <w:p w14:paraId="000000F6" w14:textId="165523C7" w:rsidR="001230C0" w:rsidRPr="00661D28" w:rsidRDefault="00B7306D">
      <w:pPr>
        <w:spacing w:before="240" w:after="240" w:line="24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3F66E3" w:rsidRPr="00661D28">
        <w:rPr>
          <w:rFonts w:ascii="Times New Roman" w:eastAsia="Times New Roman" w:hAnsi="Times New Roman" w:cs="Times New Roman"/>
          <w:sz w:val="20"/>
          <w:szCs w:val="20"/>
        </w:rPr>
        <w:t>.4.2.2. ADÜ Atama ve Yükseltme Yönergesi</w:t>
      </w:r>
    </w:p>
    <w:p w14:paraId="000000F7" w14:textId="76025CF7" w:rsidR="001230C0" w:rsidRPr="00661D28" w:rsidRDefault="003F66E3">
      <w:pPr>
        <w:spacing w:before="240" w:after="240" w:line="242" w:lineRule="auto"/>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B.4.2.3. Anket Öğretim Elemanı Değerlendirme (Felsefe, İngiliz Dili ve Edebiyatı, Psikoloji, Sosyoloji)</w:t>
      </w:r>
    </w:p>
    <w:p w14:paraId="23CF9D54" w14:textId="77777777" w:rsidR="00ED6BA5" w:rsidRDefault="00ED6BA5">
      <w:pPr>
        <w:pStyle w:val="Balk3"/>
        <w:spacing w:after="443"/>
        <w:ind w:left="-4"/>
        <w:rPr>
          <w:rFonts w:ascii="Times New Roman" w:hAnsi="Times New Roman" w:cs="Times New Roman"/>
          <w:bCs/>
          <w:sz w:val="20"/>
          <w:szCs w:val="20"/>
        </w:rPr>
      </w:pPr>
    </w:p>
    <w:p w14:paraId="000000F8" w14:textId="76B1F34C" w:rsidR="001230C0" w:rsidRPr="00B7306D" w:rsidRDefault="003F66E3">
      <w:pPr>
        <w:pStyle w:val="Balk3"/>
        <w:spacing w:after="443"/>
        <w:ind w:left="-4"/>
        <w:rPr>
          <w:rFonts w:ascii="Times New Roman" w:hAnsi="Times New Roman" w:cs="Times New Roman"/>
          <w:bCs/>
          <w:sz w:val="20"/>
          <w:szCs w:val="20"/>
        </w:rPr>
      </w:pPr>
      <w:r w:rsidRPr="00B7306D">
        <w:rPr>
          <w:rFonts w:ascii="Times New Roman" w:hAnsi="Times New Roman" w:cs="Times New Roman"/>
          <w:bCs/>
          <w:sz w:val="20"/>
          <w:szCs w:val="20"/>
        </w:rPr>
        <w:t>B.4.3 Eğitim faaliyetlerine yönelik teşvik ve ödüllendirme</w:t>
      </w:r>
    </w:p>
    <w:p w14:paraId="000000F9" w14:textId="77777777" w:rsidR="001230C0" w:rsidRPr="00661D28" w:rsidRDefault="003F66E3">
      <w:pPr>
        <w:spacing w:after="0" w:line="250" w:lineRule="auto"/>
        <w:ind w:firstLine="70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p w14:paraId="000000FA" w14:textId="77777777" w:rsidR="001230C0" w:rsidRPr="00661D28" w:rsidRDefault="003F66E3">
      <w:pPr>
        <w:spacing w:after="282" w:line="250" w:lineRule="auto"/>
        <w:ind w:firstLine="708"/>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Eğitim ve öğretim kadrosunun mesleki gelişimlerini sürdürmek ve öğretim becerilerini iyileştirmek için eğitim-öğretim kadrosuna yönelik teşvik ve ödüllendirme mekanizmalarına, BAP desteklerinin artırılmasına yönelik planlar bulunmakta olup, bunlar izlenerek iyileştirme adımlarının nasıl olabileceği üzerinde çalışılmaktadır.</w:t>
      </w:r>
    </w:p>
    <w:p w14:paraId="000000FB" w14:textId="77777777" w:rsidR="001230C0" w:rsidRPr="00B7306D" w:rsidRDefault="003F66E3">
      <w:pPr>
        <w:spacing w:after="173" w:line="265" w:lineRule="auto"/>
        <w:ind w:left="-4" w:hanging="9"/>
        <w:rPr>
          <w:rFonts w:ascii="Times New Roman" w:eastAsia="Times New Roman" w:hAnsi="Times New Roman" w:cs="Times New Roman"/>
          <w:b/>
          <w:bCs/>
          <w:sz w:val="20"/>
          <w:szCs w:val="20"/>
        </w:rPr>
      </w:pPr>
      <w:r w:rsidRPr="00B7306D">
        <w:rPr>
          <w:rFonts w:ascii="Times New Roman" w:eastAsia="Times New Roman" w:hAnsi="Times New Roman" w:cs="Times New Roman"/>
          <w:b/>
          <w:bCs/>
          <w:sz w:val="20"/>
          <w:szCs w:val="20"/>
          <w:u w:val="single"/>
        </w:rPr>
        <w:t>Kanıtlar:</w:t>
      </w:r>
    </w:p>
    <w:p w14:paraId="000000FC" w14:textId="54F228D4" w:rsidR="001230C0" w:rsidRPr="00661D28"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B.4.3.1. Akademik Teşvik Ödeneği Başvuruları Yazısı</w:t>
      </w:r>
    </w:p>
    <w:p w14:paraId="000000FD" w14:textId="6C6D44C4" w:rsidR="001230C0" w:rsidRPr="00661D28"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B.4.3.2. 2024 Yılı Akademik Teşvik Başvurusu (Prof. Dr. Tuncay Saygın)</w:t>
      </w:r>
    </w:p>
    <w:p w14:paraId="000000FE" w14:textId="3EEDD0EB" w:rsidR="001230C0" w:rsidRPr="00661D28"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B.4.3.3. Akademik Teşvik Listeleri – Duyuru</w:t>
      </w:r>
    </w:p>
    <w:p w14:paraId="000000FF" w14:textId="0BE71EE5" w:rsidR="001230C0" w:rsidRDefault="003F66E3">
      <w:pPr>
        <w:spacing w:before="240" w:after="240" w:line="249" w:lineRule="auto"/>
        <w:jc w:val="both"/>
        <w:rPr>
          <w:rFonts w:ascii="Times New Roman" w:eastAsia="Times New Roman" w:hAnsi="Times New Roman" w:cs="Times New Roman"/>
          <w:sz w:val="20"/>
          <w:szCs w:val="20"/>
        </w:rPr>
      </w:pPr>
      <w:r w:rsidRPr="00661D28">
        <w:rPr>
          <w:rFonts w:ascii="Times New Roman" w:eastAsia="Times New Roman" w:hAnsi="Times New Roman" w:cs="Times New Roman"/>
          <w:sz w:val="20"/>
          <w:szCs w:val="20"/>
        </w:rPr>
        <w:t>B.4.3.4. Akademik Teşvik Listeleri</w:t>
      </w:r>
    </w:p>
    <w:p w14:paraId="6CCB9AC5" w14:textId="77777777" w:rsidR="00DB7049" w:rsidRDefault="00DB7049">
      <w:pPr>
        <w:spacing w:before="240" w:after="240" w:line="249" w:lineRule="auto"/>
        <w:jc w:val="both"/>
        <w:rPr>
          <w:rFonts w:ascii="Times New Roman" w:eastAsia="Times New Roman" w:hAnsi="Times New Roman" w:cs="Times New Roman"/>
          <w:sz w:val="20"/>
          <w:szCs w:val="20"/>
        </w:rPr>
      </w:pPr>
    </w:p>
    <w:p w14:paraId="6A8FA1D4" w14:textId="77777777" w:rsidR="00DB7049" w:rsidRDefault="00DB7049">
      <w:pPr>
        <w:spacing w:before="240" w:after="240" w:line="249" w:lineRule="auto"/>
        <w:jc w:val="both"/>
        <w:rPr>
          <w:rFonts w:ascii="Times New Roman" w:eastAsia="Times New Roman" w:hAnsi="Times New Roman" w:cs="Times New Roman"/>
          <w:sz w:val="20"/>
          <w:szCs w:val="20"/>
        </w:rPr>
      </w:pPr>
    </w:p>
    <w:p w14:paraId="73924C01" w14:textId="77777777" w:rsidR="00DB7049" w:rsidRDefault="00DB7049">
      <w:pPr>
        <w:spacing w:before="240" w:after="240" w:line="249" w:lineRule="auto"/>
        <w:jc w:val="both"/>
        <w:rPr>
          <w:rFonts w:ascii="Times New Roman" w:eastAsia="Times New Roman" w:hAnsi="Times New Roman" w:cs="Times New Roman"/>
          <w:sz w:val="20"/>
          <w:szCs w:val="20"/>
        </w:rPr>
      </w:pPr>
    </w:p>
    <w:p w14:paraId="548FFCFB" w14:textId="77777777" w:rsidR="00DB7049" w:rsidRDefault="00DB7049">
      <w:pPr>
        <w:spacing w:before="240" w:after="240" w:line="249" w:lineRule="auto"/>
        <w:jc w:val="both"/>
        <w:rPr>
          <w:rFonts w:ascii="Times New Roman" w:eastAsia="Times New Roman" w:hAnsi="Times New Roman" w:cs="Times New Roman"/>
          <w:sz w:val="20"/>
          <w:szCs w:val="20"/>
        </w:rPr>
      </w:pPr>
    </w:p>
    <w:p w14:paraId="2EEC7CF3" w14:textId="77777777" w:rsidR="00DB7049" w:rsidRDefault="00DB7049">
      <w:pPr>
        <w:spacing w:before="240" w:after="240" w:line="249" w:lineRule="auto"/>
        <w:jc w:val="both"/>
        <w:rPr>
          <w:rFonts w:ascii="Times New Roman" w:eastAsia="Times New Roman" w:hAnsi="Times New Roman" w:cs="Times New Roman"/>
          <w:sz w:val="20"/>
          <w:szCs w:val="20"/>
        </w:rPr>
      </w:pPr>
    </w:p>
    <w:p w14:paraId="3D8AD49E" w14:textId="77777777" w:rsidR="00DB7049" w:rsidRPr="00661D28" w:rsidRDefault="00DB7049">
      <w:pPr>
        <w:spacing w:before="240" w:after="240" w:line="249" w:lineRule="auto"/>
        <w:jc w:val="both"/>
        <w:rPr>
          <w:rFonts w:ascii="Times New Roman" w:eastAsia="Times New Roman" w:hAnsi="Times New Roman" w:cs="Times New Roman"/>
          <w:sz w:val="20"/>
          <w:szCs w:val="20"/>
        </w:rPr>
      </w:pPr>
    </w:p>
    <w:p w14:paraId="1A773370" w14:textId="77777777" w:rsidR="00B60BB7" w:rsidRPr="00661D28" w:rsidRDefault="00B60BB7" w:rsidP="00B60BB7">
      <w:pPr>
        <w:pStyle w:val="Balk3"/>
        <w:tabs>
          <w:tab w:val="left" w:pos="433"/>
        </w:tabs>
        <w:ind w:left="199"/>
        <w:rPr>
          <w:rFonts w:ascii="Times New Roman" w:hAnsi="Times New Roman" w:cs="Times New Roman"/>
          <w:bCs/>
          <w:color w:val="000000" w:themeColor="text1"/>
          <w:sz w:val="20"/>
          <w:szCs w:val="20"/>
        </w:rPr>
      </w:pPr>
      <w:r w:rsidRPr="00661D28">
        <w:rPr>
          <w:rFonts w:ascii="Times New Roman" w:hAnsi="Times New Roman" w:cs="Times New Roman"/>
          <w:bCs/>
          <w:color w:val="000000" w:themeColor="text1"/>
          <w:spacing w:val="-3"/>
          <w:sz w:val="20"/>
          <w:szCs w:val="20"/>
        </w:rPr>
        <w:lastRenderedPageBreak/>
        <w:t xml:space="preserve">C. </w:t>
      </w:r>
      <w:r w:rsidRPr="00661D28">
        <w:rPr>
          <w:rFonts w:ascii="Times New Roman" w:hAnsi="Times New Roman" w:cs="Times New Roman"/>
          <w:bCs/>
          <w:color w:val="000000" w:themeColor="text1"/>
          <w:sz w:val="20"/>
          <w:szCs w:val="20"/>
        </w:rPr>
        <w:t>​ARAŞTIRMA</w:t>
      </w:r>
      <w:r w:rsidRPr="00661D28">
        <w:rPr>
          <w:rFonts w:ascii="Times New Roman" w:hAnsi="Times New Roman" w:cs="Times New Roman"/>
          <w:bCs/>
          <w:color w:val="000000" w:themeColor="text1"/>
          <w:spacing w:val="-3"/>
          <w:sz w:val="20"/>
          <w:szCs w:val="20"/>
        </w:rPr>
        <w:t xml:space="preserve"> </w:t>
      </w:r>
      <w:r w:rsidRPr="00661D28">
        <w:rPr>
          <w:rFonts w:ascii="Times New Roman" w:hAnsi="Times New Roman" w:cs="Times New Roman"/>
          <w:bCs/>
          <w:color w:val="000000" w:themeColor="text1"/>
          <w:sz w:val="20"/>
          <w:szCs w:val="20"/>
        </w:rPr>
        <w:t>VE</w:t>
      </w:r>
      <w:r w:rsidRPr="00661D28">
        <w:rPr>
          <w:rFonts w:ascii="Times New Roman" w:hAnsi="Times New Roman" w:cs="Times New Roman"/>
          <w:bCs/>
          <w:color w:val="000000" w:themeColor="text1"/>
          <w:spacing w:val="-2"/>
          <w:sz w:val="20"/>
          <w:szCs w:val="20"/>
        </w:rPr>
        <w:t xml:space="preserve"> GELİŞTİRME</w:t>
      </w:r>
    </w:p>
    <w:p w14:paraId="69FCFDEB" w14:textId="77777777" w:rsidR="00B60BB7" w:rsidRPr="00661D28" w:rsidRDefault="00B60BB7" w:rsidP="00B60BB7">
      <w:pPr>
        <w:spacing w:line="276" w:lineRule="auto"/>
        <w:ind w:firstLine="199"/>
        <w:jc w:val="both"/>
        <w:rPr>
          <w:rFonts w:ascii="Times New Roman" w:hAnsi="Times New Roman" w:cs="Times New Roman"/>
          <w:sz w:val="20"/>
          <w:szCs w:val="20"/>
        </w:rPr>
      </w:pPr>
    </w:p>
    <w:p w14:paraId="29A5FCFC" w14:textId="77777777" w:rsidR="00B60BB7" w:rsidRPr="00B7306D" w:rsidRDefault="00B60BB7" w:rsidP="00B60BB7">
      <w:pPr>
        <w:spacing w:line="276" w:lineRule="auto"/>
        <w:ind w:firstLine="199"/>
        <w:jc w:val="both"/>
        <w:rPr>
          <w:rFonts w:ascii="Times New Roman" w:hAnsi="Times New Roman" w:cs="Times New Roman"/>
          <w:b/>
          <w:bCs/>
          <w:sz w:val="20"/>
          <w:szCs w:val="20"/>
        </w:rPr>
      </w:pPr>
      <w:r w:rsidRPr="00B7306D">
        <w:rPr>
          <w:rFonts w:ascii="Times New Roman" w:hAnsi="Times New Roman" w:cs="Times New Roman"/>
          <w:b/>
          <w:bCs/>
          <w:sz w:val="20"/>
          <w:szCs w:val="20"/>
        </w:rPr>
        <w:t>C.1.  Araştırma Süreçlerinin Yönetimi ve Araştırma Kaynakları</w:t>
      </w:r>
    </w:p>
    <w:p w14:paraId="5FE71681" w14:textId="1469815D" w:rsidR="00B60BB7" w:rsidRPr="00661D28" w:rsidRDefault="00B60BB7" w:rsidP="00B7306D">
      <w:pPr>
        <w:pStyle w:val="GvdeMetni"/>
        <w:spacing w:before="83"/>
        <w:ind w:left="199" w:firstLine="521"/>
        <w:jc w:val="both"/>
        <w:rPr>
          <w:sz w:val="20"/>
          <w:szCs w:val="20"/>
        </w:rPr>
      </w:pPr>
      <w:r w:rsidRPr="00661D28">
        <w:rPr>
          <w:sz w:val="20"/>
          <w:szCs w:val="20"/>
        </w:rPr>
        <w:t>Birim, araştırma faaliyetlerini stratejik planı çerçevesinde belirlenen akademik öncelikleri ile yerel, bölgesel ve ulusal kalkınma hedefleriyle uyumlu, değer üretebilen ve toplumsal faydaya dönüştürülebilen biçimde yönetmektedir. Bu faaliyetler için uygun fiziki altyapı ve mali kaynaklar tasarrfu tedbirlieri kapsamında olunduğundan yeterince oluşturulamamaktadır.</w:t>
      </w:r>
    </w:p>
    <w:p w14:paraId="3F572D3A" w14:textId="77777777" w:rsidR="00B60BB7" w:rsidRPr="00661D28" w:rsidRDefault="00B60BB7" w:rsidP="00B60BB7">
      <w:pPr>
        <w:pStyle w:val="GvdeMetni"/>
        <w:spacing w:before="83"/>
        <w:ind w:left="199"/>
        <w:jc w:val="both"/>
        <w:rPr>
          <w:color w:val="000000" w:themeColor="text1"/>
          <w:sz w:val="20"/>
          <w:szCs w:val="20"/>
        </w:rPr>
      </w:pPr>
    </w:p>
    <w:p w14:paraId="4F806F70" w14:textId="2E9489EE" w:rsidR="00B60BB7" w:rsidRPr="00B7306D" w:rsidRDefault="00B60BB7" w:rsidP="00B60BB7">
      <w:pPr>
        <w:spacing w:line="276" w:lineRule="auto"/>
        <w:ind w:firstLine="199"/>
        <w:rPr>
          <w:rFonts w:ascii="Times New Roman" w:hAnsi="Times New Roman" w:cs="Times New Roman"/>
          <w:b/>
          <w:bCs/>
          <w:sz w:val="20"/>
          <w:szCs w:val="20"/>
        </w:rPr>
      </w:pPr>
      <w:r w:rsidRPr="00B7306D">
        <w:rPr>
          <w:rFonts w:ascii="Times New Roman" w:hAnsi="Times New Roman" w:cs="Times New Roman"/>
          <w:b/>
          <w:bCs/>
          <w:sz w:val="20"/>
          <w:szCs w:val="20"/>
        </w:rPr>
        <w:t>C.1.1. Araştırma süreçlerinin yönetimi</w:t>
      </w:r>
    </w:p>
    <w:p w14:paraId="68621D3B" w14:textId="137C2B55" w:rsidR="00B60BB7" w:rsidRPr="00661D28" w:rsidRDefault="00B60BB7" w:rsidP="00B7306D">
      <w:pPr>
        <w:spacing w:line="276" w:lineRule="auto"/>
        <w:ind w:left="199" w:firstLine="521"/>
        <w:jc w:val="both"/>
        <w:rPr>
          <w:rFonts w:ascii="Times New Roman" w:hAnsi="Times New Roman" w:cs="Times New Roman"/>
          <w:sz w:val="20"/>
          <w:szCs w:val="20"/>
        </w:rPr>
      </w:pPr>
      <w:r w:rsidRPr="00661D28">
        <w:rPr>
          <w:rFonts w:ascii="Times New Roman" w:hAnsi="Times New Roman" w:cs="Times New Roman"/>
          <w:sz w:val="20"/>
          <w:szCs w:val="20"/>
        </w:rPr>
        <w:t>Bölümün fiziki, teknik ve mali araştırma kaynakları misyon, hedef ve stratejileriyle uyumlu ve yeterli değildir. Kaynakların çeşitliliği ve yeterliliği izlenmekte ve iyileştirilme talepleri bulunmaktadır.</w:t>
      </w:r>
    </w:p>
    <w:p w14:paraId="36BDE6E8" w14:textId="1D971461" w:rsidR="00B60BB7" w:rsidRPr="00661D28" w:rsidRDefault="00B60BB7" w:rsidP="00B7306D">
      <w:pPr>
        <w:spacing w:line="276" w:lineRule="auto"/>
        <w:ind w:left="199" w:firstLine="521"/>
        <w:jc w:val="both"/>
        <w:rPr>
          <w:rFonts w:ascii="Times New Roman" w:hAnsi="Times New Roman" w:cs="Times New Roman"/>
          <w:sz w:val="20"/>
          <w:szCs w:val="20"/>
        </w:rPr>
      </w:pPr>
      <w:r w:rsidRPr="00661D28">
        <w:rPr>
          <w:rFonts w:ascii="Times New Roman" w:hAnsi="Times New Roman" w:cs="Times New Roman"/>
          <w:sz w:val="20"/>
          <w:szCs w:val="20"/>
        </w:rPr>
        <w:t>Araştırmaya yeni başlayanlar için üniversite içi çekirdek fonlar vardır ve erişimi kolaydır.  Araştırma potansiyelini geliştirmek üzere proje, konferans katılımı, seyahat, uzman daveti destekleri, kişisel fonlar bulunmamaktadır. Motivasyonu arttırmak üzere ödül ve rekabetçi yükseltme kriterleri bulunmamaktadır.</w:t>
      </w:r>
    </w:p>
    <w:p w14:paraId="52B40A36" w14:textId="71F695AB" w:rsidR="00B60BB7" w:rsidRPr="003012E8" w:rsidRDefault="00B60BB7" w:rsidP="003012E8">
      <w:pPr>
        <w:spacing w:line="276" w:lineRule="auto"/>
        <w:ind w:left="199" w:firstLine="521"/>
        <w:jc w:val="both"/>
        <w:rPr>
          <w:rFonts w:ascii="Times New Roman" w:hAnsi="Times New Roman" w:cs="Times New Roman"/>
          <w:iCs/>
          <w:sz w:val="20"/>
          <w:szCs w:val="20"/>
        </w:rPr>
      </w:pPr>
      <w:bookmarkStart w:id="19" w:name="_Hlk103889333"/>
      <w:r w:rsidRPr="00661D28">
        <w:rPr>
          <w:rFonts w:ascii="Times New Roman" w:hAnsi="Times New Roman" w:cs="Times New Roman"/>
          <w:iCs/>
          <w:sz w:val="20"/>
          <w:szCs w:val="20"/>
        </w:rPr>
        <w:t>Araştırma süreçlerin yönetimi ve organizasyon yapısı merkezi olarak yürütülmektedir. Bu konuya ilişkin kanıtlar bölüm bazında ulaşılabilir olmadığı gibi bölüm bazında araştırmalar bireysel çabalarla yürütülmektedir</w:t>
      </w:r>
      <w:bookmarkEnd w:id="19"/>
      <w:r w:rsidRPr="00661D28">
        <w:rPr>
          <w:rFonts w:ascii="Times New Roman" w:hAnsi="Times New Roman" w:cs="Times New Roman"/>
          <w:iCs/>
          <w:sz w:val="20"/>
          <w:szCs w:val="20"/>
        </w:rPr>
        <w:t>.</w:t>
      </w:r>
    </w:p>
    <w:p w14:paraId="601AEBB5" w14:textId="3C98F2D6" w:rsidR="00B60BB7" w:rsidRPr="00B7306D" w:rsidRDefault="00B60BB7" w:rsidP="00B7306D">
      <w:pPr>
        <w:pStyle w:val="Balk4"/>
        <w:tabs>
          <w:tab w:val="left" w:pos="840"/>
        </w:tabs>
        <w:spacing w:before="200"/>
        <w:rPr>
          <w:rFonts w:ascii="Times New Roman" w:hAnsi="Times New Roman" w:cs="Times New Roman"/>
          <w:bCs/>
          <w:i/>
          <w:iCs w:val="0"/>
          <w:sz w:val="20"/>
          <w:szCs w:val="20"/>
        </w:rPr>
      </w:pPr>
      <w:r w:rsidRPr="00B7306D">
        <w:rPr>
          <w:rFonts w:ascii="Times New Roman" w:hAnsi="Times New Roman" w:cs="Times New Roman"/>
          <w:bCs/>
          <w:iCs w:val="0"/>
          <w:sz w:val="20"/>
          <w:szCs w:val="20"/>
        </w:rPr>
        <w:t>C.1. Araştırma Süreçlerinin Yönetimi ve Araştırma Kaynakları</w:t>
      </w:r>
    </w:p>
    <w:p w14:paraId="03D15E97" w14:textId="77777777" w:rsidR="00B60BB7" w:rsidRPr="00661D28" w:rsidRDefault="00B60BB7" w:rsidP="00B60BB7">
      <w:pPr>
        <w:spacing w:line="276" w:lineRule="auto"/>
        <w:ind w:firstLine="200"/>
        <w:jc w:val="both"/>
        <w:rPr>
          <w:rFonts w:ascii="Times New Roman" w:hAnsi="Times New Roman" w:cs="Times New Roman"/>
          <w:sz w:val="20"/>
          <w:szCs w:val="20"/>
        </w:rPr>
      </w:pPr>
      <w:r w:rsidRPr="00B7306D">
        <w:rPr>
          <w:rFonts w:ascii="Times New Roman" w:hAnsi="Times New Roman" w:cs="Times New Roman"/>
          <w:b/>
          <w:bCs/>
          <w:sz w:val="20"/>
          <w:szCs w:val="20"/>
        </w:rPr>
        <w:t>C.1.2. İç ve dış kaynaklar</w:t>
      </w:r>
    </w:p>
    <w:p w14:paraId="6B046B78" w14:textId="77777777" w:rsidR="00B60BB7" w:rsidRPr="00661D28" w:rsidRDefault="00B60BB7" w:rsidP="00B7306D">
      <w:pPr>
        <w:spacing w:line="276" w:lineRule="auto"/>
        <w:ind w:firstLine="200"/>
        <w:jc w:val="both"/>
        <w:rPr>
          <w:rFonts w:ascii="Times New Roman" w:hAnsi="Times New Roman" w:cs="Times New Roman"/>
          <w:sz w:val="20"/>
          <w:szCs w:val="20"/>
        </w:rPr>
      </w:pPr>
      <w:r w:rsidRPr="00661D28">
        <w:rPr>
          <w:rFonts w:ascii="Times New Roman" w:hAnsi="Times New Roman" w:cs="Times New Roman"/>
          <w:sz w:val="20"/>
          <w:szCs w:val="20"/>
        </w:rPr>
        <w:t>Bölümün fiziki, teknik ve mali araştırma kaynakları misyon, hedef ve stratejileriyle uyumlu ve yeterli değildir. Kaynakların çeşitliliği ve yeterliliği izlenmekte ve iyileştirilme talepleri bulunmaktadır.</w:t>
      </w:r>
    </w:p>
    <w:p w14:paraId="2A261850" w14:textId="52A8C5B2" w:rsidR="00B60BB7" w:rsidRPr="00B7306D" w:rsidRDefault="00B60BB7" w:rsidP="00B7306D">
      <w:pPr>
        <w:pStyle w:val="Balk4"/>
        <w:tabs>
          <w:tab w:val="left" w:pos="840"/>
        </w:tabs>
        <w:spacing w:before="200"/>
        <w:rPr>
          <w:rFonts w:ascii="Times New Roman" w:hAnsi="Times New Roman" w:cs="Times New Roman"/>
          <w:bCs/>
          <w:i/>
          <w:iCs w:val="0"/>
          <w:sz w:val="20"/>
          <w:szCs w:val="20"/>
        </w:rPr>
      </w:pPr>
      <w:r w:rsidRPr="00B7306D">
        <w:rPr>
          <w:rFonts w:ascii="Times New Roman" w:hAnsi="Times New Roman" w:cs="Times New Roman"/>
          <w:bCs/>
          <w:iCs w:val="0"/>
          <w:sz w:val="20"/>
          <w:szCs w:val="20"/>
        </w:rPr>
        <w:t>C.1. Araştırma Süreçlerinin Yönetimi ve Araştırma Kaynakları</w:t>
      </w:r>
    </w:p>
    <w:p w14:paraId="127F823E" w14:textId="77777777" w:rsidR="00B60BB7" w:rsidRPr="00B7306D" w:rsidRDefault="00B60BB7" w:rsidP="00B60BB7">
      <w:pPr>
        <w:spacing w:line="276" w:lineRule="auto"/>
        <w:ind w:firstLine="200"/>
        <w:jc w:val="both"/>
        <w:rPr>
          <w:rFonts w:ascii="Times New Roman" w:hAnsi="Times New Roman" w:cs="Times New Roman"/>
          <w:b/>
          <w:bCs/>
          <w:sz w:val="20"/>
          <w:szCs w:val="20"/>
        </w:rPr>
      </w:pPr>
      <w:r w:rsidRPr="00B7306D">
        <w:rPr>
          <w:rFonts w:ascii="Times New Roman" w:hAnsi="Times New Roman" w:cs="Times New Roman"/>
          <w:b/>
          <w:bCs/>
          <w:sz w:val="20"/>
          <w:szCs w:val="20"/>
        </w:rPr>
        <w:t>C.1.3. Doktora programları ve doktora sonrası imkanlar</w:t>
      </w:r>
    </w:p>
    <w:p w14:paraId="40B43B72" w14:textId="77777777" w:rsidR="00B60BB7" w:rsidRPr="00661D28" w:rsidRDefault="00B60BB7" w:rsidP="00B60BB7">
      <w:pPr>
        <w:spacing w:line="276" w:lineRule="auto"/>
        <w:ind w:left="200"/>
        <w:jc w:val="both"/>
        <w:rPr>
          <w:rFonts w:ascii="Times New Roman" w:hAnsi="Times New Roman" w:cs="Times New Roman"/>
          <w:sz w:val="20"/>
          <w:szCs w:val="20"/>
        </w:rPr>
      </w:pPr>
      <w:bookmarkStart w:id="20" w:name="_Hlk103889622"/>
      <w:r w:rsidRPr="00661D28">
        <w:rPr>
          <w:rFonts w:ascii="Times New Roman" w:hAnsi="Times New Roman" w:cs="Times New Roman"/>
          <w:sz w:val="20"/>
          <w:szCs w:val="20"/>
        </w:rPr>
        <w:t>Felsefe Anabilim Dalı Doktora programının başvuru süreçleri, kamuya açık olarak ilan edilir. Kayıtlı öğrencileri ve mezun sayıları ile gelişme eğilimleri OBİS sistemi üzerinden izlenebilir. Bölümde görev yapan tüm öğretim elemanları için doktora sonrası (post-doc) imkanları bulunmaktadır ve kurumun kendi mezunlarını işe alma (inbreeding) politikası açıktır.</w:t>
      </w:r>
      <w:bookmarkEnd w:id="20"/>
    </w:p>
    <w:p w14:paraId="49538BD8" w14:textId="2FB52238" w:rsidR="00B60BB7" w:rsidRPr="00B7306D" w:rsidRDefault="00B60BB7" w:rsidP="00B7306D">
      <w:pPr>
        <w:spacing w:line="276" w:lineRule="auto"/>
        <w:ind w:right="63"/>
        <w:jc w:val="both"/>
        <w:rPr>
          <w:rFonts w:ascii="Times New Roman" w:hAnsi="Times New Roman" w:cs="Times New Roman"/>
          <w:b/>
          <w:bCs/>
          <w:iCs/>
          <w:sz w:val="20"/>
          <w:szCs w:val="20"/>
        </w:rPr>
      </w:pPr>
      <w:r w:rsidRPr="00B7306D">
        <w:rPr>
          <w:rFonts w:ascii="Times New Roman" w:hAnsi="Times New Roman" w:cs="Times New Roman"/>
          <w:b/>
          <w:bCs/>
          <w:iCs/>
          <w:sz w:val="20"/>
          <w:szCs w:val="20"/>
        </w:rPr>
        <w:t>Kanıtlar</w:t>
      </w:r>
    </w:p>
    <w:p w14:paraId="2939C301" w14:textId="52EE8F0A" w:rsidR="00B60BB7" w:rsidRPr="00661D28" w:rsidRDefault="00B60BB7" w:rsidP="00B60BB7">
      <w:pPr>
        <w:pStyle w:val="TableParagraph"/>
        <w:tabs>
          <w:tab w:val="left" w:pos="1034"/>
          <w:tab w:val="left" w:pos="1035"/>
        </w:tabs>
        <w:spacing w:before="38"/>
        <w:rPr>
          <w:iCs/>
          <w:spacing w:val="-5"/>
          <w:sz w:val="20"/>
          <w:szCs w:val="20"/>
        </w:rPr>
      </w:pPr>
      <w:bookmarkStart w:id="21" w:name="_Hlk103889676"/>
      <w:r w:rsidRPr="00661D28">
        <w:rPr>
          <w:iCs/>
          <w:sz w:val="20"/>
          <w:szCs w:val="20"/>
        </w:rPr>
        <w:t xml:space="preserve">  Doktora</w:t>
      </w:r>
      <w:r w:rsidRPr="00661D28">
        <w:rPr>
          <w:iCs/>
          <w:spacing w:val="-3"/>
          <w:sz w:val="20"/>
          <w:szCs w:val="20"/>
        </w:rPr>
        <w:t xml:space="preserve"> </w:t>
      </w:r>
      <w:r w:rsidRPr="00661D28">
        <w:rPr>
          <w:iCs/>
          <w:sz w:val="20"/>
          <w:szCs w:val="20"/>
        </w:rPr>
        <w:t>programları</w:t>
      </w:r>
      <w:r w:rsidRPr="00661D28">
        <w:rPr>
          <w:iCs/>
          <w:spacing w:val="-5"/>
          <w:sz w:val="20"/>
          <w:szCs w:val="20"/>
        </w:rPr>
        <w:t xml:space="preserve">na ilişkin kanıtlar merkezi OBİS sistemi üzerinden tüm bölümlerle ilgili olarak izlenebilir. </w:t>
      </w:r>
    </w:p>
    <w:p w14:paraId="26E4B9AC" w14:textId="77777777" w:rsidR="00B60BB7" w:rsidRPr="00661D28" w:rsidRDefault="00B60BB7" w:rsidP="00B60BB7">
      <w:pPr>
        <w:pStyle w:val="TableParagraph"/>
        <w:tabs>
          <w:tab w:val="left" w:pos="1034"/>
          <w:tab w:val="left" w:pos="1035"/>
        </w:tabs>
        <w:spacing w:before="38"/>
        <w:rPr>
          <w:i/>
          <w:spacing w:val="-5"/>
          <w:sz w:val="20"/>
          <w:szCs w:val="20"/>
        </w:rPr>
      </w:pPr>
    </w:p>
    <w:p w14:paraId="2FB3D2B4" w14:textId="77777777" w:rsidR="00B60BB7" w:rsidRPr="00B7306D" w:rsidRDefault="00B60BB7" w:rsidP="00B60BB7">
      <w:pPr>
        <w:spacing w:line="276" w:lineRule="auto"/>
        <w:rPr>
          <w:rFonts w:ascii="Times New Roman" w:hAnsi="Times New Roman" w:cs="Times New Roman"/>
          <w:b/>
          <w:bCs/>
          <w:sz w:val="20"/>
          <w:szCs w:val="20"/>
        </w:rPr>
      </w:pPr>
      <w:r w:rsidRPr="00B7306D">
        <w:rPr>
          <w:rFonts w:ascii="Times New Roman" w:hAnsi="Times New Roman" w:cs="Times New Roman"/>
          <w:b/>
          <w:bCs/>
          <w:sz w:val="20"/>
          <w:szCs w:val="20"/>
        </w:rPr>
        <w:t>C.2.1. Araştırma yetkinlikleri ve gelişimi</w:t>
      </w:r>
    </w:p>
    <w:p w14:paraId="20A7075A" w14:textId="21F29B23" w:rsidR="00B60BB7" w:rsidRDefault="00B60BB7" w:rsidP="00B60BB7">
      <w:pPr>
        <w:spacing w:before="280" w:after="280"/>
        <w:jc w:val="both"/>
        <w:rPr>
          <w:rFonts w:ascii="Times New Roman" w:hAnsi="Times New Roman" w:cs="Times New Roman"/>
          <w:sz w:val="20"/>
          <w:szCs w:val="20"/>
        </w:rPr>
      </w:pPr>
      <w:r w:rsidRPr="00661D28">
        <w:rPr>
          <w:rFonts w:ascii="Times New Roman" w:hAnsi="Times New Roman" w:cs="Times New Roman"/>
          <w:sz w:val="20"/>
          <w:szCs w:val="20"/>
        </w:rPr>
        <w:t xml:space="preserve">Felsefe Bölümünde Doktora derecesine sahip araştırmacı oranı olarak, 11 öğretim elemanı içinde 10 öğretim elemanı doktora derecesine sahiptir. Bölüm öğretim elemanlarının doktora derecesi alındığı kurumların kümelenme/   uzmanlık birikimi, araştırma hedefleri ile örtüşme konularının analizi, hedeflerle uyumludur. Akademik   personelin   araştırma   ve geliştirme yetkinliğini geliştirmek üzere eğitim, çalıştay, proje pazarları vb. gibi sistematik faaliyetler gerçekleştirilememektedir. </w:t>
      </w:r>
    </w:p>
    <w:p w14:paraId="07534721" w14:textId="678ED044" w:rsidR="00B60BB7" w:rsidRDefault="00B60BB7" w:rsidP="00B60BB7">
      <w:pPr>
        <w:ind w:right="63"/>
        <w:jc w:val="both"/>
        <w:rPr>
          <w:rFonts w:ascii="Times New Roman" w:hAnsi="Times New Roman" w:cs="Times New Roman"/>
          <w:iCs/>
          <w:sz w:val="20"/>
          <w:szCs w:val="20"/>
        </w:rPr>
      </w:pPr>
      <w:r w:rsidRPr="00661D28">
        <w:rPr>
          <w:rFonts w:ascii="Times New Roman" w:hAnsi="Times New Roman" w:cs="Times New Roman"/>
          <w:iCs/>
          <w:sz w:val="20"/>
          <w:szCs w:val="20"/>
        </w:rPr>
        <w:t xml:space="preserve">Akademik   personelin   araştırma   ve geliştirme yetkinliğini geliştirmek üzere eğitim, çalıştay, proje pazarları vb. gibi sistematik faaliyetler </w:t>
      </w:r>
      <w:r w:rsidR="00DB7049">
        <w:rPr>
          <w:rFonts w:ascii="Times New Roman" w:hAnsi="Times New Roman" w:cs="Times New Roman"/>
          <w:iCs/>
          <w:sz w:val="20"/>
          <w:szCs w:val="20"/>
        </w:rPr>
        <w:t>bulunmaktadır.</w:t>
      </w:r>
    </w:p>
    <w:p w14:paraId="524DB760" w14:textId="29444CF0" w:rsidR="00DB7049" w:rsidRDefault="00DB7049" w:rsidP="00B60BB7">
      <w:pPr>
        <w:ind w:right="63"/>
        <w:jc w:val="both"/>
        <w:rPr>
          <w:rFonts w:ascii="Times New Roman" w:hAnsi="Times New Roman" w:cs="Times New Roman"/>
          <w:iCs/>
          <w:sz w:val="20"/>
          <w:szCs w:val="20"/>
        </w:rPr>
      </w:pPr>
      <w:r w:rsidRPr="00DB7049">
        <w:rPr>
          <w:rFonts w:ascii="Times New Roman" w:hAnsi="Times New Roman" w:cs="Times New Roman"/>
          <w:iCs/>
          <w:sz w:val="20"/>
          <w:szCs w:val="20"/>
        </w:rPr>
        <w:t>C.2.1. TK Tübitak kabul</w:t>
      </w:r>
    </w:p>
    <w:p w14:paraId="7CB7FADD" w14:textId="50FE7EB4" w:rsidR="00DB7049" w:rsidRDefault="00DB7049" w:rsidP="00B60BB7">
      <w:pPr>
        <w:ind w:right="63"/>
        <w:jc w:val="both"/>
        <w:rPr>
          <w:rFonts w:ascii="Times New Roman" w:hAnsi="Times New Roman" w:cs="Times New Roman"/>
          <w:iCs/>
          <w:sz w:val="20"/>
          <w:szCs w:val="20"/>
        </w:rPr>
      </w:pPr>
      <w:r w:rsidRPr="00DB7049">
        <w:rPr>
          <w:rFonts w:ascii="Times New Roman" w:hAnsi="Times New Roman" w:cs="Times New Roman"/>
          <w:iCs/>
          <w:sz w:val="20"/>
          <w:szCs w:val="20"/>
        </w:rPr>
        <w:t>C.2.2. CŞÖ Tübitak kabul</w:t>
      </w:r>
    </w:p>
    <w:p w14:paraId="29AE12BF" w14:textId="1611FBA9" w:rsidR="00F44174" w:rsidRDefault="00F44174" w:rsidP="00B60BB7">
      <w:pPr>
        <w:ind w:right="63"/>
        <w:jc w:val="both"/>
        <w:rPr>
          <w:rFonts w:ascii="Times New Roman" w:hAnsi="Times New Roman" w:cs="Times New Roman"/>
          <w:iCs/>
          <w:sz w:val="20"/>
          <w:szCs w:val="20"/>
        </w:rPr>
      </w:pPr>
    </w:p>
    <w:p w14:paraId="4AF046CE" w14:textId="7ED92074" w:rsidR="00F44174" w:rsidRDefault="00F44174" w:rsidP="00B60BB7">
      <w:pPr>
        <w:ind w:right="63"/>
        <w:jc w:val="both"/>
        <w:rPr>
          <w:rFonts w:ascii="Times New Roman" w:hAnsi="Times New Roman" w:cs="Times New Roman"/>
          <w:iCs/>
          <w:sz w:val="20"/>
          <w:szCs w:val="20"/>
        </w:rPr>
      </w:pPr>
    </w:p>
    <w:p w14:paraId="6ABEF740" w14:textId="77777777" w:rsidR="00F44174" w:rsidRPr="00661D28" w:rsidRDefault="00F44174" w:rsidP="00B60BB7">
      <w:pPr>
        <w:ind w:right="63"/>
        <w:jc w:val="both"/>
        <w:rPr>
          <w:rFonts w:ascii="Times New Roman" w:hAnsi="Times New Roman" w:cs="Times New Roman"/>
          <w:iCs/>
          <w:sz w:val="20"/>
          <w:szCs w:val="20"/>
        </w:rPr>
      </w:pPr>
    </w:p>
    <w:p w14:paraId="42F0411F" w14:textId="77777777" w:rsidR="00B60BB7" w:rsidRPr="00661D28" w:rsidRDefault="00B60BB7" w:rsidP="00B60BB7">
      <w:pPr>
        <w:pStyle w:val="TableParagraph"/>
        <w:tabs>
          <w:tab w:val="left" w:pos="1034"/>
          <w:tab w:val="left" w:pos="1035"/>
        </w:tabs>
        <w:spacing w:before="38"/>
        <w:rPr>
          <w:i/>
          <w:spacing w:val="-5"/>
          <w:sz w:val="20"/>
          <w:szCs w:val="20"/>
        </w:rPr>
      </w:pPr>
    </w:p>
    <w:p w14:paraId="15FF07F3" w14:textId="77777777" w:rsidR="00B60BB7" w:rsidRPr="00B7306D" w:rsidRDefault="00B60BB7" w:rsidP="00B60BB7">
      <w:pPr>
        <w:spacing w:line="276" w:lineRule="auto"/>
        <w:rPr>
          <w:rFonts w:ascii="Times New Roman" w:hAnsi="Times New Roman" w:cs="Times New Roman"/>
          <w:b/>
          <w:bCs/>
          <w:sz w:val="20"/>
          <w:szCs w:val="20"/>
        </w:rPr>
      </w:pPr>
      <w:r w:rsidRPr="00B7306D">
        <w:rPr>
          <w:rFonts w:ascii="Times New Roman" w:hAnsi="Times New Roman" w:cs="Times New Roman"/>
          <w:b/>
          <w:bCs/>
          <w:sz w:val="20"/>
          <w:szCs w:val="20"/>
        </w:rPr>
        <w:t>C.2.   Araştırma Yetkinliği, İş birlikleri ve Destekler</w:t>
      </w:r>
    </w:p>
    <w:p w14:paraId="73E0A5E7" w14:textId="630CB3F0" w:rsidR="00B60BB7" w:rsidRPr="00661D28" w:rsidRDefault="00B60BB7" w:rsidP="00B60BB7">
      <w:pPr>
        <w:pStyle w:val="TableParagraph"/>
        <w:tabs>
          <w:tab w:val="left" w:pos="1034"/>
          <w:tab w:val="left" w:pos="1035"/>
        </w:tabs>
        <w:spacing w:before="38"/>
        <w:jc w:val="both"/>
        <w:rPr>
          <w:i/>
          <w:spacing w:val="-5"/>
          <w:sz w:val="20"/>
          <w:szCs w:val="20"/>
        </w:rPr>
      </w:pPr>
      <w:r w:rsidRPr="00661D28">
        <w:rPr>
          <w:sz w:val="20"/>
          <w:szCs w:val="20"/>
        </w:rPr>
        <w:t>Kurum, öğretim elemanları ve araştırmacıların bilimsel araştırma ve sanat yetkinliğini sürdürmek ve iyileştirmek için olanaklar (eğitim, iş birlikleri, destekler vb.) sunmamaktadır.</w:t>
      </w:r>
    </w:p>
    <w:p w14:paraId="0C498AB4" w14:textId="77777777" w:rsidR="00B60BB7" w:rsidRPr="00661D28" w:rsidRDefault="00B60BB7" w:rsidP="00B60BB7">
      <w:pPr>
        <w:pStyle w:val="TableParagraph"/>
        <w:tabs>
          <w:tab w:val="left" w:pos="1034"/>
          <w:tab w:val="left" w:pos="1035"/>
        </w:tabs>
        <w:spacing w:before="38"/>
        <w:rPr>
          <w:i/>
          <w:sz w:val="20"/>
          <w:szCs w:val="20"/>
        </w:rPr>
      </w:pPr>
    </w:p>
    <w:bookmarkEnd w:id="21"/>
    <w:p w14:paraId="7C5AD18F" w14:textId="77777777" w:rsidR="00B60BB7" w:rsidRPr="00F44174" w:rsidRDefault="00B60BB7" w:rsidP="00B60BB7">
      <w:pPr>
        <w:spacing w:line="276" w:lineRule="auto"/>
        <w:jc w:val="both"/>
        <w:rPr>
          <w:rFonts w:ascii="Times New Roman" w:hAnsi="Times New Roman" w:cs="Times New Roman"/>
          <w:b/>
          <w:bCs/>
          <w:sz w:val="20"/>
          <w:szCs w:val="20"/>
        </w:rPr>
      </w:pPr>
      <w:r w:rsidRPr="00F44174">
        <w:rPr>
          <w:rFonts w:ascii="Times New Roman" w:hAnsi="Times New Roman" w:cs="Times New Roman"/>
          <w:b/>
          <w:bCs/>
          <w:sz w:val="20"/>
          <w:szCs w:val="20"/>
        </w:rPr>
        <w:t>C.2.2. Ulusal ve uluslararası ortak programlar ve ortak araştırma birimleri</w:t>
      </w:r>
    </w:p>
    <w:p w14:paraId="432667AA" w14:textId="77777777" w:rsidR="00B60BB7" w:rsidRPr="00661D28" w:rsidRDefault="00B60BB7" w:rsidP="00B60BB7">
      <w:pPr>
        <w:spacing w:before="280" w:after="280"/>
        <w:jc w:val="both"/>
        <w:rPr>
          <w:rFonts w:ascii="Times New Roman" w:hAnsi="Times New Roman" w:cs="Times New Roman"/>
          <w:sz w:val="20"/>
          <w:szCs w:val="20"/>
        </w:rPr>
      </w:pPr>
      <w:r w:rsidRPr="00661D28">
        <w:rPr>
          <w:rFonts w:ascii="Times New Roman" w:hAnsi="Times New Roman" w:cs="Times New Roman"/>
          <w:sz w:val="20"/>
          <w:szCs w:val="20"/>
        </w:rPr>
        <w:t xml:space="preserve">Kurumlararası işbirliklerini, disiplinlerarası girişimleri, sinerji yaratacak ortak girişimleri özendirecek mekanizmalar mevcuttur ve etkin olsa da   bölüm bazında uygulama olarak zayıftır. Bölümde ortak araştırma veya lisansüstü programları, araştırma ağlarına katılım, ortak araştırma birimleri varlığı, ulusal ve uluslararası işbirlikleri gibi çoklu araştırma faaliyetleri bulunmamaktadır.  </w:t>
      </w:r>
    </w:p>
    <w:p w14:paraId="3363C365" w14:textId="77777777" w:rsidR="00B60BB7" w:rsidRPr="00F44174" w:rsidRDefault="00B60BB7" w:rsidP="00B60BB7">
      <w:pPr>
        <w:spacing w:before="280" w:after="280"/>
        <w:jc w:val="both"/>
        <w:rPr>
          <w:rFonts w:ascii="Times New Roman" w:hAnsi="Times New Roman" w:cs="Times New Roman"/>
          <w:b/>
          <w:bCs/>
          <w:sz w:val="20"/>
          <w:szCs w:val="20"/>
        </w:rPr>
      </w:pPr>
      <w:r w:rsidRPr="00F44174">
        <w:rPr>
          <w:rFonts w:ascii="Times New Roman" w:hAnsi="Times New Roman" w:cs="Times New Roman"/>
          <w:b/>
          <w:bCs/>
          <w:sz w:val="20"/>
          <w:szCs w:val="20"/>
        </w:rPr>
        <w:t>Örnek Kanıtlar</w:t>
      </w:r>
    </w:p>
    <w:p w14:paraId="4F94C7F9" w14:textId="58F2D757" w:rsidR="00881960" w:rsidRDefault="00B60BB7" w:rsidP="00881960">
      <w:pPr>
        <w:spacing w:before="280" w:after="280"/>
        <w:jc w:val="both"/>
        <w:rPr>
          <w:rFonts w:ascii="Times New Roman" w:hAnsi="Times New Roman" w:cs="Times New Roman"/>
          <w:sz w:val="20"/>
          <w:szCs w:val="20"/>
        </w:rPr>
      </w:pPr>
      <w:r w:rsidRPr="00661D28">
        <w:rPr>
          <w:rFonts w:ascii="Times New Roman" w:hAnsi="Times New Roman" w:cs="Times New Roman"/>
          <w:sz w:val="20"/>
          <w:szCs w:val="20"/>
        </w:rPr>
        <w:t>C.2.2.</w:t>
      </w:r>
      <w:r w:rsidR="00F44174">
        <w:rPr>
          <w:rFonts w:ascii="Times New Roman" w:hAnsi="Times New Roman" w:cs="Times New Roman"/>
          <w:sz w:val="20"/>
          <w:szCs w:val="20"/>
        </w:rPr>
        <w:t>1.</w:t>
      </w:r>
      <w:r w:rsidRPr="00661D28">
        <w:rPr>
          <w:rFonts w:ascii="Times New Roman" w:hAnsi="Times New Roman" w:cs="Times New Roman"/>
          <w:sz w:val="20"/>
          <w:szCs w:val="20"/>
        </w:rPr>
        <w:t xml:space="preserve"> Felsefe Bolumu Ogretim Uyesi Doc. Dr. Aysun GURun yurtdisi </w:t>
      </w:r>
      <w:r w:rsidR="00ED6BA5">
        <w:rPr>
          <w:rFonts w:ascii="Times New Roman" w:hAnsi="Times New Roman" w:cs="Times New Roman"/>
          <w:sz w:val="20"/>
          <w:szCs w:val="20"/>
        </w:rPr>
        <w:t>görevlendirilmesi-</w:t>
      </w:r>
      <w:r w:rsidRPr="00661D28">
        <w:rPr>
          <w:rFonts w:ascii="Times New Roman" w:hAnsi="Times New Roman" w:cs="Times New Roman"/>
          <w:sz w:val="20"/>
          <w:szCs w:val="20"/>
        </w:rPr>
        <w:t>Arastirma_Proje Formu (20.pdf</w:t>
      </w:r>
      <w:r w:rsidR="00F44174">
        <w:rPr>
          <w:rFonts w:ascii="Times New Roman" w:hAnsi="Times New Roman" w:cs="Times New Roman"/>
          <w:sz w:val="20"/>
          <w:szCs w:val="20"/>
        </w:rPr>
        <w:t>)</w:t>
      </w:r>
    </w:p>
    <w:p w14:paraId="5DD5ACC1" w14:textId="1F27AFE0" w:rsidR="00DB7049" w:rsidRDefault="00DB7049" w:rsidP="00881960">
      <w:pPr>
        <w:spacing w:before="280" w:after="280"/>
        <w:jc w:val="both"/>
        <w:rPr>
          <w:rFonts w:ascii="Times New Roman" w:hAnsi="Times New Roman" w:cs="Times New Roman"/>
          <w:sz w:val="20"/>
          <w:szCs w:val="20"/>
        </w:rPr>
      </w:pPr>
      <w:r>
        <w:rPr>
          <w:rFonts w:ascii="Times New Roman" w:hAnsi="Times New Roman" w:cs="Times New Roman"/>
          <w:sz w:val="20"/>
          <w:szCs w:val="20"/>
        </w:rPr>
        <w:t xml:space="preserve">C.2.2.2. </w:t>
      </w:r>
      <w:r w:rsidRPr="00DB7049">
        <w:rPr>
          <w:rFonts w:ascii="Times New Roman" w:hAnsi="Times New Roman" w:cs="Times New Roman"/>
          <w:sz w:val="20"/>
          <w:szCs w:val="20"/>
        </w:rPr>
        <w:t>Dr.Ogr. Uyesi Tolga KOSKUN__un Yurt Disi Gorevlendirmesi Hk. (Italya)</w:t>
      </w:r>
    </w:p>
    <w:p w14:paraId="2B71EC17" w14:textId="17C7304D" w:rsidR="00B60BB7" w:rsidRPr="00F44174" w:rsidRDefault="00B60BB7" w:rsidP="00B60BB7">
      <w:pPr>
        <w:jc w:val="both"/>
        <w:rPr>
          <w:rFonts w:ascii="Times New Roman" w:hAnsi="Times New Roman" w:cs="Times New Roman"/>
          <w:b/>
          <w:bCs/>
          <w:sz w:val="20"/>
          <w:szCs w:val="20"/>
        </w:rPr>
      </w:pPr>
      <w:r w:rsidRPr="00F44174">
        <w:rPr>
          <w:rFonts w:ascii="Times New Roman" w:hAnsi="Times New Roman" w:cs="Times New Roman"/>
          <w:b/>
          <w:bCs/>
          <w:sz w:val="20"/>
          <w:szCs w:val="20"/>
        </w:rPr>
        <w:t>C.3. Araştırma Performansı</w:t>
      </w:r>
    </w:p>
    <w:p w14:paraId="4C7AF16A" w14:textId="77777777" w:rsidR="00B60BB7" w:rsidRPr="00F44174" w:rsidRDefault="00B60BB7" w:rsidP="00B60BB7">
      <w:pPr>
        <w:spacing w:line="276" w:lineRule="auto"/>
        <w:rPr>
          <w:rFonts w:ascii="Times New Roman" w:hAnsi="Times New Roman" w:cs="Times New Roman"/>
          <w:b/>
          <w:bCs/>
          <w:sz w:val="20"/>
          <w:szCs w:val="20"/>
          <w:u w:val="single"/>
        </w:rPr>
      </w:pPr>
      <w:r w:rsidRPr="00F44174">
        <w:rPr>
          <w:rFonts w:ascii="Times New Roman" w:hAnsi="Times New Roman" w:cs="Times New Roman"/>
          <w:b/>
          <w:bCs/>
          <w:sz w:val="20"/>
          <w:szCs w:val="20"/>
          <w:u w:val="single"/>
        </w:rPr>
        <w:t>C.3.2. Öğretim elemanı/araştırmacı performansının değerlendirilmesi</w:t>
      </w:r>
    </w:p>
    <w:p w14:paraId="238C5F27" w14:textId="77777777" w:rsidR="00B60BB7" w:rsidRPr="00661D28" w:rsidRDefault="00B60BB7" w:rsidP="00B60BB7">
      <w:pPr>
        <w:spacing w:before="280" w:after="280"/>
        <w:jc w:val="both"/>
        <w:rPr>
          <w:rFonts w:ascii="Times New Roman" w:hAnsi="Times New Roman" w:cs="Times New Roman"/>
          <w:sz w:val="20"/>
          <w:szCs w:val="20"/>
        </w:rPr>
      </w:pPr>
      <w:r w:rsidRPr="00661D28">
        <w:rPr>
          <w:rFonts w:ascii="Times New Roman" w:hAnsi="Times New Roman" w:cs="Times New Roman"/>
          <w:sz w:val="20"/>
          <w:szCs w:val="20"/>
        </w:rPr>
        <w:t xml:space="preserve">Bölüm öğretim elemanları araştırma performanslarını paylaşmaktadır; bunu düzenleyen tanımlı süreçler vardır ve bunlar ilgili paydaşlarca bilinir. Bölümde araştırma performansı yıl bazında izlenir, değerlendirilir ve kurumsal politikalar doğrultusunda kullanılır. Çıktıların, grubun ortalama değerleri ve saçılımı şeffaf olarak paylaşılır. Performans değerlendirmelerinin sistematik ve kalıcı olması sağlanmıştır. </w:t>
      </w:r>
    </w:p>
    <w:p w14:paraId="4FD3CFBC" w14:textId="77777777" w:rsidR="00B60BB7" w:rsidRPr="00661D28" w:rsidRDefault="00B60BB7" w:rsidP="00B60BB7">
      <w:pPr>
        <w:jc w:val="both"/>
        <w:rPr>
          <w:rFonts w:ascii="Times New Roman" w:hAnsi="Times New Roman" w:cs="Times New Roman"/>
          <w:i/>
          <w:sz w:val="20"/>
          <w:szCs w:val="20"/>
        </w:rPr>
      </w:pPr>
    </w:p>
    <w:p w14:paraId="0BD5462E" w14:textId="77777777" w:rsidR="00B60BB7" w:rsidRPr="00661D28" w:rsidRDefault="00B60BB7" w:rsidP="00B60BB7">
      <w:pPr>
        <w:jc w:val="both"/>
        <w:rPr>
          <w:rFonts w:ascii="Times New Roman" w:hAnsi="Times New Roman" w:cs="Times New Roman"/>
          <w:i/>
          <w:sz w:val="20"/>
          <w:szCs w:val="20"/>
        </w:rPr>
      </w:pPr>
    </w:p>
    <w:p w14:paraId="0FF1FA5A" w14:textId="77777777" w:rsidR="00B60BB7" w:rsidRPr="00661D28" w:rsidRDefault="00B60BB7" w:rsidP="00B60BB7">
      <w:pPr>
        <w:jc w:val="both"/>
        <w:rPr>
          <w:rFonts w:ascii="Times New Roman" w:hAnsi="Times New Roman" w:cs="Times New Roman"/>
          <w:i/>
          <w:sz w:val="20"/>
          <w:szCs w:val="20"/>
        </w:rPr>
      </w:pPr>
    </w:p>
    <w:p w14:paraId="511E058B" w14:textId="77777777" w:rsidR="00B60BB7" w:rsidRPr="00661D28" w:rsidRDefault="00B60BB7" w:rsidP="00B60BB7">
      <w:pPr>
        <w:jc w:val="both"/>
        <w:rPr>
          <w:rFonts w:ascii="Times New Roman" w:hAnsi="Times New Roman" w:cs="Times New Roman"/>
          <w:i/>
          <w:sz w:val="20"/>
          <w:szCs w:val="20"/>
        </w:rPr>
      </w:pPr>
    </w:p>
    <w:p w14:paraId="07C77DD7" w14:textId="77777777" w:rsidR="00B60BB7" w:rsidRPr="00661D28" w:rsidRDefault="00B60BB7" w:rsidP="00B60BB7">
      <w:pPr>
        <w:jc w:val="both"/>
        <w:rPr>
          <w:rFonts w:ascii="Times New Roman" w:hAnsi="Times New Roman" w:cs="Times New Roman"/>
          <w:i/>
          <w:sz w:val="20"/>
          <w:szCs w:val="20"/>
        </w:rPr>
      </w:pPr>
    </w:p>
    <w:p w14:paraId="0B335A81" w14:textId="6DF3816C" w:rsidR="00B60BB7" w:rsidRDefault="00B60BB7" w:rsidP="00B60BB7">
      <w:pPr>
        <w:jc w:val="both"/>
        <w:rPr>
          <w:rFonts w:ascii="Times New Roman" w:hAnsi="Times New Roman" w:cs="Times New Roman"/>
          <w:i/>
          <w:sz w:val="20"/>
          <w:szCs w:val="20"/>
        </w:rPr>
      </w:pPr>
    </w:p>
    <w:p w14:paraId="31B8FF07" w14:textId="211C6D83" w:rsidR="00881960" w:rsidRDefault="00881960" w:rsidP="00B60BB7">
      <w:pPr>
        <w:jc w:val="both"/>
        <w:rPr>
          <w:rFonts w:ascii="Times New Roman" w:hAnsi="Times New Roman" w:cs="Times New Roman"/>
          <w:i/>
          <w:sz w:val="20"/>
          <w:szCs w:val="20"/>
        </w:rPr>
      </w:pPr>
    </w:p>
    <w:p w14:paraId="5AA1F662" w14:textId="1275E57F" w:rsidR="00881960" w:rsidRDefault="00881960" w:rsidP="00B60BB7">
      <w:pPr>
        <w:jc w:val="both"/>
        <w:rPr>
          <w:rFonts w:ascii="Times New Roman" w:hAnsi="Times New Roman" w:cs="Times New Roman"/>
          <w:i/>
          <w:sz w:val="20"/>
          <w:szCs w:val="20"/>
        </w:rPr>
      </w:pPr>
    </w:p>
    <w:p w14:paraId="4FF1EF16" w14:textId="0F6DF071" w:rsidR="00881960" w:rsidRDefault="00881960" w:rsidP="00B60BB7">
      <w:pPr>
        <w:jc w:val="both"/>
        <w:rPr>
          <w:rFonts w:ascii="Times New Roman" w:hAnsi="Times New Roman" w:cs="Times New Roman"/>
          <w:i/>
          <w:sz w:val="20"/>
          <w:szCs w:val="20"/>
        </w:rPr>
      </w:pPr>
    </w:p>
    <w:p w14:paraId="07ADE38A" w14:textId="77777777" w:rsidR="00881960" w:rsidRPr="00661D28" w:rsidRDefault="00881960" w:rsidP="00B60BB7">
      <w:pPr>
        <w:jc w:val="both"/>
        <w:rPr>
          <w:rFonts w:ascii="Times New Roman" w:hAnsi="Times New Roman" w:cs="Times New Roman"/>
          <w:i/>
          <w:sz w:val="20"/>
          <w:szCs w:val="20"/>
        </w:rPr>
      </w:pPr>
    </w:p>
    <w:p w14:paraId="4C23BF95" w14:textId="77777777" w:rsidR="00B60BB7" w:rsidRPr="00661D28" w:rsidRDefault="00B60BB7" w:rsidP="00B60BB7">
      <w:pPr>
        <w:jc w:val="both"/>
        <w:rPr>
          <w:rFonts w:ascii="Times New Roman" w:hAnsi="Times New Roman" w:cs="Times New Roman"/>
          <w:i/>
          <w:sz w:val="20"/>
          <w:szCs w:val="20"/>
        </w:rPr>
      </w:pPr>
    </w:p>
    <w:p w14:paraId="1279A43A" w14:textId="77777777" w:rsidR="00B60BB7" w:rsidRPr="00661D28" w:rsidRDefault="00B60BB7" w:rsidP="00B60BB7">
      <w:pPr>
        <w:jc w:val="both"/>
        <w:rPr>
          <w:rFonts w:ascii="Times New Roman" w:hAnsi="Times New Roman" w:cs="Times New Roman"/>
          <w:i/>
          <w:sz w:val="20"/>
          <w:szCs w:val="20"/>
        </w:rPr>
      </w:pPr>
    </w:p>
    <w:p w14:paraId="5F9E0A87" w14:textId="05866E23" w:rsidR="00B60BB7" w:rsidRDefault="00B60BB7" w:rsidP="00B60BB7">
      <w:pPr>
        <w:jc w:val="both"/>
        <w:rPr>
          <w:rFonts w:ascii="Times New Roman" w:hAnsi="Times New Roman" w:cs="Times New Roman"/>
          <w:i/>
          <w:sz w:val="20"/>
          <w:szCs w:val="20"/>
        </w:rPr>
      </w:pPr>
    </w:p>
    <w:p w14:paraId="113BE9B1" w14:textId="4280EEE3" w:rsidR="00F44174" w:rsidRDefault="00F44174" w:rsidP="00B60BB7">
      <w:pPr>
        <w:jc w:val="both"/>
        <w:rPr>
          <w:rFonts w:ascii="Times New Roman" w:hAnsi="Times New Roman" w:cs="Times New Roman"/>
          <w:i/>
          <w:sz w:val="20"/>
          <w:szCs w:val="20"/>
        </w:rPr>
      </w:pPr>
    </w:p>
    <w:p w14:paraId="67594E28" w14:textId="6818509C" w:rsidR="00F44174" w:rsidRDefault="00F44174" w:rsidP="00B60BB7">
      <w:pPr>
        <w:jc w:val="both"/>
        <w:rPr>
          <w:rFonts w:ascii="Times New Roman" w:hAnsi="Times New Roman" w:cs="Times New Roman"/>
          <w:i/>
          <w:sz w:val="20"/>
          <w:szCs w:val="20"/>
        </w:rPr>
      </w:pPr>
    </w:p>
    <w:p w14:paraId="07D96916" w14:textId="3AA1207F" w:rsidR="00F44174" w:rsidRDefault="00F44174" w:rsidP="00B60BB7">
      <w:pPr>
        <w:jc w:val="both"/>
        <w:rPr>
          <w:rFonts w:ascii="Times New Roman" w:hAnsi="Times New Roman" w:cs="Times New Roman"/>
          <w:i/>
          <w:sz w:val="20"/>
          <w:szCs w:val="20"/>
        </w:rPr>
      </w:pPr>
    </w:p>
    <w:p w14:paraId="17D3548F" w14:textId="77777777" w:rsidR="00B60BB7" w:rsidRPr="00661D28" w:rsidRDefault="00B60BB7" w:rsidP="00B60BB7">
      <w:pPr>
        <w:jc w:val="both"/>
        <w:rPr>
          <w:rFonts w:ascii="Times New Roman" w:hAnsi="Times New Roman" w:cs="Times New Roman"/>
          <w:i/>
          <w:sz w:val="20"/>
          <w:szCs w:val="20"/>
        </w:rPr>
      </w:pPr>
    </w:p>
    <w:p w14:paraId="40289829" w14:textId="6A3D4FDA" w:rsidR="00B60BB7" w:rsidRPr="00F44174" w:rsidRDefault="00B60BB7" w:rsidP="00B60BB7">
      <w:pPr>
        <w:jc w:val="both"/>
        <w:rPr>
          <w:rFonts w:ascii="Times New Roman" w:hAnsi="Times New Roman" w:cs="Times New Roman"/>
          <w:b/>
          <w:bCs/>
          <w:sz w:val="20"/>
          <w:szCs w:val="20"/>
        </w:rPr>
      </w:pPr>
      <w:bookmarkStart w:id="22" w:name="_Toc154652322"/>
      <w:r w:rsidRPr="00881960">
        <w:rPr>
          <w:rFonts w:ascii="Times New Roman" w:hAnsi="Times New Roman" w:cs="Times New Roman"/>
          <w:b/>
          <w:bCs/>
          <w:sz w:val="20"/>
          <w:szCs w:val="20"/>
        </w:rPr>
        <w:t>D. TOPLUMSAL KATKI</w:t>
      </w:r>
      <w:bookmarkEnd w:id="22"/>
    </w:p>
    <w:p w14:paraId="0250A22E" w14:textId="34FED95C" w:rsidR="00B60BB7" w:rsidRPr="00F44174" w:rsidRDefault="00B60BB7" w:rsidP="00881960">
      <w:pPr>
        <w:spacing w:line="276" w:lineRule="auto"/>
        <w:rPr>
          <w:rFonts w:ascii="Times New Roman" w:hAnsi="Times New Roman" w:cs="Times New Roman"/>
          <w:b/>
          <w:bCs/>
          <w:sz w:val="20"/>
          <w:szCs w:val="20"/>
        </w:rPr>
      </w:pPr>
      <w:r w:rsidRPr="00F44174">
        <w:rPr>
          <w:rFonts w:ascii="Times New Roman" w:hAnsi="Times New Roman" w:cs="Times New Roman"/>
          <w:b/>
          <w:bCs/>
          <w:sz w:val="20"/>
          <w:szCs w:val="20"/>
        </w:rPr>
        <w:t>D.1.  Toplumsal Katkı Süreçlerinin Yönetimi ve Toplumsal Katkı Kaynakları</w:t>
      </w:r>
    </w:p>
    <w:p w14:paraId="586D2B41" w14:textId="5CEACA7F" w:rsidR="00B60BB7" w:rsidRDefault="00B60BB7" w:rsidP="00B60BB7">
      <w:pPr>
        <w:jc w:val="both"/>
        <w:rPr>
          <w:rFonts w:ascii="Times New Roman" w:hAnsi="Times New Roman" w:cs="Times New Roman"/>
          <w:sz w:val="20"/>
          <w:szCs w:val="20"/>
        </w:rPr>
      </w:pPr>
      <w:r w:rsidRPr="00661D28">
        <w:rPr>
          <w:rFonts w:ascii="Times New Roman" w:hAnsi="Times New Roman" w:cs="Times New Roman"/>
          <w:sz w:val="20"/>
          <w:szCs w:val="20"/>
        </w:rPr>
        <w:t>Bölüm, toplumsal katkı faaliyetlerini stratejik amaçları ve hedefleri doğrultusunda yönetmek için uygun fiziki altyapı ve mali kaynaklar oluşturmakta desteğe sahip değildir.</w:t>
      </w:r>
    </w:p>
    <w:p w14:paraId="36675E47" w14:textId="77777777" w:rsidR="00F44174" w:rsidRPr="00661D28" w:rsidRDefault="00F44174" w:rsidP="00B60BB7">
      <w:pPr>
        <w:jc w:val="both"/>
        <w:rPr>
          <w:rFonts w:ascii="Times New Roman" w:hAnsi="Times New Roman" w:cs="Times New Roman"/>
          <w:sz w:val="20"/>
          <w:szCs w:val="20"/>
        </w:rPr>
      </w:pPr>
    </w:p>
    <w:p w14:paraId="6F213E3E" w14:textId="77777777" w:rsidR="00B60BB7" w:rsidRPr="00F44174" w:rsidRDefault="00B60BB7" w:rsidP="00B60BB7">
      <w:pPr>
        <w:spacing w:line="276" w:lineRule="auto"/>
        <w:rPr>
          <w:rFonts w:ascii="Times New Roman" w:hAnsi="Times New Roman" w:cs="Times New Roman"/>
          <w:b/>
          <w:bCs/>
          <w:sz w:val="20"/>
          <w:szCs w:val="20"/>
          <w:u w:val="single"/>
        </w:rPr>
      </w:pPr>
      <w:r w:rsidRPr="00F44174">
        <w:rPr>
          <w:rFonts w:ascii="Times New Roman" w:hAnsi="Times New Roman" w:cs="Times New Roman"/>
          <w:b/>
          <w:bCs/>
          <w:sz w:val="20"/>
          <w:szCs w:val="20"/>
          <w:u w:val="single"/>
        </w:rPr>
        <w:t>D.1.1. Toplumsal katkı süreçlerinin yönetimi</w:t>
      </w:r>
    </w:p>
    <w:p w14:paraId="695DC45C" w14:textId="77777777" w:rsidR="00B60BB7" w:rsidRPr="00661D28" w:rsidRDefault="00B60BB7" w:rsidP="00B60BB7">
      <w:pPr>
        <w:jc w:val="both"/>
        <w:rPr>
          <w:rFonts w:ascii="Times New Roman" w:hAnsi="Times New Roman" w:cs="Times New Roman"/>
          <w:iCs/>
          <w:sz w:val="20"/>
          <w:szCs w:val="20"/>
        </w:rPr>
      </w:pPr>
    </w:p>
    <w:p w14:paraId="4D42F6BB" w14:textId="77777777" w:rsidR="00B60BB7" w:rsidRPr="00661D28" w:rsidRDefault="00B60BB7" w:rsidP="00B60BB7">
      <w:pPr>
        <w:jc w:val="both"/>
        <w:rPr>
          <w:rFonts w:ascii="Times New Roman" w:hAnsi="Times New Roman" w:cs="Times New Roman"/>
          <w:sz w:val="20"/>
          <w:szCs w:val="20"/>
        </w:rPr>
      </w:pPr>
      <w:r w:rsidRPr="00661D28">
        <w:rPr>
          <w:rFonts w:ascii="Times New Roman" w:hAnsi="Times New Roman" w:cs="Times New Roman"/>
          <w:sz w:val="20"/>
          <w:szCs w:val="20"/>
        </w:rPr>
        <w:t>Bölümün toplumsal katkı politikası bölümün toplumsal katkı süreçlerinin yönetimi ve organizasyonel yapısı kurumsallaşmamıştır. Bölümün toplumsal katkı süreçlerinin yönetim ve organizasyonel yapısı kurumun toplumsal katkı politikası ile uyumlu olsa da, görev tanımları belirlenmemiştir.</w:t>
      </w:r>
    </w:p>
    <w:p w14:paraId="2DBEC18F" w14:textId="77777777" w:rsidR="00B60BB7" w:rsidRPr="00661D28" w:rsidRDefault="00B60BB7" w:rsidP="00B60BB7">
      <w:pPr>
        <w:jc w:val="both"/>
        <w:rPr>
          <w:rFonts w:ascii="Times New Roman" w:hAnsi="Times New Roman" w:cs="Times New Roman"/>
          <w:iCs/>
          <w:sz w:val="20"/>
          <w:szCs w:val="20"/>
        </w:rPr>
      </w:pPr>
    </w:p>
    <w:p w14:paraId="4A435860" w14:textId="3FB6FE0F" w:rsidR="00B60BB7" w:rsidRPr="00F44174" w:rsidRDefault="00B60BB7" w:rsidP="00F44174">
      <w:pPr>
        <w:spacing w:line="276" w:lineRule="auto"/>
        <w:rPr>
          <w:rFonts w:ascii="Times New Roman" w:hAnsi="Times New Roman" w:cs="Times New Roman"/>
          <w:b/>
          <w:bCs/>
          <w:sz w:val="20"/>
          <w:szCs w:val="20"/>
        </w:rPr>
      </w:pPr>
      <w:r w:rsidRPr="00F44174">
        <w:rPr>
          <w:rFonts w:ascii="Times New Roman" w:hAnsi="Times New Roman" w:cs="Times New Roman"/>
          <w:b/>
          <w:bCs/>
          <w:sz w:val="20"/>
          <w:szCs w:val="20"/>
        </w:rPr>
        <w:t>D.1. Toplumsal Katkı Süreçlerinin Yönetimi ve Toplumsal Katkı Kaynakları</w:t>
      </w:r>
    </w:p>
    <w:p w14:paraId="14A236BD" w14:textId="77777777" w:rsidR="00B60BB7" w:rsidRPr="00F44174" w:rsidRDefault="00B60BB7" w:rsidP="00B60BB7">
      <w:pPr>
        <w:spacing w:line="276" w:lineRule="auto"/>
        <w:jc w:val="both"/>
        <w:rPr>
          <w:rFonts w:ascii="Times New Roman" w:hAnsi="Times New Roman" w:cs="Times New Roman"/>
          <w:b/>
          <w:bCs/>
          <w:sz w:val="20"/>
          <w:szCs w:val="20"/>
        </w:rPr>
      </w:pPr>
      <w:r w:rsidRPr="00F44174">
        <w:rPr>
          <w:rFonts w:ascii="Times New Roman" w:hAnsi="Times New Roman" w:cs="Times New Roman"/>
          <w:b/>
          <w:bCs/>
          <w:sz w:val="20"/>
          <w:szCs w:val="20"/>
        </w:rPr>
        <w:t>D.1.2. Kaynaklar</w:t>
      </w:r>
    </w:p>
    <w:p w14:paraId="2E1ABEA9" w14:textId="77777777" w:rsidR="00B60BB7" w:rsidRPr="00661D28" w:rsidRDefault="00B60BB7" w:rsidP="00B60BB7">
      <w:pPr>
        <w:jc w:val="both"/>
        <w:rPr>
          <w:rFonts w:ascii="Times New Roman" w:hAnsi="Times New Roman" w:cs="Times New Roman"/>
          <w:iCs/>
          <w:sz w:val="20"/>
          <w:szCs w:val="20"/>
        </w:rPr>
      </w:pPr>
    </w:p>
    <w:p w14:paraId="5311369B" w14:textId="77777777" w:rsidR="00B60BB7" w:rsidRPr="00661D28" w:rsidRDefault="00B60BB7" w:rsidP="00B60BB7">
      <w:pPr>
        <w:spacing w:line="276" w:lineRule="auto"/>
        <w:jc w:val="both"/>
        <w:rPr>
          <w:rFonts w:ascii="Times New Roman" w:hAnsi="Times New Roman" w:cs="Times New Roman"/>
          <w:sz w:val="20"/>
          <w:szCs w:val="20"/>
        </w:rPr>
      </w:pPr>
      <w:bookmarkStart w:id="23" w:name="_Hlk103936815"/>
      <w:r w:rsidRPr="00661D28">
        <w:rPr>
          <w:rFonts w:ascii="Times New Roman" w:hAnsi="Times New Roman" w:cs="Times New Roman"/>
          <w:sz w:val="20"/>
          <w:szCs w:val="20"/>
        </w:rPr>
        <w:t xml:space="preserve">Bölümün toplumsal katkı etkinliklerine ayrılan kaynaklar (mali, fiziksel, insan gücü) belirlenmemiştir ve kurumsallaşmış değildir. Toplumsal katkı çalışmaları olarak kongre, konferans, seminer vs., gibi etkinliklere yeterli mali kaynak bulunmamaktadır. </w:t>
      </w:r>
      <w:bookmarkEnd w:id="23"/>
      <w:r w:rsidRPr="00661D28">
        <w:rPr>
          <w:rFonts w:ascii="Times New Roman" w:hAnsi="Times New Roman" w:cs="Times New Roman"/>
          <w:sz w:val="20"/>
          <w:szCs w:val="20"/>
        </w:rPr>
        <w:t xml:space="preserve"> </w:t>
      </w:r>
    </w:p>
    <w:p w14:paraId="094DB011" w14:textId="77777777" w:rsidR="00B60BB7" w:rsidRPr="00661D28" w:rsidRDefault="00B60BB7" w:rsidP="00B60BB7">
      <w:pPr>
        <w:jc w:val="both"/>
        <w:rPr>
          <w:rFonts w:ascii="Times New Roman" w:hAnsi="Times New Roman" w:cs="Times New Roman"/>
          <w:iCs/>
          <w:sz w:val="20"/>
          <w:szCs w:val="20"/>
        </w:rPr>
      </w:pPr>
    </w:p>
    <w:p w14:paraId="046834E7" w14:textId="77777777" w:rsidR="00B60BB7" w:rsidRPr="00F44174" w:rsidRDefault="00B60BB7" w:rsidP="00B60BB7">
      <w:pPr>
        <w:spacing w:line="276" w:lineRule="auto"/>
        <w:jc w:val="both"/>
        <w:rPr>
          <w:rFonts w:ascii="Times New Roman" w:hAnsi="Times New Roman" w:cs="Times New Roman"/>
          <w:b/>
          <w:bCs/>
          <w:sz w:val="20"/>
          <w:szCs w:val="20"/>
        </w:rPr>
      </w:pPr>
      <w:r w:rsidRPr="00F44174">
        <w:rPr>
          <w:rFonts w:ascii="Times New Roman" w:hAnsi="Times New Roman" w:cs="Times New Roman"/>
          <w:b/>
          <w:bCs/>
          <w:sz w:val="20"/>
          <w:szCs w:val="20"/>
        </w:rPr>
        <w:t>D.2. Toplumsal Katkı Performansı</w:t>
      </w:r>
    </w:p>
    <w:p w14:paraId="2CC2224A" w14:textId="77777777" w:rsidR="00B60BB7" w:rsidRPr="00661D28" w:rsidRDefault="00B60BB7" w:rsidP="00B60BB7">
      <w:pPr>
        <w:jc w:val="both"/>
        <w:rPr>
          <w:rFonts w:ascii="Times New Roman" w:hAnsi="Times New Roman" w:cs="Times New Roman"/>
          <w:iCs/>
          <w:sz w:val="20"/>
          <w:szCs w:val="20"/>
        </w:rPr>
      </w:pPr>
    </w:p>
    <w:p w14:paraId="2EAA3658" w14:textId="77777777" w:rsidR="00B60BB7" w:rsidRPr="00661D28" w:rsidRDefault="00B60BB7" w:rsidP="00B60BB7">
      <w:pPr>
        <w:jc w:val="both"/>
        <w:rPr>
          <w:rFonts w:ascii="Times New Roman" w:hAnsi="Times New Roman" w:cs="Times New Roman"/>
          <w:sz w:val="20"/>
          <w:szCs w:val="20"/>
        </w:rPr>
      </w:pPr>
      <w:r w:rsidRPr="00661D28">
        <w:rPr>
          <w:rFonts w:ascii="Times New Roman" w:hAnsi="Times New Roman" w:cs="Times New Roman"/>
          <w:sz w:val="20"/>
          <w:szCs w:val="20"/>
        </w:rPr>
        <w:t>Bölüm, toplumsal katkı stratejisi ve hedefleri doğrultusunda yürüttüğü faaliyetleri periyodik olarak sürekli iyileştirmeye çalışmaktadır.</w:t>
      </w:r>
    </w:p>
    <w:p w14:paraId="64EA4ADE" w14:textId="77777777" w:rsidR="00B60BB7" w:rsidRPr="00661D28" w:rsidRDefault="00B60BB7" w:rsidP="00B60BB7">
      <w:pPr>
        <w:jc w:val="both"/>
        <w:rPr>
          <w:rFonts w:ascii="Times New Roman" w:hAnsi="Times New Roman" w:cs="Times New Roman"/>
          <w:sz w:val="20"/>
          <w:szCs w:val="20"/>
        </w:rPr>
      </w:pPr>
    </w:p>
    <w:p w14:paraId="75F9E7B8" w14:textId="2FE5690D" w:rsidR="00B60BB7" w:rsidRPr="00F44174" w:rsidRDefault="00B60BB7" w:rsidP="00881960">
      <w:pPr>
        <w:spacing w:line="276" w:lineRule="auto"/>
        <w:rPr>
          <w:rFonts w:ascii="Times New Roman" w:hAnsi="Times New Roman" w:cs="Times New Roman"/>
          <w:b/>
          <w:bCs/>
          <w:sz w:val="20"/>
          <w:szCs w:val="20"/>
        </w:rPr>
      </w:pPr>
      <w:r w:rsidRPr="00F44174">
        <w:rPr>
          <w:rFonts w:ascii="Times New Roman" w:hAnsi="Times New Roman" w:cs="Times New Roman"/>
          <w:b/>
          <w:bCs/>
          <w:sz w:val="20"/>
          <w:szCs w:val="20"/>
        </w:rPr>
        <w:t>D.2.1.Toplumsal katkı performansının izlenmesi ve değerlendirilmesi</w:t>
      </w:r>
    </w:p>
    <w:p w14:paraId="0F3B7A4E" w14:textId="77777777" w:rsidR="00B60BB7" w:rsidRPr="00661D28" w:rsidRDefault="00B60BB7" w:rsidP="00B60BB7">
      <w:pPr>
        <w:jc w:val="both"/>
        <w:rPr>
          <w:rFonts w:ascii="Times New Roman" w:hAnsi="Times New Roman" w:cs="Times New Roman"/>
          <w:sz w:val="20"/>
          <w:szCs w:val="20"/>
        </w:rPr>
      </w:pPr>
      <w:r w:rsidRPr="00661D28">
        <w:rPr>
          <w:rFonts w:ascii="Times New Roman" w:hAnsi="Times New Roman" w:cs="Times New Roman"/>
          <w:sz w:val="20"/>
          <w:szCs w:val="20"/>
        </w:rPr>
        <w:t>Bölüm, Sürdürülebilir Kalkınma Amaçları ile uyumlu, dezavantajlı gruplar dahil toplumun eğitimsel ihtiyaçlarına cevap verebilen ve değer yaratan toplumsal katkı faaliyetlerinde Öğrenci topluluğu çerçevesinde kamuya açık bir şekilde yürütülen konferans, seminer, konuşmalar vs., olarak bulunmaktadır. Ayrıca Bölü kendi imkanlarıyla 2023 yılında Cumhuriyetin 100.Yılı kapsamında bir sempozyum düzenlemiştir. Bölüm öğretim elemanları kendi imkanlarıyla çeşitli etkinliklerde yer almışlardır. İzleme mekanizma   ve   süreçleri   yerleşik   ve sürdürülebilirdir.</w:t>
      </w:r>
    </w:p>
    <w:p w14:paraId="74CF91A1" w14:textId="77777777" w:rsidR="00B60BB7" w:rsidRPr="00661D28" w:rsidRDefault="00B60BB7" w:rsidP="00B60BB7">
      <w:pPr>
        <w:jc w:val="both"/>
        <w:rPr>
          <w:rFonts w:ascii="Times New Roman" w:hAnsi="Times New Roman" w:cs="Times New Roman"/>
          <w:sz w:val="20"/>
          <w:szCs w:val="20"/>
        </w:rPr>
      </w:pPr>
    </w:p>
    <w:p w14:paraId="1EFF4A53" w14:textId="3698921A" w:rsidR="00B60BB7" w:rsidRPr="00F44174" w:rsidRDefault="00B60BB7" w:rsidP="00B60BB7">
      <w:pPr>
        <w:jc w:val="both"/>
        <w:rPr>
          <w:rFonts w:ascii="Times New Roman" w:hAnsi="Times New Roman" w:cs="Times New Roman"/>
          <w:b/>
          <w:bCs/>
          <w:i/>
          <w:sz w:val="20"/>
          <w:szCs w:val="20"/>
        </w:rPr>
      </w:pPr>
      <w:r w:rsidRPr="00881960">
        <w:rPr>
          <w:rFonts w:ascii="Times New Roman" w:hAnsi="Times New Roman" w:cs="Times New Roman"/>
          <w:b/>
          <w:bCs/>
          <w:i/>
          <w:sz w:val="20"/>
          <w:szCs w:val="20"/>
        </w:rPr>
        <w:t>Örnek Kanıtlar:</w:t>
      </w:r>
    </w:p>
    <w:p w14:paraId="42D31C08" w14:textId="26B517AF"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 xml:space="preserve">D.1.1.ADÜ FELSEFE </w:t>
      </w:r>
      <w:r w:rsidR="00881960">
        <w:rPr>
          <w:rFonts w:ascii="Times New Roman" w:hAnsi="Times New Roman" w:cs="Times New Roman"/>
          <w:i/>
          <w:sz w:val="20"/>
          <w:szCs w:val="20"/>
        </w:rPr>
        <w:t xml:space="preserve">BÖLÜMÜ </w:t>
      </w:r>
      <w:r w:rsidRPr="00661D28">
        <w:rPr>
          <w:rFonts w:ascii="Times New Roman" w:hAnsi="Times New Roman" w:cs="Times New Roman"/>
          <w:i/>
          <w:sz w:val="20"/>
          <w:szCs w:val="20"/>
        </w:rPr>
        <w:t>2. DÜNYA FELSEFE GÜNÜ SEMPOZYUMU 2024</w:t>
      </w:r>
    </w:p>
    <w:p w14:paraId="37E73C7E"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D.1.2.ADÜ FELSEFE BÖLÜMÜ YENİ ÖĞRENCİLERİNİ KARŞILADI</w:t>
      </w:r>
    </w:p>
    <w:p w14:paraId="3D088298"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D.1.3.ADÜ FELSEFE Engelleri Aşıyor</w:t>
      </w:r>
    </w:p>
    <w:p w14:paraId="0A86CC60"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lastRenderedPageBreak/>
        <w:t>D.1.4.ADÜ FELSEFE TOPLULUĞU TANITIM GÜNÜNDE</w:t>
      </w:r>
    </w:p>
    <w:p w14:paraId="705B3977"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D.1.5.ADÜ FELSEFEDEN MEZUN OLMAK-2024</w:t>
      </w:r>
    </w:p>
    <w:p w14:paraId="76B88C14"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D.1.6.ADÜFEST Etkinlikleri İnsan ve Yapay Zeka</w:t>
      </w:r>
    </w:p>
    <w:p w14:paraId="20E2D33A"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D.1.7.DÜNYA KADINLAR GÜNÜNDE ADÜ 2024</w:t>
      </w:r>
    </w:p>
    <w:p w14:paraId="38CE2A91"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D.1.8.Dünya Felsefe Kongresi Roma-2024</w:t>
      </w:r>
    </w:p>
    <w:p w14:paraId="5843D5FD"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D.1.9.Geleneksel ADÜ Felsefe Bölümü 2025E Merhaba Etkinliği</w:t>
      </w:r>
    </w:p>
    <w:p w14:paraId="3D753888"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D.1.10.Prof. Dr. Berfin KART TEPE_'nin ITALYA Yurt Disi Gorevlendirmesi Hk. (Italya)</w:t>
      </w:r>
    </w:p>
    <w:p w14:paraId="55068947"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D.1.11.Ogretim Elemani Ars. Gor. Dr. Burak SAYIN_'in ITALYA yurtdisi gorevlendirilmesi hk.</w:t>
      </w:r>
    </w:p>
    <w:p w14:paraId="76CD5AC2"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D.1.12.Ars. Gor. Dr. Burak SAYIN_'in RUSYA-Yurtdisi Gorevlendirilmesi</w:t>
      </w:r>
    </w:p>
    <w:p w14:paraId="3F1FA8E1"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D.1.13.Gorevlendirme-HFSA- EKİM İST-ANKARA(Prof. Dr. Berfin KART TEPE)</w:t>
      </w:r>
    </w:p>
    <w:p w14:paraId="3C9EA8DD"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D.1.14.Gorevlendirme-Doğumunun 300. Yılında Kant-Manisa Celal Bayar (Prof. Dr. Berfin KART TEPE)</w:t>
      </w:r>
    </w:p>
    <w:p w14:paraId="2DC0FA0E"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D.1.15.EFES SELÇUK HERAKLEITOS FELSEFE GÜNLERİ</w:t>
      </w:r>
    </w:p>
    <w:p w14:paraId="5F45C7C5"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D.1.16.Berfin Kart Tepe içkontrol süreci KURUL ÜYELİĞİ</w:t>
      </w:r>
    </w:p>
    <w:p w14:paraId="130DC4DC"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D.1.17.Bagimlilikla Mucadele Calismalari Ekibi</w:t>
      </w:r>
    </w:p>
    <w:p w14:paraId="1245DBCE" w14:textId="77777777" w:rsidR="00B60BB7" w:rsidRPr="00661D28" w:rsidRDefault="00B60BB7" w:rsidP="00B60BB7">
      <w:pPr>
        <w:spacing w:line="360" w:lineRule="auto"/>
        <w:jc w:val="both"/>
        <w:rPr>
          <w:rFonts w:ascii="Times New Roman" w:hAnsi="Times New Roman" w:cs="Times New Roman"/>
          <w:i/>
          <w:sz w:val="20"/>
          <w:szCs w:val="20"/>
        </w:rPr>
      </w:pPr>
      <w:r w:rsidRPr="00661D28">
        <w:rPr>
          <w:rFonts w:ascii="Times New Roman" w:hAnsi="Times New Roman" w:cs="Times New Roman"/>
          <w:i/>
          <w:sz w:val="20"/>
          <w:szCs w:val="20"/>
        </w:rPr>
        <w:t>D.1.18.Arkeoloji TIK</w:t>
      </w:r>
    </w:p>
    <w:p w14:paraId="149CC19A" w14:textId="77777777" w:rsidR="00207C2E" w:rsidRDefault="00207C2E" w:rsidP="00B60BB7">
      <w:pPr>
        <w:spacing w:line="360" w:lineRule="auto"/>
        <w:jc w:val="both"/>
        <w:rPr>
          <w:rFonts w:ascii="Times New Roman" w:hAnsi="Times New Roman" w:cs="Times New Roman"/>
          <w:i/>
          <w:sz w:val="20"/>
          <w:szCs w:val="20"/>
        </w:rPr>
      </w:pPr>
    </w:p>
    <w:p w14:paraId="31E2F621" w14:textId="77777777" w:rsidR="00207C2E" w:rsidRDefault="00207C2E" w:rsidP="00B60BB7">
      <w:pPr>
        <w:spacing w:line="360" w:lineRule="auto"/>
        <w:jc w:val="both"/>
        <w:rPr>
          <w:rFonts w:ascii="Times New Roman" w:hAnsi="Times New Roman" w:cs="Times New Roman"/>
          <w:i/>
          <w:sz w:val="20"/>
          <w:szCs w:val="20"/>
        </w:rPr>
      </w:pPr>
    </w:p>
    <w:p w14:paraId="5643A1F8" w14:textId="77777777" w:rsidR="00207C2E" w:rsidRDefault="00207C2E" w:rsidP="00B60BB7">
      <w:pPr>
        <w:spacing w:line="360" w:lineRule="auto"/>
        <w:jc w:val="both"/>
        <w:rPr>
          <w:rFonts w:ascii="Times New Roman" w:hAnsi="Times New Roman" w:cs="Times New Roman"/>
          <w:i/>
          <w:sz w:val="20"/>
          <w:szCs w:val="20"/>
        </w:rPr>
      </w:pPr>
    </w:p>
    <w:p w14:paraId="2F8DB077" w14:textId="77777777" w:rsidR="00207C2E" w:rsidRDefault="00207C2E" w:rsidP="00B60BB7">
      <w:pPr>
        <w:spacing w:line="360" w:lineRule="auto"/>
        <w:jc w:val="both"/>
        <w:rPr>
          <w:rFonts w:ascii="Times New Roman" w:hAnsi="Times New Roman" w:cs="Times New Roman"/>
          <w:i/>
          <w:sz w:val="20"/>
          <w:szCs w:val="20"/>
        </w:rPr>
      </w:pPr>
    </w:p>
    <w:p w14:paraId="4208621C" w14:textId="77777777" w:rsidR="00207C2E" w:rsidRDefault="00207C2E" w:rsidP="00B60BB7">
      <w:pPr>
        <w:spacing w:line="360" w:lineRule="auto"/>
        <w:jc w:val="both"/>
        <w:rPr>
          <w:rFonts w:ascii="Times New Roman" w:hAnsi="Times New Roman" w:cs="Times New Roman"/>
          <w:i/>
          <w:sz w:val="20"/>
          <w:szCs w:val="20"/>
        </w:rPr>
      </w:pPr>
    </w:p>
    <w:p w14:paraId="20DE3CC7" w14:textId="77777777" w:rsidR="00207C2E" w:rsidRDefault="00207C2E" w:rsidP="00B60BB7">
      <w:pPr>
        <w:spacing w:line="360" w:lineRule="auto"/>
        <w:jc w:val="both"/>
        <w:rPr>
          <w:rFonts w:ascii="Times New Roman" w:hAnsi="Times New Roman" w:cs="Times New Roman"/>
          <w:i/>
          <w:sz w:val="20"/>
          <w:szCs w:val="20"/>
        </w:rPr>
      </w:pPr>
    </w:p>
    <w:p w14:paraId="72511420" w14:textId="77777777" w:rsidR="00207C2E" w:rsidRDefault="00207C2E" w:rsidP="00B60BB7">
      <w:pPr>
        <w:spacing w:line="360" w:lineRule="auto"/>
        <w:jc w:val="both"/>
        <w:rPr>
          <w:rFonts w:ascii="Times New Roman" w:hAnsi="Times New Roman" w:cs="Times New Roman"/>
          <w:i/>
          <w:sz w:val="20"/>
          <w:szCs w:val="20"/>
        </w:rPr>
      </w:pPr>
    </w:p>
    <w:p w14:paraId="1E5A47F4" w14:textId="77777777" w:rsidR="00207C2E" w:rsidRDefault="00207C2E" w:rsidP="00B60BB7">
      <w:pPr>
        <w:spacing w:line="360" w:lineRule="auto"/>
        <w:jc w:val="both"/>
        <w:rPr>
          <w:rFonts w:ascii="Times New Roman" w:hAnsi="Times New Roman" w:cs="Times New Roman"/>
          <w:i/>
          <w:sz w:val="20"/>
          <w:szCs w:val="20"/>
        </w:rPr>
      </w:pPr>
    </w:p>
    <w:p w14:paraId="442FF778" w14:textId="77777777" w:rsidR="00207C2E" w:rsidRDefault="00207C2E" w:rsidP="00B60BB7">
      <w:pPr>
        <w:spacing w:line="360" w:lineRule="auto"/>
        <w:jc w:val="both"/>
        <w:rPr>
          <w:rFonts w:ascii="Times New Roman" w:hAnsi="Times New Roman" w:cs="Times New Roman"/>
          <w:i/>
          <w:sz w:val="20"/>
          <w:szCs w:val="20"/>
        </w:rPr>
      </w:pPr>
    </w:p>
    <w:p w14:paraId="4700CC54" w14:textId="77777777" w:rsidR="00207C2E" w:rsidRDefault="00207C2E" w:rsidP="00B60BB7">
      <w:pPr>
        <w:spacing w:line="360" w:lineRule="auto"/>
        <w:jc w:val="both"/>
        <w:rPr>
          <w:rFonts w:ascii="Times New Roman" w:hAnsi="Times New Roman" w:cs="Times New Roman"/>
          <w:i/>
          <w:sz w:val="20"/>
          <w:szCs w:val="20"/>
        </w:rPr>
      </w:pPr>
    </w:p>
    <w:p w14:paraId="461CFABF" w14:textId="77777777" w:rsidR="00207C2E" w:rsidRDefault="00207C2E" w:rsidP="00B60BB7">
      <w:pPr>
        <w:spacing w:line="360" w:lineRule="auto"/>
        <w:jc w:val="both"/>
        <w:rPr>
          <w:rFonts w:ascii="Times New Roman" w:hAnsi="Times New Roman" w:cs="Times New Roman"/>
          <w:iCs/>
          <w:sz w:val="20"/>
          <w:szCs w:val="20"/>
        </w:rPr>
      </w:pPr>
    </w:p>
    <w:p w14:paraId="16DC53DA" w14:textId="77777777" w:rsidR="00207C2E" w:rsidRDefault="00207C2E" w:rsidP="00B60BB7">
      <w:pPr>
        <w:spacing w:line="360" w:lineRule="auto"/>
        <w:jc w:val="both"/>
        <w:rPr>
          <w:rFonts w:ascii="Times New Roman" w:hAnsi="Times New Roman" w:cs="Times New Roman"/>
          <w:iCs/>
          <w:sz w:val="20"/>
          <w:szCs w:val="20"/>
        </w:rPr>
      </w:pPr>
    </w:p>
    <w:p w14:paraId="3056ADEE" w14:textId="77777777" w:rsidR="00207C2E" w:rsidRDefault="00207C2E" w:rsidP="00B60BB7">
      <w:pPr>
        <w:spacing w:line="360" w:lineRule="auto"/>
        <w:jc w:val="both"/>
        <w:rPr>
          <w:rFonts w:ascii="Times New Roman" w:hAnsi="Times New Roman" w:cs="Times New Roman"/>
          <w:iCs/>
          <w:sz w:val="20"/>
          <w:szCs w:val="20"/>
        </w:rPr>
      </w:pPr>
    </w:p>
    <w:p w14:paraId="1A71D1BD" w14:textId="77777777" w:rsidR="00207C2E" w:rsidRPr="00347AE7" w:rsidRDefault="00207C2E" w:rsidP="00207C2E">
      <w:pPr>
        <w:widowControl w:val="0"/>
        <w:spacing w:after="0" w:line="240" w:lineRule="auto"/>
        <w:jc w:val="both"/>
        <w:rPr>
          <w:rFonts w:asciiTheme="majorBidi" w:eastAsia="Times New Roman" w:hAnsiTheme="majorBidi" w:cstheme="majorBidi"/>
          <w:b/>
          <w:bCs/>
          <w:sz w:val="24"/>
          <w:szCs w:val="24"/>
        </w:rPr>
      </w:pPr>
      <w:r w:rsidRPr="00347AE7">
        <w:rPr>
          <w:rFonts w:asciiTheme="majorBidi" w:eastAsia="Times New Roman" w:hAnsiTheme="majorBidi" w:cstheme="majorBidi"/>
          <w:b/>
          <w:bCs/>
          <w:sz w:val="24"/>
          <w:szCs w:val="24"/>
          <w:u w:val="single"/>
        </w:rPr>
        <w:t>SONUÇ VE DEĞERLENDİRME</w:t>
      </w:r>
    </w:p>
    <w:p w14:paraId="1B880CC4" w14:textId="77777777" w:rsidR="00207C2E" w:rsidRPr="00347AE7" w:rsidRDefault="00207C2E" w:rsidP="00207C2E">
      <w:pPr>
        <w:widowControl w:val="0"/>
        <w:spacing w:after="0" w:line="240" w:lineRule="auto"/>
        <w:ind w:left="720"/>
        <w:jc w:val="both"/>
        <w:rPr>
          <w:rFonts w:asciiTheme="majorBidi" w:eastAsia="Times New Roman" w:hAnsiTheme="majorBidi" w:cstheme="majorBidi"/>
          <w:sz w:val="24"/>
          <w:szCs w:val="24"/>
        </w:rPr>
      </w:pPr>
    </w:p>
    <w:p w14:paraId="4D5E6B28" w14:textId="77777777" w:rsidR="00207C2E" w:rsidRPr="00347AE7" w:rsidRDefault="00207C2E" w:rsidP="00207C2E">
      <w:pPr>
        <w:widowControl w:val="0"/>
        <w:spacing w:after="0" w:line="240" w:lineRule="auto"/>
        <w:jc w:val="both"/>
        <w:rPr>
          <w:rFonts w:asciiTheme="majorBidi" w:eastAsia="Times New Roman" w:hAnsiTheme="majorBidi" w:cstheme="majorBidi"/>
          <w:b/>
          <w:bCs/>
          <w:sz w:val="24"/>
          <w:szCs w:val="24"/>
        </w:rPr>
      </w:pPr>
      <w:r w:rsidRPr="00347AE7">
        <w:rPr>
          <w:rFonts w:asciiTheme="majorBidi" w:eastAsia="Times New Roman" w:hAnsiTheme="majorBidi" w:cstheme="majorBidi"/>
          <w:b/>
          <w:bCs/>
          <w:sz w:val="24"/>
          <w:szCs w:val="24"/>
        </w:rPr>
        <w:t>Liderlik, Yönetişim ve Kalite</w:t>
      </w:r>
    </w:p>
    <w:p w14:paraId="3A41C0F6" w14:textId="4ED7728B" w:rsidR="00207C2E" w:rsidRDefault="00207C2E" w:rsidP="00207C2E">
      <w:pPr>
        <w:widowControl w:val="0"/>
        <w:spacing w:after="0" w:line="240" w:lineRule="auto"/>
        <w:ind w:firstLine="720"/>
        <w:jc w:val="both"/>
        <w:rPr>
          <w:rFonts w:asciiTheme="majorBidi" w:eastAsia="Times New Roman" w:hAnsiTheme="majorBidi" w:cstheme="majorBidi"/>
          <w:sz w:val="24"/>
          <w:szCs w:val="24"/>
        </w:rPr>
      </w:pPr>
      <w:r w:rsidRPr="00482E38">
        <w:rPr>
          <w:rFonts w:asciiTheme="majorBidi" w:eastAsia="Times New Roman" w:hAnsiTheme="majorBidi" w:cstheme="majorBidi"/>
          <w:sz w:val="24"/>
          <w:szCs w:val="24"/>
        </w:rPr>
        <w:t>İTBF yönetişim modeli 18.02.1982 tarihli 17609 sayılı Resmî Gazetede yayınlanmış olan Üniversitelerde Akademik Teşkilat Yönetmeliği’ne uygun olarak oluşturulmuştur. İTBF, Fen-Edebiyat Fakültesinin iki ayrı fakülteye ayrılması sonucu kurulmuştur. 26/7/2022 tarihli ve 31904 sayılı Resmî Gazete’de yayımlanan 5868 sayılı Cumhurbaşkanı Kararı ile Rektörlüğe bağlı olarak İnsan ve Toplum Bilimleri Fakültesi ve Fen Fakültesi kurulmuş, Rektörlük bünyesinde yer alan Fen-Edebiyat Fakültesi kapatılmıştır. 2</w:t>
      </w:r>
      <w:r>
        <w:rPr>
          <w:rFonts w:asciiTheme="majorBidi" w:eastAsia="Times New Roman" w:hAnsiTheme="majorBidi" w:cstheme="majorBidi"/>
          <w:sz w:val="24"/>
          <w:szCs w:val="24"/>
        </w:rPr>
        <w:t>9</w:t>
      </w:r>
      <w:r w:rsidRPr="00482E38">
        <w:rPr>
          <w:rFonts w:asciiTheme="majorBidi" w:eastAsia="Times New Roman" w:hAnsiTheme="majorBidi" w:cstheme="majorBidi"/>
          <w:sz w:val="24"/>
          <w:szCs w:val="24"/>
        </w:rPr>
        <w:t>.0</w:t>
      </w:r>
      <w:r>
        <w:rPr>
          <w:rFonts w:asciiTheme="majorBidi" w:eastAsia="Times New Roman" w:hAnsiTheme="majorBidi" w:cstheme="majorBidi"/>
          <w:sz w:val="24"/>
          <w:szCs w:val="24"/>
        </w:rPr>
        <w:t>2</w:t>
      </w:r>
      <w:r w:rsidRPr="00482E38">
        <w:rPr>
          <w:rFonts w:asciiTheme="majorBidi" w:eastAsia="Times New Roman" w:hAnsiTheme="majorBidi" w:cstheme="majorBidi"/>
          <w:sz w:val="24"/>
          <w:szCs w:val="24"/>
        </w:rPr>
        <w:t>.202</w:t>
      </w:r>
      <w:r>
        <w:rPr>
          <w:rFonts w:asciiTheme="majorBidi" w:eastAsia="Times New Roman" w:hAnsiTheme="majorBidi" w:cstheme="majorBidi"/>
          <w:sz w:val="24"/>
          <w:szCs w:val="24"/>
        </w:rPr>
        <w:t>4</w:t>
      </w:r>
      <w:r w:rsidRPr="00482E38">
        <w:rPr>
          <w:rFonts w:asciiTheme="majorBidi" w:eastAsia="Times New Roman" w:hAnsiTheme="majorBidi" w:cstheme="majorBidi"/>
          <w:sz w:val="24"/>
          <w:szCs w:val="24"/>
        </w:rPr>
        <w:t xml:space="preserve"> tarihli ve </w:t>
      </w:r>
      <w:r w:rsidRPr="00435961">
        <w:rPr>
          <w:rFonts w:asciiTheme="majorBidi" w:eastAsia="Times New Roman" w:hAnsiTheme="majorBidi" w:cstheme="majorBidi"/>
          <w:sz w:val="24"/>
          <w:szCs w:val="24"/>
        </w:rPr>
        <w:t>29.02.2024 tarihli ve E-73112577-201.02.02-11989 sayılı yazı ile Aydın Adnan Menderes Üniversitesi İnsan ve Toplum Bilimleri Fakültesi (İT</w:t>
      </w:r>
      <w:r>
        <w:rPr>
          <w:rFonts w:asciiTheme="majorBidi" w:eastAsia="Times New Roman" w:hAnsiTheme="majorBidi" w:cstheme="majorBidi"/>
          <w:sz w:val="24"/>
          <w:szCs w:val="24"/>
        </w:rPr>
        <w:t>BF) Dekan V. olarak Prof. Dr. Şa</w:t>
      </w:r>
      <w:r w:rsidRPr="00435961">
        <w:rPr>
          <w:rFonts w:asciiTheme="majorBidi" w:eastAsia="Times New Roman" w:hAnsiTheme="majorBidi" w:cstheme="majorBidi"/>
          <w:sz w:val="24"/>
          <w:szCs w:val="24"/>
        </w:rPr>
        <w:t>habettin YALÇIN görevlendirilmiştir.</w:t>
      </w:r>
      <w:r w:rsidRPr="00482E38">
        <w:rPr>
          <w:rFonts w:asciiTheme="majorBidi" w:eastAsia="Times New Roman" w:hAnsiTheme="majorBidi" w:cstheme="majorBidi"/>
          <w:sz w:val="24"/>
          <w:szCs w:val="24"/>
        </w:rPr>
        <w:t xml:space="preserve"> Dekan yardımcılığı görevleri Doç. Dr. Mesut GÜNENÇ ve </w:t>
      </w:r>
      <w:r>
        <w:rPr>
          <w:rFonts w:asciiTheme="majorBidi" w:eastAsia="Times New Roman" w:hAnsiTheme="majorBidi" w:cstheme="majorBidi"/>
          <w:sz w:val="24"/>
          <w:szCs w:val="24"/>
        </w:rPr>
        <w:t>Prof. Dr. Tuncay SAYGIN</w:t>
      </w:r>
      <w:r w:rsidRPr="00482E38">
        <w:rPr>
          <w:rFonts w:asciiTheme="majorBidi" w:eastAsia="Times New Roman" w:hAnsiTheme="majorBidi" w:cstheme="majorBidi"/>
          <w:sz w:val="24"/>
          <w:szCs w:val="24"/>
        </w:rPr>
        <w:t xml:space="preserve"> tarafından yürütülmektedir. Fakülte kurulu, İTBF Dekan V. başkanlığında fakülteye bağlı on bölüm başkanından oluşmaktadır. İTBF Dekan V. başkanlığında Fakülte kurulunun seçtiği üç profesör, iki doçent ve bir doktor öğretim üyesiyle İTBF yönetim kurulu oluşturulmuştur. Dekan V. başkanlığındaki İTBF yönetim kurulu; yönetim, eğitim-öğretim, bilimsel araştırma ve yayın faaliyetlerinin düzenli ve etkin bir şekilde yürütülmesi için komisyonlar oluşturmuştur. Fakültenin iç kalite güvence mekanizmaları ve kalite güvence kültürü Yükseköğretim Kalite Kurulu mevzuatına ve Aydın Adnan Menderes Üniversitesi kalite politikasına uygun olarak tesis edilmiştir. Dekan </w:t>
      </w:r>
      <w:r>
        <w:rPr>
          <w:rFonts w:asciiTheme="majorBidi" w:eastAsia="Times New Roman" w:hAnsiTheme="majorBidi" w:cstheme="majorBidi"/>
          <w:sz w:val="24"/>
          <w:szCs w:val="24"/>
        </w:rPr>
        <w:t xml:space="preserve">Prof. Dr. </w:t>
      </w:r>
      <w:r w:rsidR="00433CF9">
        <w:rPr>
          <w:rFonts w:asciiTheme="majorBidi" w:eastAsia="Times New Roman" w:hAnsiTheme="majorBidi" w:cstheme="majorBidi"/>
          <w:sz w:val="24"/>
          <w:szCs w:val="24"/>
        </w:rPr>
        <w:t>Şahabettin YALÇIN</w:t>
      </w:r>
      <w:r w:rsidRPr="00482E38">
        <w:rPr>
          <w:rFonts w:asciiTheme="majorBidi" w:eastAsia="Times New Roman" w:hAnsiTheme="majorBidi" w:cstheme="majorBidi"/>
          <w:sz w:val="24"/>
          <w:szCs w:val="24"/>
        </w:rPr>
        <w:t xml:space="preserve"> başkanlığında Fakülte Sekteri Şenay Sarı ile </w:t>
      </w:r>
      <w:r w:rsidR="00433CF9">
        <w:rPr>
          <w:rFonts w:asciiTheme="majorBidi" w:eastAsia="Times New Roman" w:hAnsiTheme="majorBidi" w:cstheme="majorBidi"/>
          <w:sz w:val="24"/>
          <w:szCs w:val="24"/>
        </w:rPr>
        <w:t xml:space="preserve">Dekan Yardımcısı Prof.Dr.Tuncay SAYGIN ile </w:t>
      </w:r>
      <w:r w:rsidRPr="00482E38">
        <w:rPr>
          <w:rFonts w:asciiTheme="majorBidi" w:eastAsia="Times New Roman" w:hAnsiTheme="majorBidi" w:cstheme="majorBidi"/>
          <w:sz w:val="24"/>
          <w:szCs w:val="24"/>
        </w:rPr>
        <w:t>toplam dört üyeli İTBF kalite komisyonu oluşturulmuştur. Biri bölüm başkan</w:t>
      </w:r>
      <w:r w:rsidR="00433CF9">
        <w:rPr>
          <w:rFonts w:asciiTheme="majorBidi" w:eastAsia="Times New Roman" w:hAnsiTheme="majorBidi" w:cstheme="majorBidi"/>
          <w:sz w:val="24"/>
          <w:szCs w:val="24"/>
        </w:rPr>
        <w:t>ı</w:t>
      </w:r>
      <w:r w:rsidRPr="00482E38">
        <w:rPr>
          <w:rFonts w:asciiTheme="majorBidi" w:eastAsia="Times New Roman" w:hAnsiTheme="majorBidi" w:cstheme="majorBidi"/>
          <w:sz w:val="24"/>
          <w:szCs w:val="24"/>
        </w:rPr>
        <w:t>, iki bölüm öğretim üyesinden oluşan bölüm kalite komisyonları ile 2022 yılında</w:t>
      </w:r>
      <w:r w:rsidR="00433CF9">
        <w:rPr>
          <w:rFonts w:asciiTheme="majorBidi" w:eastAsia="Times New Roman" w:hAnsiTheme="majorBidi" w:cstheme="majorBidi"/>
          <w:sz w:val="24"/>
          <w:szCs w:val="24"/>
        </w:rPr>
        <w:t>,</w:t>
      </w:r>
      <w:r w:rsidRPr="00482E38">
        <w:rPr>
          <w:rFonts w:asciiTheme="majorBidi" w:eastAsia="Times New Roman" w:hAnsiTheme="majorBidi" w:cstheme="majorBidi"/>
          <w:sz w:val="24"/>
          <w:szCs w:val="24"/>
        </w:rPr>
        <w:t xml:space="preserve"> İTBF’nin kuruluşuyla birlikte oluşturulmaya başlayan kalite güvence kültürünün daha güçlü şekilde sürdürülmesine ve sahiplenilmesine çalışılmıştır. </w:t>
      </w:r>
    </w:p>
    <w:p w14:paraId="19808A50" w14:textId="77777777" w:rsidR="00433CF9" w:rsidRPr="00347AE7" w:rsidRDefault="00433CF9" w:rsidP="00433CF9">
      <w:pPr>
        <w:widowControl w:val="0"/>
        <w:spacing w:after="0" w:line="240" w:lineRule="auto"/>
        <w:jc w:val="both"/>
        <w:rPr>
          <w:rFonts w:asciiTheme="majorBidi" w:eastAsia="Times New Roman" w:hAnsiTheme="majorBidi" w:cstheme="majorBidi"/>
          <w:b/>
          <w:bCs/>
          <w:sz w:val="24"/>
          <w:szCs w:val="24"/>
        </w:rPr>
      </w:pPr>
      <w:r w:rsidRPr="00347AE7">
        <w:rPr>
          <w:rFonts w:asciiTheme="majorBidi" w:eastAsia="Times New Roman" w:hAnsiTheme="majorBidi" w:cstheme="majorBidi"/>
          <w:b/>
          <w:bCs/>
          <w:sz w:val="24"/>
          <w:szCs w:val="24"/>
        </w:rPr>
        <w:t>Eğitim-Öğretim</w:t>
      </w:r>
    </w:p>
    <w:p w14:paraId="7346CD4A" w14:textId="77777777" w:rsidR="00433CF9" w:rsidRPr="00111740" w:rsidRDefault="00433CF9" w:rsidP="00433CF9">
      <w:pPr>
        <w:widowControl w:val="0"/>
        <w:spacing w:after="0" w:line="240" w:lineRule="auto"/>
        <w:ind w:firstLine="720"/>
        <w:jc w:val="both"/>
        <w:rPr>
          <w:rFonts w:asciiTheme="majorBidi" w:eastAsia="Times New Roman" w:hAnsiTheme="majorBidi" w:cstheme="majorBidi"/>
          <w:sz w:val="24"/>
          <w:szCs w:val="24"/>
        </w:rPr>
      </w:pPr>
      <w:r w:rsidRPr="00111740">
        <w:rPr>
          <w:rFonts w:asciiTheme="majorBidi" w:eastAsia="Times New Roman" w:hAnsiTheme="majorBidi" w:cstheme="majorBidi"/>
          <w:sz w:val="24"/>
          <w:szCs w:val="24"/>
        </w:rPr>
        <w:t>Birimin program tasarımı ve onayı için kullanılan tanımlı süreçler ile bunların yönetsel ve organizasyonel yapısı izlenmeye ve ilgili paydaşlarla değerlendirilmeye devam edilmektedir. Ders dağılımlarına ilişkin ilke ve yöntemler yönetmelik ve yönergelerle belirlenmiş olup, ders dağılım dengesi ilan edilmiş bilgi paketlerinde gözetilmektedir. Akademik Personelimizin çok büyük bir kısmı alanlarında uzman olduğu derslere girmektedir. Bu konularla ilgili komisyon ve senato kararları bulunmakta olup, söz konusu dengeli ders dağıtımı konusunda gerek duyulduğunda iyileştirmeler yapılmaktadır. Birimin öğretim programının yapısında seçmeli, zorunlu-seçmeli derslerin dengesi de gözetilmekte, öğrencilerin seçmeli ders alanı genişletilmeye çalışılmakta, farklı disiplinleri tanıma imkânı özellikle bölüm dışı seçmeli dersler aracılığıyla -Arkeoloji, Sanat Tarihi, Sosyoloji, Felsefe gibi bölümlerde- verilmektedir. AKTS ders bilgi paketleri uzaktan ve karma eğitim programlarında tanımlanmış olan öğrencilerin iş yükleri, staj ve projeler ile değişim programlarına ilişkin uygulamalar da dikkate alınmakta ve ihtiyaç doğrultusunda iyileştirmeler yapılmaktadır. Ders bilgi paketleri öğrencilerin akademik olmayan etkinliklere de zaman ayırabilecek şekilde düzenlenmektedir. Disiplinlerarası bölüm seçmeli ve bölüm dışı seçmeli dersler açılmakta ve yürütülmektedir. Bu anlamda disiplinlerarası yüksek lisans programı açılması teklifi Yükseköğretim Kuruluna iletilmiştir. Bunula birlikte, mevcut sistemde, yandal öğrenci kabullerinde uygulanan kriterlerin uygulanıyor olması da önemli bir güçlü yön olarak kabul edilebilir. </w:t>
      </w:r>
    </w:p>
    <w:p w14:paraId="7E3E92DB" w14:textId="32096324" w:rsidR="00433CF9" w:rsidRPr="00111740" w:rsidRDefault="00433CF9" w:rsidP="00433CF9">
      <w:pPr>
        <w:widowControl w:val="0"/>
        <w:spacing w:after="0" w:line="240" w:lineRule="auto"/>
        <w:ind w:firstLine="720"/>
        <w:jc w:val="both"/>
        <w:rPr>
          <w:rFonts w:asciiTheme="majorBidi" w:eastAsia="Times New Roman" w:hAnsiTheme="majorBidi" w:cstheme="majorBidi"/>
          <w:sz w:val="24"/>
          <w:szCs w:val="24"/>
        </w:rPr>
      </w:pPr>
      <w:r w:rsidRPr="00111740">
        <w:rPr>
          <w:rFonts w:asciiTheme="majorBidi" w:eastAsia="Times New Roman" w:hAnsiTheme="majorBidi" w:cstheme="majorBidi"/>
          <w:sz w:val="24"/>
          <w:szCs w:val="24"/>
        </w:rPr>
        <w:t xml:space="preserve">Birimimizin bazı bölümlerinde (Arkeoloji, Sanat Tarihi, Sosyoloji, Psikoloji, Türk Dili ve Edebiyatı) saha çalışmaları yapılmakta olduğundan teori-pratik ilişkisi kurulmakta, sosyal bilimlerde uygulama olanağı öğrencilere verilmekte ve şehir, bölge ve ülke bağlamında katkı </w:t>
      </w:r>
      <w:r w:rsidRPr="00111740">
        <w:rPr>
          <w:rFonts w:asciiTheme="majorBidi" w:eastAsia="Times New Roman" w:hAnsiTheme="majorBidi" w:cstheme="majorBidi"/>
          <w:sz w:val="24"/>
          <w:szCs w:val="24"/>
        </w:rPr>
        <w:lastRenderedPageBreak/>
        <w:t>sağlanmaktadır.  Ayrıca birimimiz dışı paydaşları da programların iyileştirmelerinde hesaba katmakta, programın çıktılarına ulaşılıp ulaşılmadığını bilgi yönetim sistemleriyle izlemektedir. Akredite olmak isteyen programlarla ilgili Akredite çalışmalarının nasıl yapılabileceği ve konunun önemi konusunda bölümlere bilgilendirme ve teşvik toplantıları düzenlenmiş olup, eksikliklerin tespitine çalışılmakta olması Fakültemizin bir başka iyileştirmeye açık yönü olarak görülebilir.</w:t>
      </w:r>
      <w:r>
        <w:rPr>
          <w:rFonts w:asciiTheme="majorBidi" w:eastAsia="Times New Roman" w:hAnsiTheme="majorBidi" w:cstheme="majorBidi"/>
          <w:sz w:val="24"/>
          <w:szCs w:val="24"/>
        </w:rPr>
        <w:t xml:space="preserve"> Fakültemizin beş bölümü ön değerlendirme sürecini geçmiş olup FEDEK tarafından değerlendirilmek üzere beklemektedir.</w:t>
      </w:r>
    </w:p>
    <w:p w14:paraId="4194C8E1" w14:textId="77777777" w:rsidR="00433CF9" w:rsidRPr="00111740" w:rsidRDefault="00433CF9" w:rsidP="00433CF9">
      <w:pPr>
        <w:widowControl w:val="0"/>
        <w:spacing w:after="0" w:line="240" w:lineRule="auto"/>
        <w:ind w:firstLine="720"/>
        <w:jc w:val="both"/>
        <w:rPr>
          <w:rFonts w:asciiTheme="majorBidi" w:eastAsia="Times New Roman" w:hAnsiTheme="majorBidi" w:cstheme="majorBidi"/>
          <w:sz w:val="24"/>
          <w:szCs w:val="24"/>
        </w:rPr>
      </w:pPr>
      <w:r w:rsidRPr="00111740">
        <w:rPr>
          <w:rFonts w:asciiTheme="majorBidi" w:eastAsia="Times New Roman" w:hAnsiTheme="majorBidi" w:cstheme="majorBidi"/>
          <w:sz w:val="24"/>
          <w:szCs w:val="24"/>
        </w:rPr>
        <w:t>Eğitim ve öğretim kadrosunun mesleki gelişimlerini sürdürmek ve öğretim becerilerini iyileştirmek için eğitim-öğretim kadrosuna yönelik teşvik ve ödüllendirme mekanizmalarına, BAP desteklerinin artırılmasına yönelik planların artırılması ve iyileştirme adımlarının atılması beklenmektedir. </w:t>
      </w:r>
    </w:p>
    <w:p w14:paraId="03EB3A2E" w14:textId="77777777" w:rsidR="00433CF9" w:rsidRPr="00111740" w:rsidRDefault="00433CF9" w:rsidP="00433CF9">
      <w:pPr>
        <w:widowControl w:val="0"/>
        <w:spacing w:after="0" w:line="240" w:lineRule="auto"/>
        <w:ind w:firstLine="720"/>
        <w:jc w:val="both"/>
        <w:rPr>
          <w:rFonts w:asciiTheme="majorBidi" w:eastAsia="Times New Roman" w:hAnsiTheme="majorBidi" w:cstheme="majorBidi"/>
          <w:sz w:val="24"/>
          <w:szCs w:val="24"/>
        </w:rPr>
      </w:pPr>
      <w:r w:rsidRPr="00111740">
        <w:rPr>
          <w:rFonts w:asciiTheme="majorBidi" w:eastAsia="Times New Roman" w:hAnsiTheme="majorBidi" w:cstheme="majorBidi"/>
          <w:sz w:val="24"/>
          <w:szCs w:val="24"/>
        </w:rPr>
        <w:t xml:space="preserve">Fakültemizde laboratuvar fiziki koşulları bulunmakla beraber malzeme eksikliğinden dolayı (bilgisayar vb.) ders sunum araçları etkin bir şekilde kullanılamamaktadır. Öğrencilerin çeşitli dersler kapsamında düzenlenen teknik gezilerine araç sağlanabilmesi de iyileştirilmeyi bekleyen önerilerdendir. Ayrıca bölümlerdeki ders çeşitliliğinin artırılması ve araştırma görevlisi doktor ve öğretim görevlisi doktor kadrosunda yer alan öğretim elemanlarının lisansüstü derslerde etkin bir şekilde rol alabilmesi için acilen öğretim üyesi kadrolarına ihtiyaç duyulmaktadır. </w:t>
      </w:r>
    </w:p>
    <w:p w14:paraId="7223B366" w14:textId="77777777" w:rsidR="00433CF9" w:rsidRPr="00111740" w:rsidRDefault="00433CF9" w:rsidP="00433CF9">
      <w:pPr>
        <w:widowControl w:val="0"/>
        <w:spacing w:after="0" w:line="240" w:lineRule="auto"/>
        <w:ind w:firstLine="720"/>
        <w:jc w:val="both"/>
        <w:rPr>
          <w:rFonts w:asciiTheme="majorBidi" w:eastAsia="Times New Roman" w:hAnsiTheme="majorBidi" w:cstheme="majorBidi"/>
          <w:sz w:val="24"/>
          <w:szCs w:val="24"/>
        </w:rPr>
      </w:pPr>
      <w:r w:rsidRPr="00111740">
        <w:rPr>
          <w:rFonts w:asciiTheme="majorBidi" w:eastAsia="Times New Roman" w:hAnsiTheme="majorBidi" w:cstheme="majorBidi"/>
          <w:sz w:val="24"/>
          <w:szCs w:val="24"/>
        </w:rPr>
        <w:t>Kurul ve komisyonlarda öğrenci temsilcilerine daha çok yer verilmesi, seçmeli dersler koordinatörlüğü ders havuzunun geliştirilmesi de iyileştirilmeyi bekleyen yönlerdir. İlaveten, dezavantajlı grupların, kırılgan grupların eğitim olanaklarının iyileştirilmesi hususundan daha fazla çalışma yapılmalıdır.</w:t>
      </w:r>
    </w:p>
    <w:p w14:paraId="00000101" w14:textId="2D2D3BC3" w:rsidR="001230C0" w:rsidRDefault="001230C0" w:rsidP="00207C2E">
      <w:pPr>
        <w:jc w:val="both"/>
        <w:rPr>
          <w:rFonts w:ascii="Times New Roman" w:hAnsi="Times New Roman" w:cs="Times New Roman"/>
          <w:sz w:val="20"/>
          <w:szCs w:val="20"/>
        </w:rPr>
      </w:pPr>
    </w:p>
    <w:p w14:paraId="561F6A83" w14:textId="77777777" w:rsidR="00735E24" w:rsidRPr="00347AE7" w:rsidRDefault="00735E24" w:rsidP="00735E24">
      <w:pPr>
        <w:widowControl w:val="0"/>
        <w:spacing w:after="0" w:line="240" w:lineRule="auto"/>
        <w:jc w:val="both"/>
        <w:rPr>
          <w:rFonts w:asciiTheme="majorBidi" w:eastAsia="Times New Roman" w:hAnsiTheme="majorBidi" w:cstheme="majorBidi"/>
          <w:b/>
          <w:bCs/>
          <w:sz w:val="24"/>
          <w:szCs w:val="24"/>
        </w:rPr>
      </w:pPr>
      <w:r w:rsidRPr="00347AE7">
        <w:rPr>
          <w:rFonts w:asciiTheme="majorBidi" w:eastAsia="Times New Roman" w:hAnsiTheme="majorBidi" w:cstheme="majorBidi"/>
          <w:b/>
          <w:bCs/>
          <w:sz w:val="24"/>
          <w:szCs w:val="24"/>
        </w:rPr>
        <w:t>Araştırma ve Geliştirme</w:t>
      </w:r>
    </w:p>
    <w:p w14:paraId="0E45FF4E" w14:textId="77777777" w:rsidR="00735E24" w:rsidRDefault="00735E24" w:rsidP="00735E24">
      <w:pPr>
        <w:widowControl w:val="0"/>
        <w:spacing w:after="0" w:line="240" w:lineRule="auto"/>
        <w:ind w:firstLine="720"/>
        <w:jc w:val="both"/>
        <w:rPr>
          <w:rFonts w:asciiTheme="majorBidi" w:eastAsia="Times New Roman" w:hAnsiTheme="majorBidi" w:cstheme="majorBidi"/>
          <w:sz w:val="24"/>
          <w:szCs w:val="24"/>
        </w:rPr>
      </w:pPr>
      <w:r w:rsidRPr="00C34BFE">
        <w:rPr>
          <w:rFonts w:asciiTheme="majorBidi" w:eastAsia="Times New Roman" w:hAnsiTheme="majorBidi" w:cstheme="majorBidi"/>
          <w:sz w:val="24"/>
          <w:szCs w:val="24"/>
        </w:rPr>
        <w:t xml:space="preserve">Birimimizde araştırma faaliyetleri, Üniversitemiz Stratejik planında belirtildiği gibi, “araştırma altyapısını iyileştirmek ve güçlendirmek, bilimsel araştırma-yayın sayısını ve niteliğini geliştirmek, araştırma sonuçlarını uygulamaya dönüştüren çalışmaları artırmak ve araştırma sonuçlarının üniversiteye geri dönüşünü sağlamak” hedefleri çerçevesinde gerçekleştirilmektedir. </w:t>
      </w:r>
    </w:p>
    <w:p w14:paraId="2E601367" w14:textId="464C3199" w:rsidR="00735E24" w:rsidRPr="00C34BFE" w:rsidRDefault="00735E24" w:rsidP="00735E24">
      <w:pPr>
        <w:widowControl w:val="0"/>
        <w:spacing w:after="0" w:line="240" w:lineRule="auto"/>
        <w:ind w:firstLine="720"/>
        <w:jc w:val="both"/>
        <w:rPr>
          <w:rFonts w:asciiTheme="majorBidi" w:eastAsia="Times New Roman" w:hAnsiTheme="majorBidi" w:cstheme="majorBidi"/>
          <w:sz w:val="24"/>
          <w:szCs w:val="24"/>
        </w:rPr>
      </w:pPr>
      <w:r w:rsidRPr="00C34BFE">
        <w:rPr>
          <w:rFonts w:asciiTheme="majorBidi" w:eastAsia="Times New Roman" w:hAnsiTheme="majorBidi" w:cstheme="majorBidi"/>
          <w:sz w:val="24"/>
          <w:szCs w:val="24"/>
        </w:rPr>
        <w:t>Araştırma ve geliştirme süreçleri ADÜ bünyesinde bulunan Araştırma ve Uygulama Merkezleri, Bilimsel Araştırma Projeleri Koordinasyon Birimi ve Teknopark tarafından desteklenmekte ve gerçekleştirilmektedir. Araştırma faaliyet sonuçlarını BAP birimi tarafından ilgili yönerge doğrultusunda izlenmekte ve çıktıları takip edilmektedir. Yönetmeliklerde yapılan değişiklikler sonrasında proje yürütücülerinden yapmış oldukları bilimsel çalışmalardan çıktı elde etmeleri gerekmektedir. Ayrıca proje sonrası elde edilen çıktılar akademik faaliyetler kapsamında takip edilmekte ve değerlendirilmektedir.</w:t>
      </w:r>
      <w:r>
        <w:rPr>
          <w:rFonts w:asciiTheme="majorBidi" w:eastAsia="Times New Roman" w:hAnsiTheme="majorBidi" w:cstheme="majorBidi"/>
          <w:sz w:val="24"/>
          <w:szCs w:val="24"/>
        </w:rPr>
        <w:t xml:space="preserve"> </w:t>
      </w:r>
      <w:r w:rsidRPr="00C34BFE">
        <w:rPr>
          <w:rFonts w:asciiTheme="majorBidi" w:eastAsia="Times New Roman" w:hAnsiTheme="majorBidi" w:cstheme="majorBidi"/>
          <w:sz w:val="24"/>
          <w:szCs w:val="24"/>
        </w:rPr>
        <w:t>Temmuz 2022 tarihinde Fen-Edebiyat Fakültesi bünyesinden ayrılarak akademik faaliyetlere başlayan İTBF yeni olmasına karşın; kaynakların çeşitliliği ve yeterliliğini izlemekte ve iyileştirilmeye yönelik yönetsel stratejiler belirlemiştir. Üniversite içi kaynakların etkinliği, yeterliliği, gelişime açık yanları, beklentileri karşılama düzeyi değerlendirilmektedir. İTBF Dekanlığı, sosyal-beşerî bilimler alanında proje sayılarının artırılması yönünde strateji geliştirmeyi, planlama ve düzenlemelerin yapılmasını yönetsel bir ilke olarak benimsemiştir.</w:t>
      </w:r>
      <w:r>
        <w:rPr>
          <w:rFonts w:asciiTheme="majorBidi" w:eastAsia="Times New Roman" w:hAnsiTheme="majorBidi" w:cstheme="majorBidi"/>
          <w:sz w:val="24"/>
          <w:szCs w:val="24"/>
        </w:rPr>
        <w:t xml:space="preserve"> </w:t>
      </w:r>
      <w:r w:rsidRPr="00C34BFE">
        <w:rPr>
          <w:rFonts w:asciiTheme="majorBidi" w:eastAsia="Times New Roman" w:hAnsiTheme="majorBidi" w:cstheme="majorBidi"/>
          <w:sz w:val="24"/>
          <w:szCs w:val="24"/>
        </w:rPr>
        <w:t xml:space="preserve">Beşerî bilimler ile insan ve davranış bilimleri alanlarındaki bölümleriyle İTBF’nin araştırma faaliyetleri toplumsal katkı süreçleriyle uyumludur. </w:t>
      </w:r>
    </w:p>
    <w:p w14:paraId="36D51582" w14:textId="77777777" w:rsidR="00735E24" w:rsidRDefault="00735E24" w:rsidP="00735E24">
      <w:pPr>
        <w:widowControl w:val="0"/>
        <w:spacing w:after="0" w:line="240" w:lineRule="auto"/>
        <w:ind w:left="720"/>
        <w:jc w:val="both"/>
        <w:rPr>
          <w:rFonts w:asciiTheme="majorBidi" w:eastAsia="Times New Roman" w:hAnsiTheme="majorBidi" w:cstheme="majorBidi"/>
          <w:b/>
          <w:bCs/>
          <w:sz w:val="24"/>
          <w:szCs w:val="24"/>
        </w:rPr>
      </w:pPr>
    </w:p>
    <w:p w14:paraId="27A6F3D2" w14:textId="77777777" w:rsidR="00735E24" w:rsidRPr="00347AE7" w:rsidRDefault="00735E24" w:rsidP="00735E24">
      <w:pPr>
        <w:widowControl w:val="0"/>
        <w:spacing w:after="0" w:line="240" w:lineRule="auto"/>
        <w:jc w:val="both"/>
        <w:rPr>
          <w:rFonts w:asciiTheme="majorBidi" w:eastAsia="Times New Roman" w:hAnsiTheme="majorBidi" w:cstheme="majorBidi"/>
          <w:b/>
          <w:bCs/>
          <w:sz w:val="24"/>
          <w:szCs w:val="24"/>
        </w:rPr>
      </w:pPr>
      <w:r w:rsidRPr="00347AE7">
        <w:rPr>
          <w:rFonts w:asciiTheme="majorBidi" w:eastAsia="Times New Roman" w:hAnsiTheme="majorBidi" w:cstheme="majorBidi"/>
          <w:b/>
          <w:bCs/>
          <w:sz w:val="24"/>
          <w:szCs w:val="24"/>
        </w:rPr>
        <w:t>Toplumsal Katkı</w:t>
      </w:r>
    </w:p>
    <w:p w14:paraId="4AE47FBA" w14:textId="77777777" w:rsidR="00735E24" w:rsidRPr="00BF72BA" w:rsidRDefault="00735E24" w:rsidP="00735E24">
      <w:pPr>
        <w:widowControl w:val="0"/>
        <w:spacing w:after="0" w:line="240" w:lineRule="auto"/>
        <w:ind w:firstLine="720"/>
        <w:jc w:val="both"/>
        <w:rPr>
          <w:rFonts w:asciiTheme="majorBidi" w:eastAsia="Times New Roman" w:hAnsiTheme="majorBidi" w:cstheme="majorBidi"/>
          <w:sz w:val="24"/>
          <w:szCs w:val="24"/>
        </w:rPr>
      </w:pPr>
      <w:r w:rsidRPr="00BF72BA">
        <w:rPr>
          <w:rFonts w:asciiTheme="majorBidi" w:eastAsia="Times New Roman" w:hAnsiTheme="majorBidi" w:cstheme="majorBidi"/>
          <w:sz w:val="24"/>
          <w:szCs w:val="24"/>
        </w:rPr>
        <w:t xml:space="preserve">İTBF, toplumsal katkı süreçlerini Yükseköğrenim Kalite Kurulu Toplumsal Katkı Stratejisi ve Hedefleri ile ADÜ kalite politikası uyarınca yönetmekte ve misyon ve vizyonu ile toplumsal sorumluluk ve yarar ilkesini güvence altına almaktadır. İTBF’nin toplumsal katkı </w:t>
      </w:r>
      <w:r w:rsidRPr="00BF72BA">
        <w:rPr>
          <w:rFonts w:asciiTheme="majorBidi" w:eastAsia="Times New Roman" w:hAnsiTheme="majorBidi" w:cstheme="majorBidi"/>
          <w:sz w:val="24"/>
          <w:szCs w:val="24"/>
        </w:rPr>
        <w:lastRenderedPageBreak/>
        <w:t>süreçlerine ilişkin politikası aşağıdaki gibidir:</w:t>
      </w:r>
    </w:p>
    <w:p w14:paraId="3B04E481" w14:textId="77777777" w:rsidR="00735E24" w:rsidRPr="00F27CC5" w:rsidRDefault="00735E24" w:rsidP="00735E24">
      <w:pPr>
        <w:pStyle w:val="ListeParagraf"/>
        <w:widowControl w:val="0"/>
        <w:numPr>
          <w:ilvl w:val="0"/>
          <w:numId w:val="36"/>
        </w:numPr>
        <w:spacing w:after="0" w:line="240" w:lineRule="auto"/>
        <w:contextualSpacing w:val="0"/>
        <w:rPr>
          <w:rFonts w:asciiTheme="majorBidi" w:eastAsia="Times New Roman" w:hAnsiTheme="majorBidi" w:cstheme="majorBidi"/>
          <w:sz w:val="24"/>
          <w:szCs w:val="24"/>
        </w:rPr>
      </w:pPr>
      <w:r w:rsidRPr="00F27CC5">
        <w:rPr>
          <w:rFonts w:asciiTheme="majorBidi" w:eastAsia="Times New Roman" w:hAnsiTheme="majorBidi" w:cstheme="majorBidi"/>
          <w:sz w:val="24"/>
          <w:szCs w:val="24"/>
        </w:rPr>
        <w:t>Ulusal ve uluslararası bilimsel ve kültürel etkinlikler düzenleyerek toplumun bilimsel ve kültürel gelişimine katkıda bulunmak,</w:t>
      </w:r>
    </w:p>
    <w:p w14:paraId="45BEEBD9" w14:textId="77777777" w:rsidR="00735E24" w:rsidRPr="00F27CC5" w:rsidRDefault="00735E24" w:rsidP="00735E24">
      <w:pPr>
        <w:pStyle w:val="ListeParagraf"/>
        <w:widowControl w:val="0"/>
        <w:numPr>
          <w:ilvl w:val="0"/>
          <w:numId w:val="36"/>
        </w:numPr>
        <w:spacing w:after="0" w:line="240" w:lineRule="auto"/>
        <w:contextualSpacing w:val="0"/>
        <w:rPr>
          <w:rFonts w:asciiTheme="majorBidi" w:eastAsia="Times New Roman" w:hAnsiTheme="majorBidi" w:cstheme="majorBidi"/>
          <w:sz w:val="24"/>
          <w:szCs w:val="24"/>
        </w:rPr>
      </w:pPr>
      <w:r w:rsidRPr="00F27CC5">
        <w:rPr>
          <w:rFonts w:asciiTheme="majorBidi" w:eastAsia="Times New Roman" w:hAnsiTheme="majorBidi" w:cstheme="majorBidi"/>
          <w:sz w:val="24"/>
          <w:szCs w:val="24"/>
        </w:rPr>
        <w:t>Paydaşlarla iş birliği içerisinde toplumun ekonomik ve sosyal gelişimine katkı sağlayacak bilimsel araştırmalar yapmak,</w:t>
      </w:r>
    </w:p>
    <w:p w14:paraId="486ACC82" w14:textId="77777777" w:rsidR="00735E24" w:rsidRPr="00F27CC5" w:rsidRDefault="00735E24" w:rsidP="00735E24">
      <w:pPr>
        <w:pStyle w:val="ListeParagraf"/>
        <w:widowControl w:val="0"/>
        <w:numPr>
          <w:ilvl w:val="0"/>
          <w:numId w:val="36"/>
        </w:numPr>
        <w:spacing w:after="0" w:line="240" w:lineRule="auto"/>
        <w:contextualSpacing w:val="0"/>
        <w:rPr>
          <w:rFonts w:asciiTheme="majorBidi" w:eastAsia="Times New Roman" w:hAnsiTheme="majorBidi" w:cstheme="majorBidi"/>
          <w:sz w:val="24"/>
          <w:szCs w:val="24"/>
        </w:rPr>
      </w:pPr>
      <w:r w:rsidRPr="00F27CC5">
        <w:rPr>
          <w:rFonts w:asciiTheme="majorBidi" w:eastAsia="Times New Roman" w:hAnsiTheme="majorBidi" w:cstheme="majorBidi"/>
          <w:sz w:val="24"/>
          <w:szCs w:val="24"/>
        </w:rPr>
        <w:t>Paydaşlarla iş birliği içerisinde toplumsal sorunlara çözüm bulmaya ve/veya toplumsal ihtiyaçları karşılamaya yönelik bilimsel araştırmalar ve faaliyetlerde bulunmayı,</w:t>
      </w:r>
    </w:p>
    <w:p w14:paraId="4434678D" w14:textId="77777777" w:rsidR="00735E24" w:rsidRPr="00F27CC5" w:rsidRDefault="00735E24" w:rsidP="00735E24">
      <w:pPr>
        <w:pStyle w:val="ListeParagraf"/>
        <w:widowControl w:val="0"/>
        <w:numPr>
          <w:ilvl w:val="0"/>
          <w:numId w:val="36"/>
        </w:numPr>
        <w:spacing w:after="0" w:line="240" w:lineRule="auto"/>
        <w:contextualSpacing w:val="0"/>
        <w:rPr>
          <w:rFonts w:asciiTheme="majorBidi" w:eastAsia="Times New Roman" w:hAnsiTheme="majorBidi" w:cstheme="majorBidi"/>
          <w:sz w:val="24"/>
          <w:szCs w:val="24"/>
        </w:rPr>
      </w:pPr>
      <w:r w:rsidRPr="00F27CC5">
        <w:rPr>
          <w:rFonts w:asciiTheme="majorBidi" w:eastAsia="Times New Roman" w:hAnsiTheme="majorBidi" w:cstheme="majorBidi"/>
          <w:sz w:val="24"/>
          <w:szCs w:val="24"/>
        </w:rPr>
        <w:t>Paydaşlarla iş birliği içerisinde kente/bölgeye özgü coğrafi ve tarihi yapıya duyarlı bilimsel çalışmalar yapmak,</w:t>
      </w:r>
    </w:p>
    <w:p w14:paraId="29755B46" w14:textId="77777777" w:rsidR="00735E24" w:rsidRPr="00F27CC5" w:rsidRDefault="00735E24" w:rsidP="00735E24">
      <w:pPr>
        <w:pStyle w:val="ListeParagraf"/>
        <w:widowControl w:val="0"/>
        <w:numPr>
          <w:ilvl w:val="0"/>
          <w:numId w:val="36"/>
        </w:numPr>
        <w:spacing w:after="0" w:line="240" w:lineRule="auto"/>
        <w:contextualSpacing w:val="0"/>
        <w:rPr>
          <w:rFonts w:asciiTheme="majorBidi" w:eastAsia="Times New Roman" w:hAnsiTheme="majorBidi" w:cstheme="majorBidi"/>
          <w:sz w:val="24"/>
          <w:szCs w:val="24"/>
        </w:rPr>
      </w:pPr>
      <w:r w:rsidRPr="00F27CC5">
        <w:rPr>
          <w:rFonts w:asciiTheme="majorBidi" w:eastAsia="Times New Roman" w:hAnsiTheme="majorBidi" w:cstheme="majorBidi"/>
          <w:sz w:val="24"/>
          <w:szCs w:val="24"/>
        </w:rPr>
        <w:t>Kurum ve kuruluşların faaliyetlerini yürütebilmesi için ihtiyaç duyulan nitelikli insan gücünü temin etmek,</w:t>
      </w:r>
    </w:p>
    <w:p w14:paraId="163B581C" w14:textId="77777777" w:rsidR="00735E24" w:rsidRPr="00F27CC5" w:rsidRDefault="00735E24" w:rsidP="00735E24">
      <w:pPr>
        <w:pStyle w:val="ListeParagraf"/>
        <w:widowControl w:val="0"/>
        <w:numPr>
          <w:ilvl w:val="0"/>
          <w:numId w:val="36"/>
        </w:numPr>
        <w:spacing w:after="0" w:line="240" w:lineRule="auto"/>
        <w:contextualSpacing w:val="0"/>
        <w:rPr>
          <w:rFonts w:asciiTheme="majorBidi" w:eastAsia="Times New Roman" w:hAnsiTheme="majorBidi" w:cstheme="majorBidi"/>
          <w:sz w:val="24"/>
          <w:szCs w:val="24"/>
        </w:rPr>
      </w:pPr>
      <w:r w:rsidRPr="00F27CC5">
        <w:rPr>
          <w:rFonts w:asciiTheme="majorBidi" w:eastAsia="Times New Roman" w:hAnsiTheme="majorBidi" w:cstheme="majorBidi"/>
          <w:sz w:val="24"/>
          <w:szCs w:val="24"/>
        </w:rPr>
        <w:t>Eğitim öğretim yaklaşımıyla mesleki açıdan nitelikli, yüksek bilgi ve beceriye sahip öğrenciler yetiştirerek toplumsal gelişmeye katkıda bulunmak.</w:t>
      </w:r>
    </w:p>
    <w:p w14:paraId="7DAFEF2D" w14:textId="77777777" w:rsidR="00735E24" w:rsidRPr="00BF72BA" w:rsidRDefault="00735E24" w:rsidP="00735E24">
      <w:pPr>
        <w:widowControl w:val="0"/>
        <w:spacing w:after="0" w:line="240" w:lineRule="auto"/>
        <w:rPr>
          <w:rFonts w:asciiTheme="majorBidi" w:eastAsia="Times New Roman" w:hAnsiTheme="majorBidi" w:cstheme="majorBidi"/>
          <w:sz w:val="24"/>
          <w:szCs w:val="24"/>
        </w:rPr>
      </w:pPr>
    </w:p>
    <w:p w14:paraId="61779CB6" w14:textId="77777777" w:rsidR="00735E24" w:rsidRPr="00BF72BA" w:rsidRDefault="00735E24" w:rsidP="00735E24">
      <w:pPr>
        <w:widowControl w:val="0"/>
        <w:spacing w:after="0" w:line="240" w:lineRule="auto"/>
        <w:ind w:firstLine="720"/>
        <w:jc w:val="both"/>
        <w:rPr>
          <w:rFonts w:asciiTheme="majorBidi" w:eastAsia="Times New Roman" w:hAnsiTheme="majorBidi" w:cstheme="majorBidi"/>
          <w:sz w:val="24"/>
          <w:szCs w:val="24"/>
        </w:rPr>
      </w:pPr>
      <w:r w:rsidRPr="00BF72BA">
        <w:rPr>
          <w:rFonts w:asciiTheme="majorBidi" w:eastAsia="Times New Roman" w:hAnsiTheme="majorBidi" w:cstheme="majorBidi"/>
          <w:sz w:val="24"/>
          <w:szCs w:val="24"/>
        </w:rPr>
        <w:t>Birimde toplumsal katkı faaliyetlerine ilişkin süreç ve görevler, Yükseköğretim Kurulu ve Üniversite Üst Yönetimin ilgili mevzuatına uygun olarak Dekan görevlendirmesiyle Kalite Temsilciliği ve Komisyon Üyeleri tarafından yerine getirilmektedir. İTBF kalite komisyonu, bu süreçte iç paydaşlarıyla (akademik ve idari personel, öğrenciler) koordine şekilde çalışmaktadır: Bölümler yıl boyunca gerçekleştirmiş oldukları toplumsal katkı faaliyetlerini Dekanlık makamına iletmektedir. Birim Kalite Komisyonu yıl boyunca iletilen faaliyetler çerçevesinde toplumsal katkı süreçlerini değerlendirilmekte ve değerlendirme çıktılarını Öz Değerlendirme Raporunda (BÖDR) belirterek ilgili raporu Kurum Koordinatörlüğüne değerlendirilmek üzere sunmaktadır.</w:t>
      </w:r>
    </w:p>
    <w:p w14:paraId="44C3ECA0" w14:textId="77777777" w:rsidR="00735E24" w:rsidRPr="00347AE7" w:rsidRDefault="00735E24" w:rsidP="00735E24">
      <w:pPr>
        <w:widowControl w:val="0"/>
        <w:spacing w:after="0" w:line="240" w:lineRule="auto"/>
        <w:ind w:firstLine="720"/>
        <w:jc w:val="both"/>
        <w:rPr>
          <w:rFonts w:asciiTheme="majorBidi" w:eastAsia="Times New Roman" w:hAnsiTheme="majorBidi" w:cstheme="majorBidi"/>
          <w:sz w:val="24"/>
          <w:szCs w:val="24"/>
        </w:rPr>
      </w:pPr>
      <w:r w:rsidRPr="00BF72BA">
        <w:rPr>
          <w:rFonts w:asciiTheme="majorBidi" w:eastAsia="Times New Roman" w:hAnsiTheme="majorBidi" w:cstheme="majorBidi"/>
          <w:sz w:val="24"/>
          <w:szCs w:val="24"/>
        </w:rPr>
        <w:t>İTBF, Üniversite üst yönetiminin kamu kurum ve kuruluşlarla gerçekleştirdiği anlaşma ve protokollere nitelikli insan gücüyle katkı sağlamakta, birim içi faaliyetler planlayarak toplumsal katkı hedeflerini gerçekleştirmektedir. Ayrıca birim içi toplumsal katkı faaliyetlerinde paydaşların görüşlerini alabileceği anket hazırlamış ve uygulamıştır.</w:t>
      </w:r>
    </w:p>
    <w:p w14:paraId="3B5A7FF5" w14:textId="77777777" w:rsidR="00433CF9" w:rsidRPr="00661D28" w:rsidRDefault="00433CF9" w:rsidP="00207C2E">
      <w:pPr>
        <w:jc w:val="both"/>
        <w:rPr>
          <w:rFonts w:ascii="Times New Roman" w:hAnsi="Times New Roman" w:cs="Times New Roman"/>
          <w:sz w:val="20"/>
          <w:szCs w:val="20"/>
        </w:rPr>
      </w:pPr>
    </w:p>
    <w:sectPr w:rsidR="00433CF9" w:rsidRPr="00661D28">
      <w:headerReference w:type="even" r:id="rId27"/>
      <w:headerReference w:type="default" r:id="rId28"/>
      <w:footerReference w:type="even" r:id="rId29"/>
      <w:headerReference w:type="first" r:id="rId30"/>
      <w:footerReference w:type="first" r:id="rId31"/>
      <w:pgSz w:w="11909" w:h="16838"/>
      <w:pgMar w:top="1476" w:right="1435" w:bottom="1517" w:left="1439" w:header="708" w:footer="80"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CF357" w14:textId="77777777" w:rsidR="0050246E" w:rsidRDefault="0050246E">
      <w:pPr>
        <w:spacing w:after="0" w:line="240" w:lineRule="auto"/>
      </w:pPr>
      <w:r>
        <w:separator/>
      </w:r>
    </w:p>
  </w:endnote>
  <w:endnote w:type="continuationSeparator" w:id="0">
    <w:p w14:paraId="1A0B8C95" w14:textId="77777777" w:rsidR="0050246E" w:rsidRDefault="0050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80000023" w:usb1="0200FFEE" w:usb2="03040020" w:usb3="00000000" w:csb0="00000001"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Play">
    <w:charset w:val="00"/>
    <w:family w:val="auto"/>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696769"/>
      <w:docPartObj>
        <w:docPartGallery w:val="Page Numbers (Bottom of Page)"/>
        <w:docPartUnique/>
      </w:docPartObj>
    </w:sdtPr>
    <w:sdtEndPr/>
    <w:sdtContent>
      <w:p w14:paraId="48B63863" w14:textId="2EA54AB0" w:rsidR="00D14C62" w:rsidRDefault="00D14C62">
        <w:pPr>
          <w:pStyle w:val="AltBilgi"/>
          <w:jc w:val="right"/>
        </w:pPr>
        <w:r>
          <w:fldChar w:fldCharType="begin"/>
        </w:r>
        <w:r>
          <w:instrText>PAGE   \* MERGEFORMAT</w:instrText>
        </w:r>
        <w:r>
          <w:fldChar w:fldCharType="separate"/>
        </w:r>
        <w:r w:rsidR="006F4F5E">
          <w:rPr>
            <w:noProof/>
          </w:rPr>
          <w:t>39</w:t>
        </w:r>
        <w:r>
          <w:fldChar w:fldCharType="end"/>
        </w:r>
      </w:p>
    </w:sdtContent>
  </w:sdt>
  <w:p w14:paraId="119E0E7A" w14:textId="77777777" w:rsidR="00D14C62" w:rsidRDefault="00D14C62">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5" w14:textId="77777777" w:rsidR="00D14C62" w:rsidRDefault="00D14C62">
    <w:pPr>
      <w:spacing w:after="0" w:line="216" w:lineRule="auto"/>
      <w:ind w:left="-1239" w:right="4255" w:firstLine="5644"/>
    </w:pPr>
    <w:r>
      <w:fldChar w:fldCharType="begin"/>
    </w:r>
    <w:r>
      <w:instrText>PAGE</w:instrText>
    </w:r>
    <w:r>
      <w:fldChar w:fldCharType="end"/>
    </w:r>
    <w:r>
      <w:rPr>
        <w:rFonts w:ascii="Arial" w:eastAsia="Arial" w:hAnsi="Arial" w:cs="Arial"/>
        <w:b/>
        <w:color w:val="A9A9A9"/>
        <w:sz w:val="20"/>
        <w:szCs w:val="20"/>
      </w:rPr>
      <w:t>Bu belge, güvenli elektronik imza ile imzalanmıştır.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6" w14:textId="77777777" w:rsidR="00D14C62" w:rsidRDefault="00D14C62">
    <w:pPr>
      <w:spacing w:after="0" w:line="216" w:lineRule="auto"/>
      <w:ind w:left="-1239" w:right="4255" w:firstLine="5644"/>
    </w:pPr>
    <w:r>
      <w:fldChar w:fldCharType="begin"/>
    </w:r>
    <w:r>
      <w:instrText>PAGE</w:instrText>
    </w:r>
    <w:r>
      <w:fldChar w:fldCharType="end"/>
    </w:r>
    <w:r>
      <w:rPr>
        <w:rFonts w:ascii="Arial" w:eastAsia="Arial" w:hAnsi="Arial" w:cs="Arial"/>
        <w:b/>
        <w:color w:val="A9A9A9"/>
        <w:sz w:val="20"/>
        <w:szCs w:val="20"/>
      </w:rPr>
      <w:t>Bu belge, güvenli elektronik imza ile imzalanmıştır.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B6D72" w14:textId="77777777" w:rsidR="0050246E" w:rsidRDefault="0050246E">
      <w:pPr>
        <w:spacing w:after="0" w:line="240" w:lineRule="auto"/>
      </w:pPr>
      <w:r>
        <w:separator/>
      </w:r>
    </w:p>
  </w:footnote>
  <w:footnote w:type="continuationSeparator" w:id="0">
    <w:p w14:paraId="218ADD5E" w14:textId="77777777" w:rsidR="0050246E" w:rsidRDefault="0050246E">
      <w:pPr>
        <w:spacing w:after="0" w:line="240" w:lineRule="auto"/>
      </w:pPr>
      <w:r>
        <w:continuationSeparator/>
      </w:r>
    </w:p>
  </w:footnote>
  <w:footnote w:id="1">
    <w:p w14:paraId="1932B0D2" w14:textId="77777777" w:rsidR="00D14C62" w:rsidRPr="00827649" w:rsidRDefault="00D14C62" w:rsidP="003F66E3">
      <w:pPr>
        <w:pStyle w:val="DipnotMetni"/>
        <w:jc w:val="both"/>
        <w:rPr>
          <w:rFonts w:asciiTheme="majorBidi" w:hAnsiTheme="majorBidi" w:cstheme="majorBidi"/>
        </w:rPr>
      </w:pPr>
      <w:r>
        <w:rPr>
          <w:rStyle w:val="DipnotBavurusu"/>
        </w:rPr>
        <w:footnoteRef/>
      </w:r>
      <w:r>
        <w:t xml:space="preserve"> </w:t>
      </w:r>
      <w:r w:rsidRPr="00827649">
        <w:rPr>
          <w:rFonts w:asciiTheme="majorBidi" w:hAnsiTheme="majorBidi" w:cstheme="majorBidi"/>
        </w:rPr>
        <w:t xml:space="preserve">1999-2000 eğitim-öğretim yılında ‘Arkeoloji ve Sanat Tarihi’ bölümü </w:t>
      </w:r>
      <w:r>
        <w:rPr>
          <w:rFonts w:asciiTheme="majorBidi" w:hAnsiTheme="majorBidi" w:cstheme="majorBidi"/>
        </w:rPr>
        <w:t xml:space="preserve">adıyla </w:t>
      </w:r>
      <w:r w:rsidRPr="00827649">
        <w:rPr>
          <w:rFonts w:asciiTheme="majorBidi" w:hAnsiTheme="majorBidi" w:cstheme="majorBidi"/>
        </w:rPr>
        <w:t xml:space="preserve">eğitim-öğretim faaliyetlerine başlamıştır. 2002 yılında Arkeoloji ve Sanat Tarihi bölümleri </w:t>
      </w:r>
      <w:r>
        <w:rPr>
          <w:rFonts w:asciiTheme="majorBidi" w:hAnsiTheme="majorBidi" w:cstheme="majorBidi"/>
        </w:rPr>
        <w:t>iki ayrı bölüm olarak faaliyetlerini yürütmeye başlamıştır</w:t>
      </w:r>
      <w:r w:rsidRPr="00827649">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2" w14:textId="77777777" w:rsidR="00D14C62" w:rsidRDefault="00D14C6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3" w14:textId="77777777" w:rsidR="00D14C62" w:rsidRDefault="00D14C6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4" w14:textId="77777777" w:rsidR="00D14C62" w:rsidRDefault="00D14C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62C"/>
    <w:multiLevelType w:val="hybridMultilevel"/>
    <w:tmpl w:val="B49A1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C3F30"/>
    <w:multiLevelType w:val="hybridMultilevel"/>
    <w:tmpl w:val="99E43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DE58D9"/>
    <w:multiLevelType w:val="hybridMultilevel"/>
    <w:tmpl w:val="A428F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1B6492"/>
    <w:multiLevelType w:val="hybridMultilevel"/>
    <w:tmpl w:val="6F58D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FB341C"/>
    <w:multiLevelType w:val="multilevel"/>
    <w:tmpl w:val="A74EE602"/>
    <w:lvl w:ilvl="0">
      <w:numFmt w:val="bullet"/>
      <w:lvlText w:val="●"/>
      <w:lvlJc w:val="left"/>
      <w:pPr>
        <w:ind w:left="945" w:hanging="361"/>
      </w:pPr>
      <w:rPr>
        <w:rFonts w:ascii="Noto Sans Symbols" w:eastAsia="Noto Sans Symbols" w:hAnsi="Noto Sans Symbols" w:cs="Noto Sans Symbols"/>
        <w:sz w:val="22"/>
        <w:szCs w:val="22"/>
      </w:rPr>
    </w:lvl>
    <w:lvl w:ilvl="1">
      <w:numFmt w:val="bullet"/>
      <w:lvlText w:val="•"/>
      <w:lvlJc w:val="left"/>
      <w:pPr>
        <w:ind w:left="1847" w:hanging="361"/>
      </w:pPr>
    </w:lvl>
    <w:lvl w:ilvl="2">
      <w:numFmt w:val="bullet"/>
      <w:lvlText w:val="•"/>
      <w:lvlJc w:val="left"/>
      <w:pPr>
        <w:ind w:left="2755" w:hanging="361"/>
      </w:pPr>
    </w:lvl>
    <w:lvl w:ilvl="3">
      <w:numFmt w:val="bullet"/>
      <w:lvlText w:val="•"/>
      <w:lvlJc w:val="left"/>
      <w:pPr>
        <w:ind w:left="3663" w:hanging="361"/>
      </w:pPr>
    </w:lvl>
    <w:lvl w:ilvl="4">
      <w:numFmt w:val="bullet"/>
      <w:lvlText w:val="•"/>
      <w:lvlJc w:val="left"/>
      <w:pPr>
        <w:ind w:left="4571" w:hanging="361"/>
      </w:pPr>
    </w:lvl>
    <w:lvl w:ilvl="5">
      <w:numFmt w:val="bullet"/>
      <w:lvlText w:val="•"/>
      <w:lvlJc w:val="left"/>
      <w:pPr>
        <w:ind w:left="5479" w:hanging="361"/>
      </w:pPr>
    </w:lvl>
    <w:lvl w:ilvl="6">
      <w:numFmt w:val="bullet"/>
      <w:lvlText w:val="•"/>
      <w:lvlJc w:val="left"/>
      <w:pPr>
        <w:ind w:left="6387" w:hanging="361"/>
      </w:pPr>
    </w:lvl>
    <w:lvl w:ilvl="7">
      <w:numFmt w:val="bullet"/>
      <w:lvlText w:val="•"/>
      <w:lvlJc w:val="left"/>
      <w:pPr>
        <w:ind w:left="7295" w:hanging="361"/>
      </w:pPr>
    </w:lvl>
    <w:lvl w:ilvl="8">
      <w:numFmt w:val="bullet"/>
      <w:lvlText w:val="•"/>
      <w:lvlJc w:val="left"/>
      <w:pPr>
        <w:ind w:left="8203" w:hanging="361"/>
      </w:pPr>
    </w:lvl>
  </w:abstractNum>
  <w:abstractNum w:abstractNumId="5" w15:restartNumberingAfterBreak="0">
    <w:nsid w:val="11C26D16"/>
    <w:multiLevelType w:val="hybridMultilevel"/>
    <w:tmpl w:val="8320D8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C8442C"/>
    <w:multiLevelType w:val="hybridMultilevel"/>
    <w:tmpl w:val="0E44BC5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7" w15:restartNumberingAfterBreak="0">
    <w:nsid w:val="1D492013"/>
    <w:multiLevelType w:val="hybridMultilevel"/>
    <w:tmpl w:val="68FE6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2A52A9"/>
    <w:multiLevelType w:val="hybridMultilevel"/>
    <w:tmpl w:val="E348FFA8"/>
    <w:lvl w:ilvl="0" w:tplc="8DFEE184">
      <w:start w:val="2"/>
      <w:numFmt w:val="upperLetter"/>
      <w:lvlText w:val="%1."/>
      <w:lvlJc w:val="left"/>
      <w:pPr>
        <w:tabs>
          <w:tab w:val="num" w:pos="720"/>
        </w:tabs>
        <w:ind w:left="720" w:hanging="360"/>
      </w:pPr>
    </w:lvl>
    <w:lvl w:ilvl="1" w:tplc="22603310" w:tentative="1">
      <w:start w:val="1"/>
      <w:numFmt w:val="decimal"/>
      <w:lvlText w:val="%2."/>
      <w:lvlJc w:val="left"/>
      <w:pPr>
        <w:tabs>
          <w:tab w:val="num" w:pos="1440"/>
        </w:tabs>
        <w:ind w:left="1440" w:hanging="360"/>
      </w:pPr>
    </w:lvl>
    <w:lvl w:ilvl="2" w:tplc="704C728E" w:tentative="1">
      <w:start w:val="1"/>
      <w:numFmt w:val="decimal"/>
      <w:lvlText w:val="%3."/>
      <w:lvlJc w:val="left"/>
      <w:pPr>
        <w:tabs>
          <w:tab w:val="num" w:pos="2160"/>
        </w:tabs>
        <w:ind w:left="2160" w:hanging="360"/>
      </w:pPr>
    </w:lvl>
    <w:lvl w:ilvl="3" w:tplc="4E22CF02" w:tentative="1">
      <w:start w:val="1"/>
      <w:numFmt w:val="decimal"/>
      <w:lvlText w:val="%4."/>
      <w:lvlJc w:val="left"/>
      <w:pPr>
        <w:tabs>
          <w:tab w:val="num" w:pos="2880"/>
        </w:tabs>
        <w:ind w:left="2880" w:hanging="360"/>
      </w:pPr>
    </w:lvl>
    <w:lvl w:ilvl="4" w:tplc="06AEB47E" w:tentative="1">
      <w:start w:val="1"/>
      <w:numFmt w:val="decimal"/>
      <w:lvlText w:val="%5."/>
      <w:lvlJc w:val="left"/>
      <w:pPr>
        <w:tabs>
          <w:tab w:val="num" w:pos="3600"/>
        </w:tabs>
        <w:ind w:left="3600" w:hanging="360"/>
      </w:pPr>
    </w:lvl>
    <w:lvl w:ilvl="5" w:tplc="CB5AAF98" w:tentative="1">
      <w:start w:val="1"/>
      <w:numFmt w:val="decimal"/>
      <w:lvlText w:val="%6."/>
      <w:lvlJc w:val="left"/>
      <w:pPr>
        <w:tabs>
          <w:tab w:val="num" w:pos="4320"/>
        </w:tabs>
        <w:ind w:left="4320" w:hanging="360"/>
      </w:pPr>
    </w:lvl>
    <w:lvl w:ilvl="6" w:tplc="0706BFCC" w:tentative="1">
      <w:start w:val="1"/>
      <w:numFmt w:val="decimal"/>
      <w:lvlText w:val="%7."/>
      <w:lvlJc w:val="left"/>
      <w:pPr>
        <w:tabs>
          <w:tab w:val="num" w:pos="5040"/>
        </w:tabs>
        <w:ind w:left="5040" w:hanging="360"/>
      </w:pPr>
    </w:lvl>
    <w:lvl w:ilvl="7" w:tplc="714A8904" w:tentative="1">
      <w:start w:val="1"/>
      <w:numFmt w:val="decimal"/>
      <w:lvlText w:val="%8."/>
      <w:lvlJc w:val="left"/>
      <w:pPr>
        <w:tabs>
          <w:tab w:val="num" w:pos="5760"/>
        </w:tabs>
        <w:ind w:left="5760" w:hanging="360"/>
      </w:pPr>
    </w:lvl>
    <w:lvl w:ilvl="8" w:tplc="CE3A22B8" w:tentative="1">
      <w:start w:val="1"/>
      <w:numFmt w:val="decimal"/>
      <w:lvlText w:val="%9."/>
      <w:lvlJc w:val="left"/>
      <w:pPr>
        <w:tabs>
          <w:tab w:val="num" w:pos="6480"/>
        </w:tabs>
        <w:ind w:left="6480" w:hanging="360"/>
      </w:pPr>
    </w:lvl>
  </w:abstractNum>
  <w:abstractNum w:abstractNumId="9" w15:restartNumberingAfterBreak="0">
    <w:nsid w:val="208B38C3"/>
    <w:multiLevelType w:val="hybridMultilevel"/>
    <w:tmpl w:val="13CCFBE2"/>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0" w15:restartNumberingAfterBreak="0">
    <w:nsid w:val="27D6046D"/>
    <w:multiLevelType w:val="multilevel"/>
    <w:tmpl w:val="F4ECA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6C782F"/>
    <w:multiLevelType w:val="multilevel"/>
    <w:tmpl w:val="EB4A05A6"/>
    <w:lvl w:ilvl="0">
      <w:numFmt w:val="bullet"/>
      <w:lvlText w:val="●"/>
      <w:lvlJc w:val="left"/>
      <w:pPr>
        <w:ind w:left="945" w:hanging="360"/>
      </w:pPr>
      <w:rPr>
        <w:rFonts w:ascii="Noto Sans Symbols" w:eastAsia="Noto Sans Symbols" w:hAnsi="Noto Sans Symbols" w:cs="Noto Sans Symbols"/>
        <w:sz w:val="20"/>
        <w:szCs w:val="20"/>
      </w:rPr>
    </w:lvl>
    <w:lvl w:ilvl="1">
      <w:numFmt w:val="bullet"/>
      <w:lvlText w:val="•"/>
      <w:lvlJc w:val="left"/>
      <w:pPr>
        <w:ind w:left="1804" w:hanging="360"/>
      </w:pPr>
    </w:lvl>
    <w:lvl w:ilvl="2">
      <w:numFmt w:val="bullet"/>
      <w:lvlText w:val="•"/>
      <w:lvlJc w:val="left"/>
      <w:pPr>
        <w:ind w:left="2668" w:hanging="360"/>
      </w:pPr>
    </w:lvl>
    <w:lvl w:ilvl="3">
      <w:numFmt w:val="bullet"/>
      <w:lvlText w:val="•"/>
      <w:lvlJc w:val="left"/>
      <w:pPr>
        <w:ind w:left="3532" w:hanging="360"/>
      </w:pPr>
    </w:lvl>
    <w:lvl w:ilvl="4">
      <w:numFmt w:val="bullet"/>
      <w:lvlText w:val="•"/>
      <w:lvlJc w:val="left"/>
      <w:pPr>
        <w:ind w:left="4396" w:hanging="360"/>
      </w:pPr>
    </w:lvl>
    <w:lvl w:ilvl="5">
      <w:numFmt w:val="bullet"/>
      <w:lvlText w:val="•"/>
      <w:lvlJc w:val="left"/>
      <w:pPr>
        <w:ind w:left="5260" w:hanging="360"/>
      </w:pPr>
    </w:lvl>
    <w:lvl w:ilvl="6">
      <w:numFmt w:val="bullet"/>
      <w:lvlText w:val="•"/>
      <w:lvlJc w:val="left"/>
      <w:pPr>
        <w:ind w:left="6124" w:hanging="360"/>
      </w:pPr>
    </w:lvl>
    <w:lvl w:ilvl="7">
      <w:numFmt w:val="bullet"/>
      <w:lvlText w:val="•"/>
      <w:lvlJc w:val="left"/>
      <w:pPr>
        <w:ind w:left="6988" w:hanging="360"/>
      </w:pPr>
    </w:lvl>
    <w:lvl w:ilvl="8">
      <w:numFmt w:val="bullet"/>
      <w:lvlText w:val="•"/>
      <w:lvlJc w:val="left"/>
      <w:pPr>
        <w:ind w:left="7852" w:hanging="360"/>
      </w:pPr>
    </w:lvl>
  </w:abstractNum>
  <w:abstractNum w:abstractNumId="12" w15:restartNumberingAfterBreak="0">
    <w:nsid w:val="2FBA3973"/>
    <w:multiLevelType w:val="hybridMultilevel"/>
    <w:tmpl w:val="A5C89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D75923"/>
    <w:multiLevelType w:val="hybridMultilevel"/>
    <w:tmpl w:val="B350A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672BC1"/>
    <w:multiLevelType w:val="hybridMultilevel"/>
    <w:tmpl w:val="7C5A2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C81D51"/>
    <w:multiLevelType w:val="multilevel"/>
    <w:tmpl w:val="C0E6DC98"/>
    <w:lvl w:ilvl="0">
      <w:numFmt w:val="bullet"/>
      <w:lvlText w:val="●"/>
      <w:lvlJc w:val="left"/>
      <w:pPr>
        <w:ind w:left="892" w:hanging="361"/>
      </w:pPr>
      <w:rPr>
        <w:rFonts w:ascii="Noto Sans Symbols" w:eastAsia="Noto Sans Symbols" w:hAnsi="Noto Sans Symbols" w:cs="Noto Sans Symbols"/>
        <w:sz w:val="22"/>
        <w:szCs w:val="22"/>
      </w:rPr>
    </w:lvl>
    <w:lvl w:ilvl="1">
      <w:numFmt w:val="bullet"/>
      <w:lvlText w:val="•"/>
      <w:lvlJc w:val="left"/>
      <w:pPr>
        <w:ind w:left="1844" w:hanging="361"/>
      </w:pPr>
    </w:lvl>
    <w:lvl w:ilvl="2">
      <w:numFmt w:val="bullet"/>
      <w:lvlText w:val="•"/>
      <w:lvlJc w:val="left"/>
      <w:pPr>
        <w:ind w:left="2788" w:hanging="361"/>
      </w:pPr>
    </w:lvl>
    <w:lvl w:ilvl="3">
      <w:numFmt w:val="bullet"/>
      <w:lvlText w:val="•"/>
      <w:lvlJc w:val="left"/>
      <w:pPr>
        <w:ind w:left="3732" w:hanging="361"/>
      </w:pPr>
    </w:lvl>
    <w:lvl w:ilvl="4">
      <w:numFmt w:val="bullet"/>
      <w:lvlText w:val="•"/>
      <w:lvlJc w:val="left"/>
      <w:pPr>
        <w:ind w:left="4676" w:hanging="361"/>
      </w:pPr>
    </w:lvl>
    <w:lvl w:ilvl="5">
      <w:numFmt w:val="bullet"/>
      <w:lvlText w:val="•"/>
      <w:lvlJc w:val="left"/>
      <w:pPr>
        <w:ind w:left="5620" w:hanging="361"/>
      </w:pPr>
    </w:lvl>
    <w:lvl w:ilvl="6">
      <w:numFmt w:val="bullet"/>
      <w:lvlText w:val="•"/>
      <w:lvlJc w:val="left"/>
      <w:pPr>
        <w:ind w:left="6564" w:hanging="361"/>
      </w:pPr>
    </w:lvl>
    <w:lvl w:ilvl="7">
      <w:numFmt w:val="bullet"/>
      <w:lvlText w:val="•"/>
      <w:lvlJc w:val="left"/>
      <w:pPr>
        <w:ind w:left="7508" w:hanging="361"/>
      </w:pPr>
    </w:lvl>
    <w:lvl w:ilvl="8">
      <w:numFmt w:val="bullet"/>
      <w:lvlText w:val="•"/>
      <w:lvlJc w:val="left"/>
      <w:pPr>
        <w:ind w:left="8452" w:hanging="361"/>
      </w:pPr>
    </w:lvl>
  </w:abstractNum>
  <w:abstractNum w:abstractNumId="16" w15:restartNumberingAfterBreak="0">
    <w:nsid w:val="35D908BE"/>
    <w:multiLevelType w:val="hybridMultilevel"/>
    <w:tmpl w:val="77162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D249B1"/>
    <w:multiLevelType w:val="multilevel"/>
    <w:tmpl w:val="A31010E0"/>
    <w:lvl w:ilvl="0">
      <w:numFmt w:val="bullet"/>
      <w:lvlText w:val="●"/>
      <w:lvlJc w:val="left"/>
      <w:pPr>
        <w:ind w:left="892" w:hanging="361"/>
      </w:pPr>
      <w:rPr>
        <w:rFonts w:ascii="Noto Sans Symbols" w:eastAsia="Noto Sans Symbols" w:hAnsi="Noto Sans Symbols" w:cs="Noto Sans Symbols"/>
        <w:sz w:val="22"/>
        <w:szCs w:val="22"/>
      </w:rPr>
    </w:lvl>
    <w:lvl w:ilvl="1">
      <w:numFmt w:val="bullet"/>
      <w:lvlText w:val="•"/>
      <w:lvlJc w:val="left"/>
      <w:pPr>
        <w:ind w:left="1140" w:hanging="361"/>
      </w:pPr>
    </w:lvl>
    <w:lvl w:ilvl="2">
      <w:numFmt w:val="bullet"/>
      <w:lvlText w:val="•"/>
      <w:lvlJc w:val="left"/>
      <w:pPr>
        <w:ind w:left="2114" w:hanging="361"/>
      </w:pPr>
    </w:lvl>
    <w:lvl w:ilvl="3">
      <w:numFmt w:val="bullet"/>
      <w:lvlText w:val="•"/>
      <w:lvlJc w:val="left"/>
      <w:pPr>
        <w:ind w:left="3089" w:hanging="361"/>
      </w:pPr>
    </w:lvl>
    <w:lvl w:ilvl="4">
      <w:numFmt w:val="bullet"/>
      <w:lvlText w:val="•"/>
      <w:lvlJc w:val="left"/>
      <w:pPr>
        <w:ind w:left="4064" w:hanging="361"/>
      </w:pPr>
    </w:lvl>
    <w:lvl w:ilvl="5">
      <w:numFmt w:val="bullet"/>
      <w:lvlText w:val="•"/>
      <w:lvlJc w:val="left"/>
      <w:pPr>
        <w:ind w:left="5039" w:hanging="361"/>
      </w:pPr>
    </w:lvl>
    <w:lvl w:ilvl="6">
      <w:numFmt w:val="bullet"/>
      <w:lvlText w:val="•"/>
      <w:lvlJc w:val="left"/>
      <w:pPr>
        <w:ind w:left="6014" w:hanging="361"/>
      </w:pPr>
    </w:lvl>
    <w:lvl w:ilvl="7">
      <w:numFmt w:val="bullet"/>
      <w:lvlText w:val="•"/>
      <w:lvlJc w:val="left"/>
      <w:pPr>
        <w:ind w:left="6989" w:hanging="361"/>
      </w:pPr>
    </w:lvl>
    <w:lvl w:ilvl="8">
      <w:numFmt w:val="bullet"/>
      <w:lvlText w:val="•"/>
      <w:lvlJc w:val="left"/>
      <w:pPr>
        <w:ind w:left="7964" w:hanging="361"/>
      </w:pPr>
    </w:lvl>
  </w:abstractNum>
  <w:abstractNum w:abstractNumId="18" w15:restartNumberingAfterBreak="0">
    <w:nsid w:val="3DFF1DE5"/>
    <w:multiLevelType w:val="multilevel"/>
    <w:tmpl w:val="26E210E0"/>
    <w:lvl w:ilvl="0">
      <w:numFmt w:val="bullet"/>
      <w:lvlText w:val="●"/>
      <w:lvlJc w:val="left"/>
      <w:pPr>
        <w:ind w:left="1034" w:hanging="360"/>
      </w:pPr>
      <w:rPr>
        <w:rFonts w:ascii="Noto Sans Symbols" w:eastAsia="Noto Sans Symbols" w:hAnsi="Noto Sans Symbols" w:cs="Noto Sans Symbols"/>
        <w:sz w:val="22"/>
        <w:szCs w:val="22"/>
      </w:rPr>
    </w:lvl>
    <w:lvl w:ilvl="1">
      <w:numFmt w:val="bullet"/>
      <w:lvlText w:val="•"/>
      <w:lvlJc w:val="left"/>
      <w:pPr>
        <w:ind w:left="1993" w:hanging="360"/>
      </w:pPr>
    </w:lvl>
    <w:lvl w:ilvl="2">
      <w:numFmt w:val="bullet"/>
      <w:lvlText w:val="•"/>
      <w:lvlJc w:val="left"/>
      <w:pPr>
        <w:ind w:left="2947" w:hanging="361"/>
      </w:pPr>
    </w:lvl>
    <w:lvl w:ilvl="3">
      <w:numFmt w:val="bullet"/>
      <w:lvlText w:val="•"/>
      <w:lvlJc w:val="left"/>
      <w:pPr>
        <w:ind w:left="3900" w:hanging="361"/>
      </w:pPr>
    </w:lvl>
    <w:lvl w:ilvl="4">
      <w:numFmt w:val="bullet"/>
      <w:lvlText w:val="•"/>
      <w:lvlJc w:val="left"/>
      <w:pPr>
        <w:ind w:left="4854" w:hanging="361"/>
      </w:pPr>
    </w:lvl>
    <w:lvl w:ilvl="5">
      <w:numFmt w:val="bullet"/>
      <w:lvlText w:val="•"/>
      <w:lvlJc w:val="left"/>
      <w:pPr>
        <w:ind w:left="5807" w:hanging="361"/>
      </w:pPr>
    </w:lvl>
    <w:lvl w:ilvl="6">
      <w:numFmt w:val="bullet"/>
      <w:lvlText w:val="•"/>
      <w:lvlJc w:val="left"/>
      <w:pPr>
        <w:ind w:left="6761" w:hanging="361"/>
      </w:pPr>
    </w:lvl>
    <w:lvl w:ilvl="7">
      <w:numFmt w:val="bullet"/>
      <w:lvlText w:val="•"/>
      <w:lvlJc w:val="left"/>
      <w:pPr>
        <w:ind w:left="7714" w:hanging="361"/>
      </w:pPr>
    </w:lvl>
    <w:lvl w:ilvl="8">
      <w:numFmt w:val="bullet"/>
      <w:lvlText w:val="•"/>
      <w:lvlJc w:val="left"/>
      <w:pPr>
        <w:ind w:left="8668" w:hanging="361"/>
      </w:pPr>
    </w:lvl>
  </w:abstractNum>
  <w:abstractNum w:abstractNumId="19" w15:restartNumberingAfterBreak="0">
    <w:nsid w:val="3E5A4257"/>
    <w:multiLevelType w:val="hybridMultilevel"/>
    <w:tmpl w:val="6756CA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0CE650E"/>
    <w:multiLevelType w:val="multilevel"/>
    <w:tmpl w:val="2EC4983E"/>
    <w:lvl w:ilvl="0">
      <w:numFmt w:val="bullet"/>
      <w:lvlText w:val="●"/>
      <w:lvlJc w:val="left"/>
      <w:pPr>
        <w:ind w:left="1033" w:hanging="361"/>
      </w:pPr>
      <w:rPr>
        <w:rFonts w:ascii="Noto Sans Symbols" w:eastAsia="Noto Sans Symbols" w:hAnsi="Noto Sans Symbols" w:cs="Noto Sans Symbols"/>
        <w:sz w:val="22"/>
        <w:szCs w:val="22"/>
      </w:rPr>
    </w:lvl>
    <w:lvl w:ilvl="1">
      <w:numFmt w:val="bullet"/>
      <w:lvlText w:val="•"/>
      <w:lvlJc w:val="left"/>
      <w:pPr>
        <w:ind w:left="1942" w:hanging="361"/>
      </w:pPr>
    </w:lvl>
    <w:lvl w:ilvl="2">
      <w:numFmt w:val="bullet"/>
      <w:lvlText w:val="•"/>
      <w:lvlJc w:val="left"/>
      <w:pPr>
        <w:ind w:left="2845" w:hanging="361"/>
      </w:pPr>
    </w:lvl>
    <w:lvl w:ilvl="3">
      <w:numFmt w:val="bullet"/>
      <w:lvlText w:val="•"/>
      <w:lvlJc w:val="left"/>
      <w:pPr>
        <w:ind w:left="3748" w:hanging="361"/>
      </w:pPr>
    </w:lvl>
    <w:lvl w:ilvl="4">
      <w:numFmt w:val="bullet"/>
      <w:lvlText w:val="•"/>
      <w:lvlJc w:val="left"/>
      <w:pPr>
        <w:ind w:left="4651" w:hanging="361"/>
      </w:pPr>
    </w:lvl>
    <w:lvl w:ilvl="5">
      <w:numFmt w:val="bullet"/>
      <w:lvlText w:val="•"/>
      <w:lvlJc w:val="left"/>
      <w:pPr>
        <w:ind w:left="5554" w:hanging="361"/>
      </w:pPr>
    </w:lvl>
    <w:lvl w:ilvl="6">
      <w:numFmt w:val="bullet"/>
      <w:lvlText w:val="•"/>
      <w:lvlJc w:val="left"/>
      <w:pPr>
        <w:ind w:left="6457" w:hanging="361"/>
      </w:pPr>
    </w:lvl>
    <w:lvl w:ilvl="7">
      <w:numFmt w:val="bullet"/>
      <w:lvlText w:val="•"/>
      <w:lvlJc w:val="left"/>
      <w:pPr>
        <w:ind w:left="7360" w:hanging="361"/>
      </w:pPr>
    </w:lvl>
    <w:lvl w:ilvl="8">
      <w:numFmt w:val="bullet"/>
      <w:lvlText w:val="•"/>
      <w:lvlJc w:val="left"/>
      <w:pPr>
        <w:ind w:left="8263" w:hanging="361"/>
      </w:pPr>
    </w:lvl>
  </w:abstractNum>
  <w:abstractNum w:abstractNumId="21" w15:restartNumberingAfterBreak="0">
    <w:nsid w:val="440F2730"/>
    <w:multiLevelType w:val="multilevel"/>
    <w:tmpl w:val="42681804"/>
    <w:lvl w:ilvl="0">
      <w:numFmt w:val="bullet"/>
      <w:lvlText w:val="●"/>
      <w:lvlJc w:val="left"/>
      <w:pPr>
        <w:ind w:left="1033" w:hanging="361"/>
      </w:pPr>
      <w:rPr>
        <w:rFonts w:ascii="Noto Sans Symbols" w:eastAsia="Noto Sans Symbols" w:hAnsi="Noto Sans Symbols" w:cs="Noto Sans Symbols"/>
        <w:sz w:val="22"/>
        <w:szCs w:val="22"/>
      </w:rPr>
    </w:lvl>
    <w:lvl w:ilvl="1">
      <w:numFmt w:val="bullet"/>
      <w:lvlText w:val="•"/>
      <w:lvlJc w:val="left"/>
      <w:pPr>
        <w:ind w:left="1947" w:hanging="361"/>
      </w:pPr>
    </w:lvl>
    <w:lvl w:ilvl="2">
      <w:numFmt w:val="bullet"/>
      <w:lvlText w:val="•"/>
      <w:lvlJc w:val="left"/>
      <w:pPr>
        <w:ind w:left="2855" w:hanging="361"/>
      </w:pPr>
    </w:lvl>
    <w:lvl w:ilvl="3">
      <w:numFmt w:val="bullet"/>
      <w:lvlText w:val="•"/>
      <w:lvlJc w:val="left"/>
      <w:pPr>
        <w:ind w:left="3762" w:hanging="361"/>
      </w:pPr>
    </w:lvl>
    <w:lvl w:ilvl="4">
      <w:numFmt w:val="bullet"/>
      <w:lvlText w:val="•"/>
      <w:lvlJc w:val="left"/>
      <w:pPr>
        <w:ind w:left="4670" w:hanging="361"/>
      </w:pPr>
    </w:lvl>
    <w:lvl w:ilvl="5">
      <w:numFmt w:val="bullet"/>
      <w:lvlText w:val="•"/>
      <w:lvlJc w:val="left"/>
      <w:pPr>
        <w:ind w:left="5578" w:hanging="361"/>
      </w:pPr>
    </w:lvl>
    <w:lvl w:ilvl="6">
      <w:numFmt w:val="bullet"/>
      <w:lvlText w:val="•"/>
      <w:lvlJc w:val="left"/>
      <w:pPr>
        <w:ind w:left="6485" w:hanging="361"/>
      </w:pPr>
    </w:lvl>
    <w:lvl w:ilvl="7">
      <w:numFmt w:val="bullet"/>
      <w:lvlText w:val="•"/>
      <w:lvlJc w:val="left"/>
      <w:pPr>
        <w:ind w:left="7393" w:hanging="361"/>
      </w:pPr>
    </w:lvl>
    <w:lvl w:ilvl="8">
      <w:numFmt w:val="bullet"/>
      <w:lvlText w:val="•"/>
      <w:lvlJc w:val="left"/>
      <w:pPr>
        <w:ind w:left="8300" w:hanging="361"/>
      </w:pPr>
    </w:lvl>
  </w:abstractNum>
  <w:abstractNum w:abstractNumId="22" w15:restartNumberingAfterBreak="0">
    <w:nsid w:val="4ACA5EAA"/>
    <w:multiLevelType w:val="multilevel"/>
    <w:tmpl w:val="C8A64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23639A"/>
    <w:multiLevelType w:val="multilevel"/>
    <w:tmpl w:val="88EEBE40"/>
    <w:lvl w:ilvl="0">
      <w:numFmt w:val="bullet"/>
      <w:lvlText w:val="●"/>
      <w:lvlJc w:val="left"/>
      <w:pPr>
        <w:ind w:left="894" w:hanging="361"/>
      </w:pPr>
      <w:rPr>
        <w:rFonts w:ascii="Noto Sans Symbols" w:eastAsia="Noto Sans Symbols" w:hAnsi="Noto Sans Symbols" w:cs="Noto Sans Symbols"/>
        <w:sz w:val="22"/>
        <w:szCs w:val="22"/>
      </w:rPr>
    </w:lvl>
    <w:lvl w:ilvl="1">
      <w:numFmt w:val="bullet"/>
      <w:lvlText w:val="•"/>
      <w:lvlJc w:val="left"/>
      <w:pPr>
        <w:ind w:left="1829" w:hanging="361"/>
      </w:pPr>
    </w:lvl>
    <w:lvl w:ilvl="2">
      <w:numFmt w:val="bullet"/>
      <w:lvlText w:val="•"/>
      <w:lvlJc w:val="left"/>
      <w:pPr>
        <w:ind w:left="2759" w:hanging="361"/>
      </w:pPr>
    </w:lvl>
    <w:lvl w:ilvl="3">
      <w:numFmt w:val="bullet"/>
      <w:lvlText w:val="•"/>
      <w:lvlJc w:val="left"/>
      <w:pPr>
        <w:ind w:left="3688" w:hanging="361"/>
      </w:pPr>
    </w:lvl>
    <w:lvl w:ilvl="4">
      <w:numFmt w:val="bullet"/>
      <w:lvlText w:val="•"/>
      <w:lvlJc w:val="left"/>
      <w:pPr>
        <w:ind w:left="4618" w:hanging="361"/>
      </w:pPr>
    </w:lvl>
    <w:lvl w:ilvl="5">
      <w:numFmt w:val="bullet"/>
      <w:lvlText w:val="•"/>
      <w:lvlJc w:val="left"/>
      <w:pPr>
        <w:ind w:left="5547" w:hanging="361"/>
      </w:pPr>
    </w:lvl>
    <w:lvl w:ilvl="6">
      <w:numFmt w:val="bullet"/>
      <w:lvlText w:val="•"/>
      <w:lvlJc w:val="left"/>
      <w:pPr>
        <w:ind w:left="6477" w:hanging="361"/>
      </w:pPr>
    </w:lvl>
    <w:lvl w:ilvl="7">
      <w:numFmt w:val="bullet"/>
      <w:lvlText w:val="•"/>
      <w:lvlJc w:val="left"/>
      <w:pPr>
        <w:ind w:left="7406" w:hanging="361"/>
      </w:pPr>
    </w:lvl>
    <w:lvl w:ilvl="8">
      <w:numFmt w:val="bullet"/>
      <w:lvlText w:val="•"/>
      <w:lvlJc w:val="left"/>
      <w:pPr>
        <w:ind w:left="8336" w:hanging="361"/>
      </w:pPr>
    </w:lvl>
  </w:abstractNum>
  <w:abstractNum w:abstractNumId="24" w15:restartNumberingAfterBreak="0">
    <w:nsid w:val="4E931269"/>
    <w:multiLevelType w:val="hybridMultilevel"/>
    <w:tmpl w:val="EEA60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6267B5"/>
    <w:multiLevelType w:val="hybridMultilevel"/>
    <w:tmpl w:val="A35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5547B"/>
    <w:multiLevelType w:val="multilevel"/>
    <w:tmpl w:val="7A4A03E2"/>
    <w:lvl w:ilvl="0">
      <w:numFmt w:val="bullet"/>
      <w:lvlText w:val="●"/>
      <w:lvlJc w:val="left"/>
      <w:pPr>
        <w:ind w:left="825" w:hanging="361"/>
      </w:pPr>
      <w:rPr>
        <w:rFonts w:ascii="Noto Sans Symbols" w:eastAsia="Noto Sans Symbols" w:hAnsi="Noto Sans Symbols" w:cs="Noto Sans Symbols"/>
        <w:sz w:val="22"/>
        <w:szCs w:val="22"/>
      </w:rPr>
    </w:lvl>
    <w:lvl w:ilvl="1">
      <w:numFmt w:val="bullet"/>
      <w:lvlText w:val="•"/>
      <w:lvlJc w:val="left"/>
      <w:pPr>
        <w:ind w:left="1180" w:hanging="361"/>
      </w:pPr>
    </w:lvl>
    <w:lvl w:ilvl="2">
      <w:numFmt w:val="bullet"/>
      <w:lvlText w:val="•"/>
      <w:lvlJc w:val="left"/>
      <w:pPr>
        <w:ind w:left="2197" w:hanging="361"/>
      </w:pPr>
    </w:lvl>
    <w:lvl w:ilvl="3">
      <w:numFmt w:val="bullet"/>
      <w:lvlText w:val="•"/>
      <w:lvlJc w:val="left"/>
      <w:pPr>
        <w:ind w:left="3215" w:hanging="361"/>
      </w:pPr>
    </w:lvl>
    <w:lvl w:ilvl="4">
      <w:numFmt w:val="bullet"/>
      <w:lvlText w:val="•"/>
      <w:lvlJc w:val="left"/>
      <w:pPr>
        <w:ind w:left="4232" w:hanging="361"/>
      </w:pPr>
    </w:lvl>
    <w:lvl w:ilvl="5">
      <w:numFmt w:val="bullet"/>
      <w:lvlText w:val="•"/>
      <w:lvlJc w:val="left"/>
      <w:pPr>
        <w:ind w:left="5250" w:hanging="361"/>
      </w:pPr>
    </w:lvl>
    <w:lvl w:ilvl="6">
      <w:numFmt w:val="bullet"/>
      <w:lvlText w:val="•"/>
      <w:lvlJc w:val="left"/>
      <w:pPr>
        <w:ind w:left="6267" w:hanging="361"/>
      </w:pPr>
    </w:lvl>
    <w:lvl w:ilvl="7">
      <w:numFmt w:val="bullet"/>
      <w:lvlText w:val="•"/>
      <w:lvlJc w:val="left"/>
      <w:pPr>
        <w:ind w:left="7285" w:hanging="361"/>
      </w:pPr>
    </w:lvl>
    <w:lvl w:ilvl="8">
      <w:numFmt w:val="bullet"/>
      <w:lvlText w:val="•"/>
      <w:lvlJc w:val="left"/>
      <w:pPr>
        <w:ind w:left="8302" w:hanging="361"/>
      </w:pPr>
    </w:lvl>
  </w:abstractNum>
  <w:abstractNum w:abstractNumId="27" w15:restartNumberingAfterBreak="0">
    <w:nsid w:val="5BBA2801"/>
    <w:multiLevelType w:val="hybridMultilevel"/>
    <w:tmpl w:val="EAA4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4483"/>
    <w:multiLevelType w:val="hybridMultilevel"/>
    <w:tmpl w:val="500427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E5E7F97"/>
    <w:multiLevelType w:val="hybridMultilevel"/>
    <w:tmpl w:val="40C2A5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03C32B8"/>
    <w:multiLevelType w:val="hybridMultilevel"/>
    <w:tmpl w:val="EF8C5E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83724E"/>
    <w:multiLevelType w:val="multilevel"/>
    <w:tmpl w:val="B436FA58"/>
    <w:lvl w:ilvl="0">
      <w:numFmt w:val="bullet"/>
      <w:lvlText w:val="●"/>
      <w:lvlJc w:val="left"/>
      <w:pPr>
        <w:ind w:left="892" w:hanging="361"/>
      </w:pPr>
      <w:rPr>
        <w:rFonts w:ascii="Noto Sans Symbols" w:eastAsia="Noto Sans Symbols" w:hAnsi="Noto Sans Symbols" w:cs="Noto Sans Symbols"/>
        <w:sz w:val="22"/>
        <w:szCs w:val="22"/>
      </w:rPr>
    </w:lvl>
    <w:lvl w:ilvl="1">
      <w:numFmt w:val="bullet"/>
      <w:lvlText w:val="•"/>
      <w:lvlJc w:val="left"/>
      <w:pPr>
        <w:ind w:left="1822" w:hanging="361"/>
      </w:pPr>
    </w:lvl>
    <w:lvl w:ilvl="2">
      <w:numFmt w:val="bullet"/>
      <w:lvlText w:val="•"/>
      <w:lvlJc w:val="left"/>
      <w:pPr>
        <w:ind w:left="2744" w:hanging="361"/>
      </w:pPr>
    </w:lvl>
    <w:lvl w:ilvl="3">
      <w:numFmt w:val="bullet"/>
      <w:lvlText w:val="•"/>
      <w:lvlJc w:val="left"/>
      <w:pPr>
        <w:ind w:left="3666" w:hanging="361"/>
      </w:pPr>
    </w:lvl>
    <w:lvl w:ilvl="4">
      <w:numFmt w:val="bullet"/>
      <w:lvlText w:val="•"/>
      <w:lvlJc w:val="left"/>
      <w:pPr>
        <w:ind w:left="4588" w:hanging="361"/>
      </w:pPr>
    </w:lvl>
    <w:lvl w:ilvl="5">
      <w:numFmt w:val="bullet"/>
      <w:lvlText w:val="•"/>
      <w:lvlJc w:val="left"/>
      <w:pPr>
        <w:ind w:left="5510" w:hanging="361"/>
      </w:pPr>
    </w:lvl>
    <w:lvl w:ilvl="6">
      <w:numFmt w:val="bullet"/>
      <w:lvlText w:val="•"/>
      <w:lvlJc w:val="left"/>
      <w:pPr>
        <w:ind w:left="6432" w:hanging="361"/>
      </w:pPr>
    </w:lvl>
    <w:lvl w:ilvl="7">
      <w:numFmt w:val="bullet"/>
      <w:lvlText w:val="•"/>
      <w:lvlJc w:val="left"/>
      <w:pPr>
        <w:ind w:left="7354" w:hanging="361"/>
      </w:pPr>
    </w:lvl>
    <w:lvl w:ilvl="8">
      <w:numFmt w:val="bullet"/>
      <w:lvlText w:val="•"/>
      <w:lvlJc w:val="left"/>
      <w:pPr>
        <w:ind w:left="8276" w:hanging="361"/>
      </w:pPr>
    </w:lvl>
  </w:abstractNum>
  <w:abstractNum w:abstractNumId="32" w15:restartNumberingAfterBreak="0">
    <w:nsid w:val="72F611C0"/>
    <w:multiLevelType w:val="hybridMultilevel"/>
    <w:tmpl w:val="9C82D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05025D"/>
    <w:multiLevelType w:val="hybridMultilevel"/>
    <w:tmpl w:val="FDD20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9267EE1"/>
    <w:multiLevelType w:val="multilevel"/>
    <w:tmpl w:val="9628FD94"/>
    <w:lvl w:ilvl="0">
      <w:numFmt w:val="bullet"/>
      <w:lvlText w:val="●"/>
      <w:lvlJc w:val="left"/>
      <w:pPr>
        <w:ind w:left="889" w:hanging="361"/>
      </w:pPr>
      <w:rPr>
        <w:rFonts w:ascii="Noto Sans Symbols" w:eastAsia="Noto Sans Symbols" w:hAnsi="Noto Sans Symbols" w:cs="Noto Sans Symbols"/>
        <w:sz w:val="22"/>
        <w:szCs w:val="22"/>
      </w:rPr>
    </w:lvl>
    <w:lvl w:ilvl="1">
      <w:numFmt w:val="bullet"/>
      <w:lvlText w:val="•"/>
      <w:lvlJc w:val="left"/>
      <w:pPr>
        <w:ind w:left="1798" w:hanging="360"/>
      </w:pPr>
    </w:lvl>
    <w:lvl w:ilvl="2">
      <w:numFmt w:val="bullet"/>
      <w:lvlText w:val="•"/>
      <w:lvlJc w:val="left"/>
      <w:pPr>
        <w:ind w:left="2716" w:hanging="360"/>
      </w:pPr>
    </w:lvl>
    <w:lvl w:ilvl="3">
      <w:numFmt w:val="bullet"/>
      <w:lvlText w:val="•"/>
      <w:lvlJc w:val="left"/>
      <w:pPr>
        <w:ind w:left="3634" w:hanging="361"/>
      </w:pPr>
    </w:lvl>
    <w:lvl w:ilvl="4">
      <w:numFmt w:val="bullet"/>
      <w:lvlText w:val="•"/>
      <w:lvlJc w:val="left"/>
      <w:pPr>
        <w:ind w:left="4552" w:hanging="361"/>
      </w:pPr>
    </w:lvl>
    <w:lvl w:ilvl="5">
      <w:numFmt w:val="bullet"/>
      <w:lvlText w:val="•"/>
      <w:lvlJc w:val="left"/>
      <w:pPr>
        <w:ind w:left="5470" w:hanging="361"/>
      </w:pPr>
    </w:lvl>
    <w:lvl w:ilvl="6">
      <w:numFmt w:val="bullet"/>
      <w:lvlText w:val="•"/>
      <w:lvlJc w:val="left"/>
      <w:pPr>
        <w:ind w:left="6388" w:hanging="361"/>
      </w:pPr>
    </w:lvl>
    <w:lvl w:ilvl="7">
      <w:numFmt w:val="bullet"/>
      <w:lvlText w:val="•"/>
      <w:lvlJc w:val="left"/>
      <w:pPr>
        <w:ind w:left="7306" w:hanging="361"/>
      </w:pPr>
    </w:lvl>
    <w:lvl w:ilvl="8">
      <w:numFmt w:val="bullet"/>
      <w:lvlText w:val="•"/>
      <w:lvlJc w:val="left"/>
      <w:pPr>
        <w:ind w:left="8224" w:hanging="361"/>
      </w:pPr>
    </w:lvl>
  </w:abstractNum>
  <w:abstractNum w:abstractNumId="35" w15:restartNumberingAfterBreak="0">
    <w:nsid w:val="7BF948AE"/>
    <w:multiLevelType w:val="hybridMultilevel"/>
    <w:tmpl w:val="48541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5"/>
  </w:num>
  <w:num w:numId="4">
    <w:abstractNumId w:val="13"/>
  </w:num>
  <w:num w:numId="5">
    <w:abstractNumId w:val="9"/>
  </w:num>
  <w:num w:numId="6">
    <w:abstractNumId w:val="6"/>
  </w:num>
  <w:num w:numId="7">
    <w:abstractNumId w:val="10"/>
  </w:num>
  <w:num w:numId="8">
    <w:abstractNumId w:val="28"/>
  </w:num>
  <w:num w:numId="9">
    <w:abstractNumId w:val="8"/>
  </w:num>
  <w:num w:numId="10">
    <w:abstractNumId w:val="11"/>
  </w:num>
  <w:num w:numId="11">
    <w:abstractNumId w:val="4"/>
  </w:num>
  <w:num w:numId="12">
    <w:abstractNumId w:val="31"/>
  </w:num>
  <w:num w:numId="13">
    <w:abstractNumId w:val="21"/>
  </w:num>
  <w:num w:numId="14">
    <w:abstractNumId w:val="20"/>
  </w:num>
  <w:num w:numId="15">
    <w:abstractNumId w:val="23"/>
  </w:num>
  <w:num w:numId="16">
    <w:abstractNumId w:val="17"/>
  </w:num>
  <w:num w:numId="17">
    <w:abstractNumId w:val="15"/>
  </w:num>
  <w:num w:numId="18">
    <w:abstractNumId w:val="26"/>
  </w:num>
  <w:num w:numId="19">
    <w:abstractNumId w:val="18"/>
  </w:num>
  <w:num w:numId="20">
    <w:abstractNumId w:val="34"/>
  </w:num>
  <w:num w:numId="21">
    <w:abstractNumId w:val="29"/>
  </w:num>
  <w:num w:numId="22">
    <w:abstractNumId w:val="33"/>
  </w:num>
  <w:num w:numId="23">
    <w:abstractNumId w:val="32"/>
  </w:num>
  <w:num w:numId="24">
    <w:abstractNumId w:val="1"/>
  </w:num>
  <w:num w:numId="25">
    <w:abstractNumId w:val="0"/>
  </w:num>
  <w:num w:numId="26">
    <w:abstractNumId w:val="7"/>
  </w:num>
  <w:num w:numId="27">
    <w:abstractNumId w:val="14"/>
  </w:num>
  <w:num w:numId="28">
    <w:abstractNumId w:val="24"/>
  </w:num>
  <w:num w:numId="29">
    <w:abstractNumId w:val="5"/>
  </w:num>
  <w:num w:numId="30">
    <w:abstractNumId w:val="19"/>
  </w:num>
  <w:num w:numId="31">
    <w:abstractNumId w:val="2"/>
  </w:num>
  <w:num w:numId="32">
    <w:abstractNumId w:val="3"/>
  </w:num>
  <w:num w:numId="33">
    <w:abstractNumId w:val="16"/>
  </w:num>
  <w:num w:numId="34">
    <w:abstractNumId w:val="12"/>
  </w:num>
  <w:num w:numId="35">
    <w:abstractNumId w:val="3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C0"/>
    <w:rsid w:val="00113233"/>
    <w:rsid w:val="001230C0"/>
    <w:rsid w:val="001B4906"/>
    <w:rsid w:val="00207C2E"/>
    <w:rsid w:val="003012E8"/>
    <w:rsid w:val="003E530A"/>
    <w:rsid w:val="003F66E3"/>
    <w:rsid w:val="00415DC3"/>
    <w:rsid w:val="00433CF9"/>
    <w:rsid w:val="004371A7"/>
    <w:rsid w:val="004727D0"/>
    <w:rsid w:val="0050246E"/>
    <w:rsid w:val="00525E78"/>
    <w:rsid w:val="005C06B5"/>
    <w:rsid w:val="005E0789"/>
    <w:rsid w:val="00661D28"/>
    <w:rsid w:val="006F4F5E"/>
    <w:rsid w:val="00735E24"/>
    <w:rsid w:val="00781FE0"/>
    <w:rsid w:val="00792B39"/>
    <w:rsid w:val="007B4281"/>
    <w:rsid w:val="008530E7"/>
    <w:rsid w:val="00881960"/>
    <w:rsid w:val="008A19EF"/>
    <w:rsid w:val="009B695A"/>
    <w:rsid w:val="00A21BE1"/>
    <w:rsid w:val="00A67BB0"/>
    <w:rsid w:val="00B02D1B"/>
    <w:rsid w:val="00B37023"/>
    <w:rsid w:val="00B42534"/>
    <w:rsid w:val="00B518B8"/>
    <w:rsid w:val="00B60BB7"/>
    <w:rsid w:val="00B7306D"/>
    <w:rsid w:val="00CF46B2"/>
    <w:rsid w:val="00D14C62"/>
    <w:rsid w:val="00D23E1D"/>
    <w:rsid w:val="00DB7049"/>
    <w:rsid w:val="00E114FE"/>
    <w:rsid w:val="00E5485B"/>
    <w:rsid w:val="00ED6BA5"/>
    <w:rsid w:val="00F44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3EDD"/>
  <w15:docId w15:val="{E0DE07F7-E0F1-A646-9DCE-39C90C25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97"/>
    <w:rPr>
      <w:color w:val="000000"/>
      <w:lang w:eastAsia="tr-TR"/>
    </w:rPr>
  </w:style>
  <w:style w:type="paragraph" w:styleId="Balk1">
    <w:name w:val="heading 1"/>
    <w:basedOn w:val="Normal"/>
    <w:link w:val="Balk1Char"/>
    <w:uiPriority w:val="1"/>
    <w:qFormat/>
    <w:rsid w:val="00173AF5"/>
    <w:pPr>
      <w:spacing w:before="100" w:beforeAutospacing="1" w:after="100" w:afterAutospacing="1"/>
      <w:outlineLvl w:val="0"/>
    </w:pPr>
    <w:rPr>
      <w:rFonts w:ascii="Times New Roman" w:eastAsia="Times New Roman" w:hAnsi="Times New Roman" w:cs="Times New Roman"/>
      <w:b/>
      <w:bCs/>
      <w:kern w:val="36"/>
      <w:sz w:val="28"/>
      <w:szCs w:val="48"/>
    </w:rPr>
  </w:style>
  <w:style w:type="paragraph" w:styleId="Balk2">
    <w:name w:val="heading 2"/>
    <w:basedOn w:val="Normal"/>
    <w:next w:val="Normal"/>
    <w:link w:val="Balk2Char"/>
    <w:uiPriority w:val="1"/>
    <w:unhideWhenUsed/>
    <w:qFormat/>
    <w:rsid w:val="00173AF5"/>
    <w:pPr>
      <w:keepNext/>
      <w:keepLines/>
      <w:spacing w:before="40"/>
      <w:outlineLvl w:val="1"/>
    </w:pPr>
    <w:rPr>
      <w:rFonts w:asciiTheme="majorHAnsi" w:eastAsiaTheme="majorEastAsia" w:hAnsiTheme="majorHAnsi" w:cstheme="majorBidi"/>
      <w:b/>
      <w:sz w:val="26"/>
      <w:szCs w:val="26"/>
    </w:rPr>
  </w:style>
  <w:style w:type="paragraph" w:styleId="Balk3">
    <w:name w:val="heading 3"/>
    <w:basedOn w:val="Normal"/>
    <w:next w:val="Normal"/>
    <w:link w:val="Balk3Char"/>
    <w:uiPriority w:val="9"/>
    <w:unhideWhenUsed/>
    <w:qFormat/>
    <w:rsid w:val="00173AF5"/>
    <w:pPr>
      <w:keepNext/>
      <w:keepLines/>
      <w:spacing w:before="40"/>
      <w:outlineLvl w:val="2"/>
    </w:pPr>
    <w:rPr>
      <w:rFonts w:asciiTheme="majorHAnsi" w:eastAsiaTheme="majorEastAsia" w:hAnsiTheme="majorHAnsi" w:cstheme="majorBidi"/>
      <w:b/>
    </w:rPr>
  </w:style>
  <w:style w:type="paragraph" w:styleId="Balk4">
    <w:name w:val="heading 4"/>
    <w:basedOn w:val="Normal"/>
    <w:next w:val="Normal"/>
    <w:link w:val="Balk4Char"/>
    <w:uiPriority w:val="9"/>
    <w:unhideWhenUsed/>
    <w:qFormat/>
    <w:rsid w:val="00173AF5"/>
    <w:pPr>
      <w:keepNext/>
      <w:keepLines/>
      <w:spacing w:before="40"/>
      <w:outlineLvl w:val="3"/>
    </w:pPr>
    <w:rPr>
      <w:rFonts w:asciiTheme="majorHAnsi" w:eastAsiaTheme="majorEastAsia" w:hAnsiTheme="majorHAnsi" w:cstheme="majorBidi"/>
      <w:b/>
      <w:iCs/>
    </w:rPr>
  </w:style>
  <w:style w:type="paragraph" w:styleId="Balk5">
    <w:name w:val="heading 5"/>
    <w:basedOn w:val="Normal"/>
    <w:next w:val="Normal"/>
    <w:link w:val="Balk5Char"/>
    <w:uiPriority w:val="9"/>
    <w:semiHidden/>
    <w:unhideWhenUsed/>
    <w:qFormat/>
    <w:rsid w:val="004466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669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669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669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669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73AF5"/>
    <w:rPr>
      <w:rFonts w:ascii="Times New Roman" w:eastAsia="Times New Roman" w:hAnsi="Times New Roman" w:cs="Times New Roman"/>
      <w:b/>
      <w:bCs/>
      <w:kern w:val="36"/>
      <w:sz w:val="28"/>
      <w:szCs w:val="48"/>
      <w:lang w:eastAsia="tr-TR"/>
    </w:rPr>
  </w:style>
  <w:style w:type="character" w:customStyle="1" w:styleId="Balk2Char">
    <w:name w:val="Başlık 2 Char"/>
    <w:basedOn w:val="VarsaylanParagrafYazTipi"/>
    <w:link w:val="Balk2"/>
    <w:uiPriority w:val="1"/>
    <w:rsid w:val="00173AF5"/>
    <w:rPr>
      <w:rFonts w:asciiTheme="majorHAnsi" w:eastAsiaTheme="majorEastAsia" w:hAnsiTheme="majorHAnsi" w:cstheme="majorBidi"/>
      <w:b/>
      <w:sz w:val="26"/>
      <w:szCs w:val="26"/>
    </w:rPr>
  </w:style>
  <w:style w:type="character" w:customStyle="1" w:styleId="Balk3Char">
    <w:name w:val="Başlık 3 Char"/>
    <w:basedOn w:val="VarsaylanParagrafYazTipi"/>
    <w:link w:val="Balk3"/>
    <w:uiPriority w:val="9"/>
    <w:rsid w:val="00173AF5"/>
    <w:rPr>
      <w:rFonts w:asciiTheme="majorHAnsi" w:eastAsiaTheme="majorEastAsia" w:hAnsiTheme="majorHAnsi" w:cstheme="majorBidi"/>
      <w:b/>
      <w:sz w:val="22"/>
    </w:rPr>
  </w:style>
  <w:style w:type="character" w:customStyle="1" w:styleId="Balk4Char">
    <w:name w:val="Başlık 4 Char"/>
    <w:basedOn w:val="VarsaylanParagrafYazTipi"/>
    <w:link w:val="Balk4"/>
    <w:uiPriority w:val="9"/>
    <w:rsid w:val="00173AF5"/>
    <w:rPr>
      <w:rFonts w:asciiTheme="majorHAnsi" w:eastAsiaTheme="majorEastAsia" w:hAnsiTheme="majorHAnsi" w:cstheme="majorBidi"/>
      <w:b/>
      <w:iCs/>
      <w:sz w:val="22"/>
    </w:rPr>
  </w:style>
  <w:style w:type="character" w:customStyle="1" w:styleId="Balk5Char">
    <w:name w:val="Başlık 5 Char"/>
    <w:basedOn w:val="VarsaylanParagrafYazTipi"/>
    <w:link w:val="Balk5"/>
    <w:uiPriority w:val="9"/>
    <w:semiHidden/>
    <w:rsid w:val="004466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66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66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66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6697"/>
    <w:rPr>
      <w:rFonts w:eastAsiaTheme="majorEastAsia" w:cstheme="majorBidi"/>
      <w:color w:val="272727" w:themeColor="text1" w:themeTint="D8"/>
    </w:rPr>
  </w:style>
  <w:style w:type="paragraph" w:styleId="KonuBal">
    <w:name w:val="Title"/>
    <w:basedOn w:val="Normal"/>
    <w:next w:val="Normal"/>
    <w:link w:val="KonuBalChar"/>
    <w:uiPriority w:val="10"/>
    <w:qFormat/>
    <w:rsid w:val="0044669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6697"/>
    <w:rPr>
      <w:rFonts w:asciiTheme="majorHAnsi" w:eastAsiaTheme="majorEastAsia" w:hAnsiTheme="majorHAnsi" w:cstheme="majorBidi"/>
      <w:spacing w:val="-10"/>
      <w:kern w:val="28"/>
      <w:sz w:val="56"/>
      <w:szCs w:val="56"/>
    </w:rPr>
  </w:style>
  <w:style w:type="paragraph" w:customStyle="1" w:styleId="Stil1">
    <w:name w:val="Stil1"/>
    <w:basedOn w:val="Balk3"/>
    <w:qFormat/>
    <w:rsid w:val="00173AF5"/>
    <w:rPr>
      <w:b w:val="0"/>
    </w:rPr>
  </w:style>
  <w:style w:type="paragraph" w:styleId="Altyaz">
    <w:name w:val="Subtitle"/>
    <w:basedOn w:val="Normal"/>
    <w:next w:val="Normal"/>
    <w:link w:val="AltyazChar"/>
    <w:uiPriority w:val="11"/>
    <w:qFormat/>
    <w:rPr>
      <w:color w:val="595959"/>
      <w:sz w:val="28"/>
      <w:szCs w:val="28"/>
    </w:rPr>
  </w:style>
  <w:style w:type="character" w:customStyle="1" w:styleId="AltyazChar">
    <w:name w:val="Altyazı Char"/>
    <w:basedOn w:val="VarsaylanParagrafYazTipi"/>
    <w:link w:val="Altyaz"/>
    <w:uiPriority w:val="11"/>
    <w:rsid w:val="004466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66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6697"/>
    <w:rPr>
      <w:i/>
      <w:iCs/>
      <w:color w:val="404040" w:themeColor="text1" w:themeTint="BF"/>
    </w:rPr>
  </w:style>
  <w:style w:type="paragraph" w:styleId="ListeParagraf">
    <w:name w:val="List Paragraph"/>
    <w:basedOn w:val="Normal"/>
    <w:uiPriority w:val="34"/>
    <w:qFormat/>
    <w:rsid w:val="00446697"/>
    <w:pPr>
      <w:ind w:left="720"/>
      <w:contextualSpacing/>
    </w:pPr>
  </w:style>
  <w:style w:type="character" w:styleId="GlVurgulama">
    <w:name w:val="Intense Emphasis"/>
    <w:basedOn w:val="VarsaylanParagrafYazTipi"/>
    <w:uiPriority w:val="21"/>
    <w:qFormat/>
    <w:rsid w:val="00446697"/>
    <w:rPr>
      <w:i/>
      <w:iCs/>
      <w:color w:val="0F4761" w:themeColor="accent1" w:themeShade="BF"/>
    </w:rPr>
  </w:style>
  <w:style w:type="paragraph" w:styleId="GlAlnt">
    <w:name w:val="Intense Quote"/>
    <w:basedOn w:val="Normal"/>
    <w:next w:val="Normal"/>
    <w:link w:val="GlAlntChar"/>
    <w:uiPriority w:val="30"/>
    <w:qFormat/>
    <w:rsid w:val="00446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6697"/>
    <w:rPr>
      <w:i/>
      <w:iCs/>
      <w:color w:val="0F4761" w:themeColor="accent1" w:themeShade="BF"/>
    </w:rPr>
  </w:style>
  <w:style w:type="character" w:styleId="GlBavuru">
    <w:name w:val="Intense Reference"/>
    <w:basedOn w:val="VarsaylanParagrafYazTipi"/>
    <w:uiPriority w:val="32"/>
    <w:qFormat/>
    <w:rsid w:val="00446697"/>
    <w:rPr>
      <w:b/>
      <w:bCs/>
      <w:smallCaps/>
      <w:color w:val="0F4761" w:themeColor="accent1" w:themeShade="BF"/>
      <w:spacing w:val="5"/>
    </w:rPr>
  </w:style>
  <w:style w:type="paragraph" w:styleId="GvdeMetni">
    <w:name w:val="Body Text"/>
    <w:basedOn w:val="Normal"/>
    <w:link w:val="GvdeMetniChar"/>
    <w:uiPriority w:val="1"/>
    <w:qFormat/>
    <w:rsid w:val="00B60BB7"/>
    <w:pPr>
      <w:widowControl w:val="0"/>
      <w:autoSpaceDE w:val="0"/>
      <w:autoSpaceDN w:val="0"/>
      <w:spacing w:after="0" w:line="240" w:lineRule="auto"/>
    </w:pPr>
    <w:rPr>
      <w:rFonts w:ascii="Times New Roman" w:eastAsia="Times New Roman" w:hAnsi="Times New Roman" w:cs="Times New Roman"/>
      <w:color w:val="auto"/>
      <w:sz w:val="24"/>
      <w:szCs w:val="24"/>
      <w:lang w:eastAsia="en-US"/>
    </w:rPr>
  </w:style>
  <w:style w:type="character" w:customStyle="1" w:styleId="GvdeMetniChar">
    <w:name w:val="Gövde Metni Char"/>
    <w:basedOn w:val="VarsaylanParagrafYazTipi"/>
    <w:link w:val="GvdeMetni"/>
    <w:uiPriority w:val="1"/>
    <w:rsid w:val="00B60BB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60BB7"/>
    <w:pPr>
      <w:widowControl w:val="0"/>
      <w:autoSpaceDE w:val="0"/>
      <w:autoSpaceDN w:val="0"/>
      <w:spacing w:after="0" w:line="240" w:lineRule="auto"/>
    </w:pPr>
    <w:rPr>
      <w:rFonts w:ascii="Times New Roman" w:eastAsia="Times New Roman" w:hAnsi="Times New Roman" w:cs="Times New Roman"/>
      <w:color w:val="auto"/>
      <w:lang w:eastAsia="en-US"/>
    </w:rPr>
  </w:style>
  <w:style w:type="paragraph" w:styleId="NormalWeb">
    <w:name w:val="Normal (Web)"/>
    <w:basedOn w:val="Normal"/>
    <w:uiPriority w:val="99"/>
    <w:unhideWhenUsed/>
    <w:rsid w:val="003F66E3"/>
    <w:pPr>
      <w:spacing w:after="0" w:line="240" w:lineRule="auto"/>
    </w:pPr>
    <w:rPr>
      <w:rFonts w:ascii="Times New Roman" w:eastAsiaTheme="minorHAnsi" w:hAnsi="Times New Roman" w:cs="Times New Roman"/>
      <w:color w:val="auto"/>
      <w:sz w:val="24"/>
      <w:szCs w:val="24"/>
      <w:lang w:val="en-US" w:eastAsia="en-US"/>
    </w:rPr>
  </w:style>
  <w:style w:type="character" w:customStyle="1" w:styleId="AklamaMetniChar">
    <w:name w:val="Açıklama Metni Char"/>
    <w:basedOn w:val="VarsaylanParagrafYazTipi"/>
    <w:link w:val="AklamaMetni"/>
    <w:uiPriority w:val="99"/>
    <w:semiHidden/>
    <w:rsid w:val="003F66E3"/>
    <w:rPr>
      <w:rFonts w:asciiTheme="minorHAnsi" w:eastAsiaTheme="minorHAnsi" w:hAnsiTheme="minorHAnsi" w:cstheme="minorBidi"/>
      <w:sz w:val="20"/>
      <w:szCs w:val="20"/>
    </w:rPr>
  </w:style>
  <w:style w:type="paragraph" w:styleId="AklamaMetni">
    <w:name w:val="annotation text"/>
    <w:basedOn w:val="Normal"/>
    <w:link w:val="AklamaMetniChar"/>
    <w:uiPriority w:val="99"/>
    <w:semiHidden/>
    <w:unhideWhenUsed/>
    <w:rsid w:val="003F66E3"/>
    <w:pPr>
      <w:spacing w:line="240" w:lineRule="auto"/>
    </w:pPr>
    <w:rPr>
      <w:rFonts w:asciiTheme="minorHAnsi" w:eastAsiaTheme="minorHAnsi" w:hAnsiTheme="minorHAnsi" w:cstheme="minorBidi"/>
      <w:color w:val="auto"/>
      <w:sz w:val="20"/>
      <w:szCs w:val="20"/>
      <w:lang w:eastAsia="en-US"/>
    </w:rPr>
  </w:style>
  <w:style w:type="character" w:customStyle="1" w:styleId="AklamaKonusuChar">
    <w:name w:val="Açıklama Konusu Char"/>
    <w:basedOn w:val="AklamaMetniChar"/>
    <w:link w:val="AklamaKonusu"/>
    <w:uiPriority w:val="99"/>
    <w:semiHidden/>
    <w:rsid w:val="003F66E3"/>
    <w:rPr>
      <w:rFonts w:asciiTheme="minorHAnsi" w:eastAsiaTheme="minorHAnsi" w:hAnsiTheme="minorHAnsi" w:cstheme="minorBidi"/>
      <w:b/>
      <w:bCs/>
      <w:sz w:val="20"/>
      <w:szCs w:val="20"/>
    </w:rPr>
  </w:style>
  <w:style w:type="paragraph" w:styleId="AklamaKonusu">
    <w:name w:val="annotation subject"/>
    <w:basedOn w:val="AklamaMetni"/>
    <w:next w:val="AklamaMetni"/>
    <w:link w:val="AklamaKonusuChar"/>
    <w:uiPriority w:val="99"/>
    <w:semiHidden/>
    <w:unhideWhenUsed/>
    <w:rsid w:val="003F66E3"/>
    <w:rPr>
      <w:b/>
      <w:bCs/>
    </w:rPr>
  </w:style>
  <w:style w:type="character" w:customStyle="1" w:styleId="BalonMetniChar">
    <w:name w:val="Balon Metni Char"/>
    <w:basedOn w:val="VarsaylanParagrafYazTipi"/>
    <w:link w:val="BalonMetni"/>
    <w:uiPriority w:val="99"/>
    <w:semiHidden/>
    <w:rsid w:val="003F66E3"/>
    <w:rPr>
      <w:rFonts w:ascii="Segoe UI" w:eastAsiaTheme="minorHAnsi" w:hAnsi="Segoe UI" w:cs="Segoe UI"/>
      <w:sz w:val="18"/>
      <w:szCs w:val="18"/>
    </w:rPr>
  </w:style>
  <w:style w:type="paragraph" w:styleId="BalonMetni">
    <w:name w:val="Balloon Text"/>
    <w:basedOn w:val="Normal"/>
    <w:link w:val="BalonMetniChar"/>
    <w:uiPriority w:val="99"/>
    <w:semiHidden/>
    <w:unhideWhenUsed/>
    <w:rsid w:val="003F66E3"/>
    <w:pPr>
      <w:spacing w:after="0" w:line="240" w:lineRule="auto"/>
    </w:pPr>
    <w:rPr>
      <w:rFonts w:ascii="Segoe UI" w:eastAsiaTheme="minorHAnsi" w:hAnsi="Segoe UI" w:cs="Segoe UI"/>
      <w:color w:val="auto"/>
      <w:sz w:val="18"/>
      <w:szCs w:val="18"/>
      <w:lang w:eastAsia="en-US"/>
    </w:rPr>
  </w:style>
  <w:style w:type="paragraph" w:styleId="stBilgi">
    <w:name w:val="header"/>
    <w:basedOn w:val="Normal"/>
    <w:link w:val="stBilgiChar"/>
    <w:uiPriority w:val="99"/>
    <w:unhideWhenUsed/>
    <w:rsid w:val="003F66E3"/>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3F66E3"/>
    <w:rPr>
      <w:rFonts w:asciiTheme="minorHAnsi" w:eastAsiaTheme="minorHAnsi" w:hAnsiTheme="minorHAnsi" w:cstheme="minorBidi"/>
    </w:rPr>
  </w:style>
  <w:style w:type="paragraph" w:styleId="AltBilgi">
    <w:name w:val="footer"/>
    <w:basedOn w:val="Normal"/>
    <w:link w:val="AltBilgiChar"/>
    <w:uiPriority w:val="99"/>
    <w:unhideWhenUsed/>
    <w:rsid w:val="003F66E3"/>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3F66E3"/>
    <w:rPr>
      <w:rFonts w:asciiTheme="minorHAnsi" w:eastAsiaTheme="minorHAnsi" w:hAnsiTheme="minorHAnsi" w:cstheme="minorBidi"/>
    </w:rPr>
  </w:style>
  <w:style w:type="paragraph" w:customStyle="1" w:styleId="Default">
    <w:name w:val="Default"/>
    <w:rsid w:val="003F66E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T1">
    <w:name w:val="toc 1"/>
    <w:basedOn w:val="Normal"/>
    <w:uiPriority w:val="39"/>
    <w:qFormat/>
    <w:rsid w:val="003F66E3"/>
    <w:pPr>
      <w:widowControl w:val="0"/>
      <w:spacing w:before="138" w:after="0" w:line="240" w:lineRule="auto"/>
      <w:ind w:left="608" w:hanging="269"/>
    </w:pPr>
    <w:rPr>
      <w:rFonts w:ascii="Times New Roman" w:eastAsia="Times New Roman" w:hAnsi="Times New Roman" w:cstheme="minorBidi"/>
      <w:b/>
      <w:bCs/>
      <w:color w:val="auto"/>
      <w:lang w:eastAsia="en-US"/>
    </w:rPr>
  </w:style>
  <w:style w:type="paragraph" w:styleId="T2">
    <w:name w:val="toc 2"/>
    <w:basedOn w:val="Normal"/>
    <w:uiPriority w:val="39"/>
    <w:qFormat/>
    <w:rsid w:val="003F66E3"/>
    <w:pPr>
      <w:widowControl w:val="0"/>
      <w:spacing w:before="138" w:after="0" w:line="240" w:lineRule="auto"/>
      <w:ind w:left="778" w:hanging="221"/>
    </w:pPr>
    <w:rPr>
      <w:rFonts w:ascii="Times New Roman" w:eastAsia="Times New Roman" w:hAnsi="Times New Roman" w:cstheme="minorBidi"/>
      <w:b/>
      <w:bCs/>
      <w:color w:val="auto"/>
      <w:lang w:eastAsia="en-US"/>
    </w:rPr>
  </w:style>
  <w:style w:type="character" w:styleId="Kpr">
    <w:name w:val="Hyperlink"/>
    <w:basedOn w:val="VarsaylanParagrafYazTipi"/>
    <w:uiPriority w:val="99"/>
    <w:unhideWhenUsed/>
    <w:rsid w:val="003F66E3"/>
    <w:rPr>
      <w:color w:val="467886" w:themeColor="hyperlink"/>
      <w:u w:val="single"/>
    </w:rPr>
  </w:style>
  <w:style w:type="table" w:styleId="TabloKlavuzu">
    <w:name w:val="Table Grid"/>
    <w:basedOn w:val="NormalTablo"/>
    <w:uiPriority w:val="39"/>
    <w:rsid w:val="003F66E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3">
    <w:name w:val="toc 3"/>
    <w:basedOn w:val="Normal"/>
    <w:next w:val="Normal"/>
    <w:autoRedefine/>
    <w:uiPriority w:val="39"/>
    <w:unhideWhenUsed/>
    <w:rsid w:val="003F66E3"/>
    <w:pPr>
      <w:spacing w:after="100" w:line="276" w:lineRule="auto"/>
      <w:ind w:left="440"/>
    </w:pPr>
    <w:rPr>
      <w:rFonts w:asciiTheme="minorHAnsi" w:eastAsiaTheme="minorEastAsia" w:hAnsiTheme="minorHAnsi" w:cstheme="minorBidi"/>
      <w:color w:val="auto"/>
    </w:rPr>
  </w:style>
  <w:style w:type="paragraph" w:styleId="T4">
    <w:name w:val="toc 4"/>
    <w:basedOn w:val="Normal"/>
    <w:next w:val="Normal"/>
    <w:autoRedefine/>
    <w:uiPriority w:val="39"/>
    <w:unhideWhenUsed/>
    <w:rsid w:val="003F66E3"/>
    <w:pPr>
      <w:spacing w:after="100" w:line="276" w:lineRule="auto"/>
      <w:ind w:left="660"/>
    </w:pPr>
    <w:rPr>
      <w:rFonts w:asciiTheme="minorHAnsi" w:eastAsiaTheme="minorEastAsia" w:hAnsiTheme="minorHAnsi" w:cstheme="minorBidi"/>
      <w:color w:val="auto"/>
    </w:rPr>
  </w:style>
  <w:style w:type="paragraph" w:styleId="T5">
    <w:name w:val="toc 5"/>
    <w:basedOn w:val="Normal"/>
    <w:next w:val="Normal"/>
    <w:autoRedefine/>
    <w:uiPriority w:val="39"/>
    <w:unhideWhenUsed/>
    <w:rsid w:val="003F66E3"/>
    <w:pPr>
      <w:spacing w:after="100" w:line="276" w:lineRule="auto"/>
      <w:ind w:left="880"/>
    </w:pPr>
    <w:rPr>
      <w:rFonts w:asciiTheme="minorHAnsi" w:eastAsiaTheme="minorEastAsia" w:hAnsiTheme="minorHAnsi" w:cstheme="minorBidi"/>
      <w:color w:val="auto"/>
    </w:rPr>
  </w:style>
  <w:style w:type="paragraph" w:styleId="T6">
    <w:name w:val="toc 6"/>
    <w:basedOn w:val="Normal"/>
    <w:next w:val="Normal"/>
    <w:autoRedefine/>
    <w:uiPriority w:val="39"/>
    <w:unhideWhenUsed/>
    <w:rsid w:val="003F66E3"/>
    <w:pPr>
      <w:spacing w:after="100" w:line="276" w:lineRule="auto"/>
      <w:ind w:left="1100"/>
    </w:pPr>
    <w:rPr>
      <w:rFonts w:asciiTheme="minorHAnsi" w:eastAsiaTheme="minorEastAsia" w:hAnsiTheme="minorHAnsi" w:cstheme="minorBidi"/>
      <w:color w:val="auto"/>
    </w:rPr>
  </w:style>
  <w:style w:type="paragraph" w:styleId="T7">
    <w:name w:val="toc 7"/>
    <w:basedOn w:val="Normal"/>
    <w:next w:val="Normal"/>
    <w:autoRedefine/>
    <w:uiPriority w:val="39"/>
    <w:unhideWhenUsed/>
    <w:rsid w:val="003F66E3"/>
    <w:pPr>
      <w:spacing w:after="100" w:line="276" w:lineRule="auto"/>
      <w:ind w:left="1320"/>
    </w:pPr>
    <w:rPr>
      <w:rFonts w:asciiTheme="minorHAnsi" w:eastAsiaTheme="minorEastAsia" w:hAnsiTheme="minorHAnsi" w:cstheme="minorBidi"/>
      <w:color w:val="auto"/>
    </w:rPr>
  </w:style>
  <w:style w:type="paragraph" w:styleId="T8">
    <w:name w:val="toc 8"/>
    <w:basedOn w:val="Normal"/>
    <w:next w:val="Normal"/>
    <w:autoRedefine/>
    <w:uiPriority w:val="39"/>
    <w:unhideWhenUsed/>
    <w:rsid w:val="003F66E3"/>
    <w:pPr>
      <w:spacing w:after="100" w:line="276" w:lineRule="auto"/>
      <w:ind w:left="1540"/>
    </w:pPr>
    <w:rPr>
      <w:rFonts w:asciiTheme="minorHAnsi" w:eastAsiaTheme="minorEastAsia" w:hAnsiTheme="minorHAnsi" w:cstheme="minorBidi"/>
      <w:color w:val="auto"/>
    </w:rPr>
  </w:style>
  <w:style w:type="paragraph" w:styleId="T9">
    <w:name w:val="toc 9"/>
    <w:basedOn w:val="Normal"/>
    <w:next w:val="Normal"/>
    <w:autoRedefine/>
    <w:uiPriority w:val="39"/>
    <w:unhideWhenUsed/>
    <w:rsid w:val="003F66E3"/>
    <w:pPr>
      <w:spacing w:after="100" w:line="276" w:lineRule="auto"/>
      <w:ind w:left="1760"/>
    </w:pPr>
    <w:rPr>
      <w:rFonts w:asciiTheme="minorHAnsi" w:eastAsiaTheme="minorEastAsia" w:hAnsiTheme="minorHAnsi" w:cstheme="minorBidi"/>
      <w:color w:val="auto"/>
    </w:rPr>
  </w:style>
  <w:style w:type="table" w:styleId="KlavuzuTablo4-Vurgu5">
    <w:name w:val="Grid Table 4 Accent 5"/>
    <w:basedOn w:val="NormalTablo"/>
    <w:uiPriority w:val="49"/>
    <w:rsid w:val="003F66E3"/>
    <w:pPr>
      <w:spacing w:after="0" w:line="240" w:lineRule="auto"/>
    </w:pPr>
    <w:rPr>
      <w:rFonts w:asciiTheme="minorHAnsi" w:eastAsiaTheme="minorHAnsi" w:hAnsiTheme="minorHAnsi" w:cstheme="minorBidi"/>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DipnotMetni">
    <w:name w:val="footnote text"/>
    <w:basedOn w:val="Normal"/>
    <w:link w:val="DipnotMetniChar"/>
    <w:uiPriority w:val="99"/>
    <w:semiHidden/>
    <w:unhideWhenUsed/>
    <w:rsid w:val="003F66E3"/>
    <w:pPr>
      <w:spacing w:after="0" w:line="240" w:lineRule="auto"/>
    </w:pPr>
    <w:rPr>
      <w:rFonts w:asciiTheme="minorHAnsi" w:eastAsiaTheme="minorHAnsi" w:hAnsiTheme="minorHAnsi" w:cstheme="minorBidi"/>
      <w:color w:val="auto"/>
      <w:sz w:val="20"/>
      <w:szCs w:val="20"/>
      <w:lang w:eastAsia="en-US"/>
    </w:rPr>
  </w:style>
  <w:style w:type="character" w:customStyle="1" w:styleId="DipnotMetniChar">
    <w:name w:val="Dipnot Metni Char"/>
    <w:basedOn w:val="VarsaylanParagrafYazTipi"/>
    <w:link w:val="DipnotMetni"/>
    <w:uiPriority w:val="99"/>
    <w:semiHidden/>
    <w:rsid w:val="003F66E3"/>
    <w:rPr>
      <w:rFonts w:asciiTheme="minorHAnsi" w:eastAsiaTheme="minorHAnsi" w:hAnsiTheme="minorHAnsi" w:cstheme="minorBidi"/>
      <w:sz w:val="20"/>
      <w:szCs w:val="20"/>
    </w:rPr>
  </w:style>
  <w:style w:type="character" w:styleId="DipnotBavurusu">
    <w:name w:val="footnote reference"/>
    <w:basedOn w:val="VarsaylanParagrafYazTipi"/>
    <w:uiPriority w:val="99"/>
    <w:semiHidden/>
    <w:unhideWhenUsed/>
    <w:rsid w:val="003F66E3"/>
    <w:rPr>
      <w:vertAlign w:val="superscript"/>
    </w:rPr>
  </w:style>
  <w:style w:type="table" w:customStyle="1" w:styleId="KlavuzuTablo4-Vurgu11">
    <w:name w:val="Kılavuzu Tablo 4 - Vurgu 11"/>
    <w:basedOn w:val="NormalTablo"/>
    <w:next w:val="KlavuzuTablo4-Vurgu1"/>
    <w:uiPriority w:val="49"/>
    <w:rsid w:val="003F66E3"/>
    <w:pPr>
      <w:spacing w:after="0" w:line="240" w:lineRule="auto"/>
    </w:pPr>
    <w:rPr>
      <w:rFonts w:asciiTheme="minorHAnsi" w:eastAsiaTheme="minorHAnsi" w:hAnsiTheme="minorHAnsi" w:cstheme="minorBid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KlavuzuTablo4-Vurgu1">
    <w:name w:val="Grid Table 4 Accent 1"/>
    <w:basedOn w:val="NormalTablo"/>
    <w:uiPriority w:val="49"/>
    <w:rsid w:val="003F66E3"/>
    <w:pPr>
      <w:spacing w:after="0" w:line="240" w:lineRule="auto"/>
    </w:pPr>
    <w:rPr>
      <w:rFonts w:asciiTheme="minorHAnsi" w:eastAsiaTheme="minorHAnsi" w:hAnsiTheme="minorHAnsi" w:cstheme="minorBidi"/>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KlavuzuTablo4-Vurgu12">
    <w:name w:val="Kılavuzu Tablo 4 - Vurgu 12"/>
    <w:basedOn w:val="NormalTablo"/>
    <w:next w:val="KlavuzuTablo4-Vurgu1"/>
    <w:uiPriority w:val="49"/>
    <w:rsid w:val="003F66E3"/>
    <w:pPr>
      <w:spacing w:after="0" w:line="240" w:lineRule="auto"/>
    </w:pPr>
    <w:rPr>
      <w:rFonts w:asciiTheme="minorHAnsi" w:eastAsiaTheme="minorHAnsi" w:hAnsiTheme="minorHAnsi" w:cstheme="minorBid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
    <w:name w:val="Unresolved Mention"/>
    <w:basedOn w:val="VarsaylanParagrafYazTipi"/>
    <w:uiPriority w:val="99"/>
    <w:semiHidden/>
    <w:unhideWhenUsed/>
    <w:rsid w:val="00792B39"/>
    <w:rPr>
      <w:color w:val="605E5C"/>
      <w:shd w:val="clear" w:color="auto" w:fill="E1DFDD"/>
    </w:rPr>
  </w:style>
  <w:style w:type="character" w:styleId="zlenenKpr">
    <w:name w:val="FollowedHyperlink"/>
    <w:basedOn w:val="VarsaylanParagrafYazTipi"/>
    <w:uiPriority w:val="99"/>
    <w:semiHidden/>
    <w:unhideWhenUsed/>
    <w:rsid w:val="00661D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akademik.adu.edu.tr/fakulte/insanvetoplum/default.asp" TargetMode="External"/><Relationship Id="rId26" Type="http://schemas.openxmlformats.org/officeDocument/2006/relationships/hyperlink" Target="https://idari.adu.edu.tr/disiliskiler/default.asp%20" TargetMode="External"/><Relationship Id="rId3" Type="http://schemas.openxmlformats.org/officeDocument/2006/relationships/styles" Target="styles.xml"/><Relationship Id="rId21" Type="http://schemas.openxmlformats.org/officeDocument/2006/relationships/hyperlink" Target="https://akademik.adu.edu.tr/fakulte/insanvetoplum/default.asp"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akademik.adu.edu.tr/fakulte/insanvetoplum/" TargetMode="External"/><Relationship Id="rId25" Type="http://schemas.openxmlformats.org/officeDocument/2006/relationships/hyperlink" Target="https://mezun.adu.edu.tr/AnaSayf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kademik.adu.edu.tr/fakulte/insanvetoplum/tr/hakkimizda/genel-bilgiler" TargetMode="External"/><Relationship Id="rId20" Type="http://schemas.openxmlformats.org/officeDocument/2006/relationships/hyperlink" Target="https://www.instagram.com/aduinsanvetoplum/?igshid=YmMyMTA2M2Y%3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evdekal12.adu.edu.t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instagram.com/aduinsanvetoplum/?igshid=YmMyMTA2M2Y%3D"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twitter.com/aduinsantoplu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hyperlink" Target="https://twitter.com/aduinsantoplum"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7791E1-C9D0-42EF-9B2F-5051E5DFC60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98C16F35-D5E1-4E6F-BB0E-006172CB14CF}">
      <dgm:prSet phldrT="[Metin]"/>
      <dgm:spPr/>
      <dgm:t>
        <a:bodyPr/>
        <a:lstStyle/>
        <a:p>
          <a:r>
            <a:rPr lang="tr-TR"/>
            <a:t>FAKÜLTE SEKRETERİ</a:t>
          </a:r>
        </a:p>
      </dgm:t>
    </dgm:pt>
    <dgm:pt modelId="{5E11495A-C12B-4C90-B5A1-B1D746894FF3}" type="parTrans" cxnId="{D44D8377-A6B2-4DA7-92D7-1A935D32F0F7}">
      <dgm:prSet/>
      <dgm:spPr/>
      <dgm:t>
        <a:bodyPr/>
        <a:lstStyle/>
        <a:p>
          <a:endParaRPr lang="tr-TR"/>
        </a:p>
      </dgm:t>
    </dgm:pt>
    <dgm:pt modelId="{3087BE74-BADA-45D6-BDAF-83226DDEBA5E}" type="sibTrans" cxnId="{D44D8377-A6B2-4DA7-92D7-1A935D32F0F7}">
      <dgm:prSet/>
      <dgm:spPr/>
      <dgm:t>
        <a:bodyPr/>
        <a:lstStyle/>
        <a:p>
          <a:endParaRPr lang="tr-TR"/>
        </a:p>
      </dgm:t>
    </dgm:pt>
    <dgm:pt modelId="{8BC7467D-5C9C-4F9A-BED4-6E7D3AFA42E5}">
      <dgm:prSet phldrT="[Metin]"/>
      <dgm:spPr/>
      <dgm:t>
        <a:bodyPr/>
        <a:lstStyle/>
        <a:p>
          <a:r>
            <a:rPr lang="tr-TR"/>
            <a:t>Dekan Yardımcıları</a:t>
          </a:r>
        </a:p>
      </dgm:t>
    </dgm:pt>
    <dgm:pt modelId="{34DA15A9-FC4C-4EA8-AC23-E2340969616C}" type="parTrans" cxnId="{8959F8F6-D3B0-4BDE-9463-1049E9685090}">
      <dgm:prSet/>
      <dgm:spPr/>
      <dgm:t>
        <a:bodyPr/>
        <a:lstStyle/>
        <a:p>
          <a:endParaRPr lang="tr-TR"/>
        </a:p>
      </dgm:t>
    </dgm:pt>
    <dgm:pt modelId="{2C331E6C-A9B0-4273-B713-EBEA5ABC2670}" type="sibTrans" cxnId="{8959F8F6-D3B0-4BDE-9463-1049E9685090}">
      <dgm:prSet/>
      <dgm:spPr/>
      <dgm:t>
        <a:bodyPr/>
        <a:lstStyle/>
        <a:p>
          <a:endParaRPr lang="tr-TR"/>
        </a:p>
      </dgm:t>
    </dgm:pt>
    <dgm:pt modelId="{4D0E1800-E763-4F43-981A-801A1AFBF837}">
      <dgm:prSet/>
      <dgm:spPr/>
      <dgm:t>
        <a:bodyPr/>
        <a:lstStyle/>
        <a:p>
          <a:r>
            <a:rPr lang="tr-TR"/>
            <a:t>FAKÜLTE KURULU</a:t>
          </a:r>
        </a:p>
      </dgm:t>
    </dgm:pt>
    <dgm:pt modelId="{7603EA0C-CAC6-4D7A-8C5B-6A00381CBBD3}" type="parTrans" cxnId="{7C5ED87E-0CC2-45B6-9446-6306BF132755}">
      <dgm:prSet/>
      <dgm:spPr/>
      <dgm:t>
        <a:bodyPr/>
        <a:lstStyle/>
        <a:p>
          <a:endParaRPr lang="tr-TR"/>
        </a:p>
      </dgm:t>
    </dgm:pt>
    <dgm:pt modelId="{90E64BFC-82D2-4435-95A0-06BBC5207024}" type="sibTrans" cxnId="{7C5ED87E-0CC2-45B6-9446-6306BF132755}">
      <dgm:prSet/>
      <dgm:spPr/>
      <dgm:t>
        <a:bodyPr/>
        <a:lstStyle/>
        <a:p>
          <a:endParaRPr lang="tr-TR"/>
        </a:p>
      </dgm:t>
    </dgm:pt>
    <dgm:pt modelId="{83066468-FD80-4028-82A0-81A3D597CD4D}">
      <dgm:prSet/>
      <dgm:spPr/>
      <dgm:t>
        <a:bodyPr/>
        <a:lstStyle/>
        <a:p>
          <a:r>
            <a:rPr lang="tr-TR"/>
            <a:t>FAKÜLTE YÖNETİM KURULU</a:t>
          </a:r>
        </a:p>
      </dgm:t>
    </dgm:pt>
    <dgm:pt modelId="{6ED8A009-424B-4F94-A1D8-970A544A834A}" type="parTrans" cxnId="{600E89D8-CD8F-44B4-A785-F025A7DC63FC}">
      <dgm:prSet/>
      <dgm:spPr/>
      <dgm:t>
        <a:bodyPr/>
        <a:lstStyle/>
        <a:p>
          <a:endParaRPr lang="tr-TR"/>
        </a:p>
      </dgm:t>
    </dgm:pt>
    <dgm:pt modelId="{0EB468A4-D657-4CC9-A05A-45E23367CDCA}" type="sibTrans" cxnId="{600E89D8-CD8F-44B4-A785-F025A7DC63FC}">
      <dgm:prSet/>
      <dgm:spPr/>
      <dgm:t>
        <a:bodyPr/>
        <a:lstStyle/>
        <a:p>
          <a:endParaRPr lang="tr-TR"/>
        </a:p>
      </dgm:t>
    </dgm:pt>
    <dgm:pt modelId="{42637F45-1313-4AA8-AC96-F4C3E2CC5E10}">
      <dgm:prSet/>
      <dgm:spPr/>
      <dgm:t>
        <a:bodyPr/>
        <a:lstStyle/>
        <a:p>
          <a:r>
            <a:rPr lang="tr-TR"/>
            <a:t>BÖLÜM BAŞKANLIKLARI</a:t>
          </a:r>
        </a:p>
      </dgm:t>
    </dgm:pt>
    <dgm:pt modelId="{8F919EC6-92B5-457C-BDCB-4544A6D98B32}" type="parTrans" cxnId="{EAB07978-43D8-4CE1-8DCF-D421F1167CF1}">
      <dgm:prSet/>
      <dgm:spPr/>
      <dgm:t>
        <a:bodyPr/>
        <a:lstStyle/>
        <a:p>
          <a:endParaRPr lang="tr-TR"/>
        </a:p>
      </dgm:t>
    </dgm:pt>
    <dgm:pt modelId="{8CB4EC5C-A769-4A8A-8C03-767E975568E8}" type="sibTrans" cxnId="{EAB07978-43D8-4CE1-8DCF-D421F1167CF1}">
      <dgm:prSet/>
      <dgm:spPr/>
      <dgm:t>
        <a:bodyPr/>
        <a:lstStyle/>
        <a:p>
          <a:endParaRPr lang="tr-TR"/>
        </a:p>
      </dgm:t>
    </dgm:pt>
    <dgm:pt modelId="{D2F75986-1E27-4B3D-9306-9A37E94D956D}">
      <dgm:prSet/>
      <dgm:spPr/>
      <dgm:t>
        <a:bodyPr/>
        <a:lstStyle/>
        <a:p>
          <a:r>
            <a:rPr lang="tr-TR"/>
            <a:t>Alman Dili ve Edebiyatı Bölümü</a:t>
          </a:r>
        </a:p>
      </dgm:t>
    </dgm:pt>
    <dgm:pt modelId="{CD016C73-8D30-472E-BB27-0A99C7D16223}" type="parTrans" cxnId="{A00C0566-486E-4F39-9E8A-517779A44478}">
      <dgm:prSet/>
      <dgm:spPr/>
      <dgm:t>
        <a:bodyPr/>
        <a:lstStyle/>
        <a:p>
          <a:endParaRPr lang="tr-TR"/>
        </a:p>
      </dgm:t>
    </dgm:pt>
    <dgm:pt modelId="{FCC991BF-3F21-48B3-84B3-4BDE98385A05}" type="sibTrans" cxnId="{A00C0566-486E-4F39-9E8A-517779A44478}">
      <dgm:prSet/>
      <dgm:spPr/>
      <dgm:t>
        <a:bodyPr/>
        <a:lstStyle/>
        <a:p>
          <a:endParaRPr lang="tr-TR"/>
        </a:p>
      </dgm:t>
    </dgm:pt>
    <dgm:pt modelId="{F03BD068-78D7-4A0F-997A-0E1A8920DE08}">
      <dgm:prSet/>
      <dgm:spPr/>
      <dgm:t>
        <a:bodyPr/>
        <a:lstStyle/>
        <a:p>
          <a:r>
            <a:rPr lang="tr-TR"/>
            <a:t>Arkeoloji Bölümü</a:t>
          </a:r>
        </a:p>
      </dgm:t>
    </dgm:pt>
    <dgm:pt modelId="{55C30309-303D-4DA7-8044-C90BDB6704A1}" type="parTrans" cxnId="{9A98BAAD-D0F9-4F29-905B-982A78B52314}">
      <dgm:prSet/>
      <dgm:spPr/>
      <dgm:t>
        <a:bodyPr/>
        <a:lstStyle/>
        <a:p>
          <a:endParaRPr lang="tr-TR"/>
        </a:p>
      </dgm:t>
    </dgm:pt>
    <dgm:pt modelId="{7E064958-BF0B-4ACD-9FB1-1B05B12332CA}" type="sibTrans" cxnId="{9A98BAAD-D0F9-4F29-905B-982A78B52314}">
      <dgm:prSet/>
      <dgm:spPr/>
      <dgm:t>
        <a:bodyPr/>
        <a:lstStyle/>
        <a:p>
          <a:endParaRPr lang="tr-TR"/>
        </a:p>
      </dgm:t>
    </dgm:pt>
    <dgm:pt modelId="{F5837033-9CD2-4522-BD6F-B011149CFE0A}">
      <dgm:prSet/>
      <dgm:spPr/>
      <dgm:t>
        <a:bodyPr/>
        <a:lstStyle/>
        <a:p>
          <a:r>
            <a:rPr lang="tr-TR"/>
            <a:t>Felsefe Bölümü</a:t>
          </a:r>
        </a:p>
      </dgm:t>
    </dgm:pt>
    <dgm:pt modelId="{B95E33E6-C1BC-4768-93A1-301B6934F9DB}" type="parTrans" cxnId="{7304ADE0-FD97-48E4-BC03-AC2E2C24E265}">
      <dgm:prSet/>
      <dgm:spPr/>
      <dgm:t>
        <a:bodyPr/>
        <a:lstStyle/>
        <a:p>
          <a:endParaRPr lang="tr-TR"/>
        </a:p>
      </dgm:t>
    </dgm:pt>
    <dgm:pt modelId="{C38AB084-9C95-42CD-8060-80B1DC194F7E}" type="sibTrans" cxnId="{7304ADE0-FD97-48E4-BC03-AC2E2C24E265}">
      <dgm:prSet/>
      <dgm:spPr/>
      <dgm:t>
        <a:bodyPr/>
        <a:lstStyle/>
        <a:p>
          <a:endParaRPr lang="tr-TR"/>
        </a:p>
      </dgm:t>
    </dgm:pt>
    <dgm:pt modelId="{F37560C3-11E8-4F05-9A37-F5E4D5EBF534}">
      <dgm:prSet/>
      <dgm:spPr/>
      <dgm:t>
        <a:bodyPr/>
        <a:lstStyle/>
        <a:p>
          <a:r>
            <a:rPr lang="tr-TR"/>
            <a:t>Fransız Dili ve Edebiyatı Bölümü</a:t>
          </a:r>
        </a:p>
      </dgm:t>
    </dgm:pt>
    <dgm:pt modelId="{3547DBDD-FA58-47ED-BAC8-74378668BA62}" type="parTrans" cxnId="{BCB2B0AA-C9D4-4780-BE7D-E8BBA4471E4C}">
      <dgm:prSet/>
      <dgm:spPr/>
      <dgm:t>
        <a:bodyPr/>
        <a:lstStyle/>
        <a:p>
          <a:endParaRPr lang="tr-TR"/>
        </a:p>
      </dgm:t>
    </dgm:pt>
    <dgm:pt modelId="{0ABE9FCC-D8B7-4571-864E-6F84BFA18E8B}" type="sibTrans" cxnId="{BCB2B0AA-C9D4-4780-BE7D-E8BBA4471E4C}">
      <dgm:prSet/>
      <dgm:spPr/>
      <dgm:t>
        <a:bodyPr/>
        <a:lstStyle/>
        <a:p>
          <a:endParaRPr lang="tr-TR"/>
        </a:p>
      </dgm:t>
    </dgm:pt>
    <dgm:pt modelId="{6921EC00-7E46-4A3F-A5C7-D260BFD7830B}">
      <dgm:prSet/>
      <dgm:spPr/>
      <dgm:t>
        <a:bodyPr/>
        <a:lstStyle/>
        <a:p>
          <a:r>
            <a:rPr lang="tr-TR"/>
            <a:t>İngiliz Dili ve Edebiyatı Bölümü</a:t>
          </a:r>
        </a:p>
      </dgm:t>
    </dgm:pt>
    <dgm:pt modelId="{6687274C-7336-46C5-8B88-F8BAE2FBF28C}" type="parTrans" cxnId="{3D523A8F-B076-4B3B-B059-DC222C9EFBB5}">
      <dgm:prSet/>
      <dgm:spPr/>
      <dgm:t>
        <a:bodyPr/>
        <a:lstStyle/>
        <a:p>
          <a:endParaRPr lang="tr-TR"/>
        </a:p>
      </dgm:t>
    </dgm:pt>
    <dgm:pt modelId="{991C6DC4-F8EC-4985-B1FF-CD10ABD08CDE}" type="sibTrans" cxnId="{3D523A8F-B076-4B3B-B059-DC222C9EFBB5}">
      <dgm:prSet/>
      <dgm:spPr/>
      <dgm:t>
        <a:bodyPr/>
        <a:lstStyle/>
        <a:p>
          <a:endParaRPr lang="tr-TR"/>
        </a:p>
      </dgm:t>
    </dgm:pt>
    <dgm:pt modelId="{7116BF25-FD92-4E9B-9474-58C4F9A66E9D}">
      <dgm:prSet/>
      <dgm:spPr/>
      <dgm:t>
        <a:bodyPr/>
        <a:lstStyle/>
        <a:p>
          <a:r>
            <a:rPr lang="tr-TR"/>
            <a:t>Psikoloji Bölümü</a:t>
          </a:r>
        </a:p>
      </dgm:t>
    </dgm:pt>
    <dgm:pt modelId="{F663DC7C-C276-4E0B-BBED-08B6AB68F03F}" type="parTrans" cxnId="{AE396FED-7FCE-4452-BE7B-40306D4E861A}">
      <dgm:prSet/>
      <dgm:spPr/>
      <dgm:t>
        <a:bodyPr/>
        <a:lstStyle/>
        <a:p>
          <a:endParaRPr lang="tr-TR"/>
        </a:p>
      </dgm:t>
    </dgm:pt>
    <dgm:pt modelId="{FFD4E69B-4B4C-441C-9E84-DC1DBF9DAFE6}" type="sibTrans" cxnId="{AE396FED-7FCE-4452-BE7B-40306D4E861A}">
      <dgm:prSet/>
      <dgm:spPr/>
      <dgm:t>
        <a:bodyPr/>
        <a:lstStyle/>
        <a:p>
          <a:endParaRPr lang="tr-TR"/>
        </a:p>
      </dgm:t>
    </dgm:pt>
    <dgm:pt modelId="{8486707F-2976-40FA-8F75-A5EF0C1243D0}">
      <dgm:prSet/>
      <dgm:spPr/>
      <dgm:t>
        <a:bodyPr/>
        <a:lstStyle/>
        <a:p>
          <a:r>
            <a:rPr lang="tr-TR"/>
            <a:t>Sanat Tarihi Bölümü</a:t>
          </a:r>
        </a:p>
      </dgm:t>
    </dgm:pt>
    <dgm:pt modelId="{B15BF0FA-FB38-4EDA-B2F1-E1C846129F48}" type="parTrans" cxnId="{FD857150-2EBE-4C4A-B60A-8B17ABB043AC}">
      <dgm:prSet/>
      <dgm:spPr/>
      <dgm:t>
        <a:bodyPr/>
        <a:lstStyle/>
        <a:p>
          <a:endParaRPr lang="tr-TR"/>
        </a:p>
      </dgm:t>
    </dgm:pt>
    <dgm:pt modelId="{B1EF2A16-F1C8-480C-8882-DEB5700D7332}" type="sibTrans" cxnId="{FD857150-2EBE-4C4A-B60A-8B17ABB043AC}">
      <dgm:prSet/>
      <dgm:spPr/>
      <dgm:t>
        <a:bodyPr/>
        <a:lstStyle/>
        <a:p>
          <a:endParaRPr lang="tr-TR"/>
        </a:p>
      </dgm:t>
    </dgm:pt>
    <dgm:pt modelId="{E1BAED53-DC27-4DCB-A72C-75313A118899}">
      <dgm:prSet/>
      <dgm:spPr/>
      <dgm:t>
        <a:bodyPr/>
        <a:lstStyle/>
        <a:p>
          <a:r>
            <a:rPr lang="tr-TR"/>
            <a:t>Sosyoloji Bölümü</a:t>
          </a:r>
        </a:p>
      </dgm:t>
    </dgm:pt>
    <dgm:pt modelId="{8A44BCD7-87C4-448E-9AC3-825EB60992CF}" type="parTrans" cxnId="{FAC5C5C0-9763-44C0-A7FE-C6C37775A708}">
      <dgm:prSet/>
      <dgm:spPr/>
      <dgm:t>
        <a:bodyPr/>
        <a:lstStyle/>
        <a:p>
          <a:endParaRPr lang="tr-TR"/>
        </a:p>
      </dgm:t>
    </dgm:pt>
    <dgm:pt modelId="{4095B58B-1062-48B6-B71A-1FC81421E9D9}" type="sibTrans" cxnId="{FAC5C5C0-9763-44C0-A7FE-C6C37775A708}">
      <dgm:prSet/>
      <dgm:spPr/>
      <dgm:t>
        <a:bodyPr/>
        <a:lstStyle/>
        <a:p>
          <a:endParaRPr lang="tr-TR"/>
        </a:p>
      </dgm:t>
    </dgm:pt>
    <dgm:pt modelId="{CBB1AC65-416F-4582-ABB0-F6064DEF603B}">
      <dgm:prSet/>
      <dgm:spPr/>
      <dgm:t>
        <a:bodyPr/>
        <a:lstStyle/>
        <a:p>
          <a:r>
            <a:rPr lang="tr-TR"/>
            <a:t>Tarih Bölümü</a:t>
          </a:r>
        </a:p>
      </dgm:t>
    </dgm:pt>
    <dgm:pt modelId="{FAA7BA4F-93A8-45DA-B8DE-2DAB8E79935E}" type="parTrans" cxnId="{A6CE34C2-6705-4D01-9A0F-B2884B68CCEF}">
      <dgm:prSet/>
      <dgm:spPr/>
      <dgm:t>
        <a:bodyPr/>
        <a:lstStyle/>
        <a:p>
          <a:endParaRPr lang="tr-TR"/>
        </a:p>
      </dgm:t>
    </dgm:pt>
    <dgm:pt modelId="{76E0E7E1-8FFA-4BFB-8208-04CC1526400E}" type="sibTrans" cxnId="{A6CE34C2-6705-4D01-9A0F-B2884B68CCEF}">
      <dgm:prSet/>
      <dgm:spPr/>
      <dgm:t>
        <a:bodyPr/>
        <a:lstStyle/>
        <a:p>
          <a:endParaRPr lang="tr-TR"/>
        </a:p>
      </dgm:t>
    </dgm:pt>
    <dgm:pt modelId="{ED39175B-68FE-4B11-963C-C349DDDB9239}">
      <dgm:prSet/>
      <dgm:spPr/>
      <dgm:t>
        <a:bodyPr/>
        <a:lstStyle/>
        <a:p>
          <a:r>
            <a:rPr lang="tr-TR"/>
            <a:t>Türk Dili ve Edebiyatı Bölümü</a:t>
          </a:r>
        </a:p>
      </dgm:t>
    </dgm:pt>
    <dgm:pt modelId="{5F52FA55-4082-4290-82F3-BABF51CBEF63}" type="parTrans" cxnId="{9E7EB5BE-2E76-4BB5-8E30-4EDBEE231C77}">
      <dgm:prSet/>
      <dgm:spPr/>
      <dgm:t>
        <a:bodyPr/>
        <a:lstStyle/>
        <a:p>
          <a:endParaRPr lang="tr-TR"/>
        </a:p>
      </dgm:t>
    </dgm:pt>
    <dgm:pt modelId="{EA74B612-B228-4F4E-B186-5508E1EBE17B}" type="sibTrans" cxnId="{9E7EB5BE-2E76-4BB5-8E30-4EDBEE231C77}">
      <dgm:prSet/>
      <dgm:spPr/>
      <dgm:t>
        <a:bodyPr/>
        <a:lstStyle/>
        <a:p>
          <a:endParaRPr lang="tr-TR"/>
        </a:p>
      </dgm:t>
    </dgm:pt>
    <dgm:pt modelId="{12614685-1E7A-4ED6-A1F0-E60BF1F7CA5F}">
      <dgm:prSet/>
      <dgm:spPr/>
      <dgm:t>
        <a:bodyPr/>
        <a:lstStyle/>
        <a:p>
          <a:r>
            <a:rPr lang="tr-TR"/>
            <a:t>Dekan Sekreterliği</a:t>
          </a:r>
        </a:p>
      </dgm:t>
    </dgm:pt>
    <dgm:pt modelId="{356CDEFA-2F2F-4A93-B940-3465D8A66733}" type="parTrans" cxnId="{CCD8D1C3-599F-4C07-8FCD-91565077EFC1}">
      <dgm:prSet/>
      <dgm:spPr/>
      <dgm:t>
        <a:bodyPr/>
        <a:lstStyle/>
        <a:p>
          <a:endParaRPr lang="tr-TR"/>
        </a:p>
      </dgm:t>
    </dgm:pt>
    <dgm:pt modelId="{44B1D51A-413A-4105-8A70-2C9BDF9DC4DB}" type="sibTrans" cxnId="{CCD8D1C3-599F-4C07-8FCD-91565077EFC1}">
      <dgm:prSet/>
      <dgm:spPr/>
      <dgm:t>
        <a:bodyPr/>
        <a:lstStyle/>
        <a:p>
          <a:endParaRPr lang="tr-TR"/>
        </a:p>
      </dgm:t>
    </dgm:pt>
    <dgm:pt modelId="{0CC65E18-419E-4BFC-9072-02B34D84FC5C}">
      <dgm:prSet/>
      <dgm:spPr/>
      <dgm:t>
        <a:bodyPr/>
        <a:lstStyle/>
        <a:p>
          <a:r>
            <a:rPr lang="tr-TR"/>
            <a:t>Yazı İşleri</a:t>
          </a:r>
        </a:p>
      </dgm:t>
    </dgm:pt>
    <dgm:pt modelId="{B72323EA-130A-445F-8DE8-A100D2FACE59}" type="parTrans" cxnId="{E0E43FD4-33B9-4569-87FD-F6BE93B2FF18}">
      <dgm:prSet/>
      <dgm:spPr/>
      <dgm:t>
        <a:bodyPr/>
        <a:lstStyle/>
        <a:p>
          <a:endParaRPr lang="tr-TR"/>
        </a:p>
      </dgm:t>
    </dgm:pt>
    <dgm:pt modelId="{AD4DFE8A-76F0-4C4B-8066-267E401B246E}" type="sibTrans" cxnId="{E0E43FD4-33B9-4569-87FD-F6BE93B2FF18}">
      <dgm:prSet/>
      <dgm:spPr/>
      <dgm:t>
        <a:bodyPr/>
        <a:lstStyle/>
        <a:p>
          <a:endParaRPr lang="tr-TR"/>
        </a:p>
      </dgm:t>
    </dgm:pt>
    <dgm:pt modelId="{31534918-841E-4196-AD0B-E81DAF065C64}">
      <dgm:prSet/>
      <dgm:spPr/>
      <dgm:t>
        <a:bodyPr/>
        <a:lstStyle/>
        <a:p>
          <a:r>
            <a:rPr lang="tr-TR"/>
            <a:t>Kurul İşleri</a:t>
          </a:r>
        </a:p>
      </dgm:t>
    </dgm:pt>
    <dgm:pt modelId="{134BA93A-07A2-48CA-A042-C8FC172B59BF}" type="parTrans" cxnId="{4319E339-047D-45D4-ABC1-4A1B88F890EE}">
      <dgm:prSet/>
      <dgm:spPr/>
      <dgm:t>
        <a:bodyPr/>
        <a:lstStyle/>
        <a:p>
          <a:endParaRPr lang="tr-TR"/>
        </a:p>
      </dgm:t>
    </dgm:pt>
    <dgm:pt modelId="{E99BED78-41D4-4FB3-A0DF-8B5AA4E203B9}" type="sibTrans" cxnId="{4319E339-047D-45D4-ABC1-4A1B88F890EE}">
      <dgm:prSet/>
      <dgm:spPr/>
      <dgm:t>
        <a:bodyPr/>
        <a:lstStyle/>
        <a:p>
          <a:endParaRPr lang="tr-TR"/>
        </a:p>
      </dgm:t>
    </dgm:pt>
    <dgm:pt modelId="{BFBE9707-4A54-4ACB-9F61-7BB3564F75EC}">
      <dgm:prSet/>
      <dgm:spPr/>
      <dgm:t>
        <a:bodyPr/>
        <a:lstStyle/>
        <a:p>
          <a:r>
            <a:rPr lang="tr-TR"/>
            <a:t>Personel İşleri</a:t>
          </a:r>
        </a:p>
      </dgm:t>
    </dgm:pt>
    <dgm:pt modelId="{D14D349A-E478-4FFC-A95E-B75D7F5DF2CE}" type="parTrans" cxnId="{0D65FC2A-C0A8-4FA5-B2EF-02A20AB319B0}">
      <dgm:prSet/>
      <dgm:spPr/>
      <dgm:t>
        <a:bodyPr/>
        <a:lstStyle/>
        <a:p>
          <a:endParaRPr lang="tr-TR"/>
        </a:p>
      </dgm:t>
    </dgm:pt>
    <dgm:pt modelId="{6BDD1312-B1FC-414F-89C0-34F6EC5420A3}" type="sibTrans" cxnId="{0D65FC2A-C0A8-4FA5-B2EF-02A20AB319B0}">
      <dgm:prSet/>
      <dgm:spPr/>
      <dgm:t>
        <a:bodyPr/>
        <a:lstStyle/>
        <a:p>
          <a:endParaRPr lang="tr-TR"/>
        </a:p>
      </dgm:t>
    </dgm:pt>
    <dgm:pt modelId="{13B5082C-F8AE-4CD8-8EE3-B6355B209AB2}">
      <dgm:prSet/>
      <dgm:spPr/>
      <dgm:t>
        <a:bodyPr/>
        <a:lstStyle/>
        <a:p>
          <a:r>
            <a:rPr lang="tr-TR"/>
            <a:t>Mali İşler</a:t>
          </a:r>
        </a:p>
      </dgm:t>
    </dgm:pt>
    <dgm:pt modelId="{5FC72F98-1759-4177-9E65-8F8FB42F4601}" type="parTrans" cxnId="{7D5975EB-E63C-4808-BEA7-2FA9F31FECAE}">
      <dgm:prSet/>
      <dgm:spPr/>
      <dgm:t>
        <a:bodyPr/>
        <a:lstStyle/>
        <a:p>
          <a:endParaRPr lang="tr-TR"/>
        </a:p>
      </dgm:t>
    </dgm:pt>
    <dgm:pt modelId="{420675AE-FB73-45E2-B5F2-609C53A1AA59}" type="sibTrans" cxnId="{7D5975EB-E63C-4808-BEA7-2FA9F31FECAE}">
      <dgm:prSet/>
      <dgm:spPr/>
      <dgm:t>
        <a:bodyPr/>
        <a:lstStyle/>
        <a:p>
          <a:endParaRPr lang="tr-TR"/>
        </a:p>
      </dgm:t>
    </dgm:pt>
    <dgm:pt modelId="{455EAB43-5A9E-4A85-9FFB-630BD606A2A6}">
      <dgm:prSet/>
      <dgm:spPr/>
      <dgm:t>
        <a:bodyPr/>
        <a:lstStyle/>
        <a:p>
          <a:r>
            <a:rPr lang="tr-TR"/>
            <a:t>Öğrenci İşleri</a:t>
          </a:r>
        </a:p>
      </dgm:t>
    </dgm:pt>
    <dgm:pt modelId="{C76FE454-58CA-482D-910F-E931E6BCA5B2}" type="parTrans" cxnId="{948D0C36-90EA-489D-960E-743B3A60590D}">
      <dgm:prSet/>
      <dgm:spPr/>
      <dgm:t>
        <a:bodyPr/>
        <a:lstStyle/>
        <a:p>
          <a:endParaRPr lang="tr-TR"/>
        </a:p>
      </dgm:t>
    </dgm:pt>
    <dgm:pt modelId="{79A12C9B-D8D9-4A10-8AC6-3C572EF90F94}" type="sibTrans" cxnId="{948D0C36-90EA-489D-960E-743B3A60590D}">
      <dgm:prSet/>
      <dgm:spPr/>
      <dgm:t>
        <a:bodyPr/>
        <a:lstStyle/>
        <a:p>
          <a:endParaRPr lang="tr-TR"/>
        </a:p>
      </dgm:t>
    </dgm:pt>
    <dgm:pt modelId="{59B549A7-9A80-4670-A11C-97BA8851F1D9}">
      <dgm:prSet/>
      <dgm:spPr/>
      <dgm:t>
        <a:bodyPr/>
        <a:lstStyle/>
        <a:p>
          <a:r>
            <a:rPr lang="tr-TR"/>
            <a:t>Bölüm Sekreterlikleri</a:t>
          </a:r>
        </a:p>
      </dgm:t>
    </dgm:pt>
    <dgm:pt modelId="{B529CA2D-6019-4771-A95D-5218EDCACA44}" type="parTrans" cxnId="{C700CB81-C984-40D9-9FF6-47E3AF689ADC}">
      <dgm:prSet/>
      <dgm:spPr/>
      <dgm:t>
        <a:bodyPr/>
        <a:lstStyle/>
        <a:p>
          <a:endParaRPr lang="tr-TR"/>
        </a:p>
      </dgm:t>
    </dgm:pt>
    <dgm:pt modelId="{D61B6320-934B-4063-A0BB-079206633229}" type="sibTrans" cxnId="{C700CB81-C984-40D9-9FF6-47E3AF689ADC}">
      <dgm:prSet/>
      <dgm:spPr/>
      <dgm:t>
        <a:bodyPr/>
        <a:lstStyle/>
        <a:p>
          <a:endParaRPr lang="tr-TR"/>
        </a:p>
      </dgm:t>
    </dgm:pt>
    <dgm:pt modelId="{2A5A3DAA-3CD3-40D8-8B3D-44CD05553E58}">
      <dgm:prSet/>
      <dgm:spPr/>
      <dgm:t>
        <a:bodyPr/>
        <a:lstStyle/>
        <a:p>
          <a:r>
            <a:rPr lang="tr-TR"/>
            <a:t>Teknik Hizmetler</a:t>
          </a:r>
        </a:p>
      </dgm:t>
    </dgm:pt>
    <dgm:pt modelId="{37D8F46D-45DE-431E-8166-73CAE370E878}" type="parTrans" cxnId="{8805EE0E-01A7-4574-8BDA-A10B4589D4CB}">
      <dgm:prSet/>
      <dgm:spPr/>
      <dgm:t>
        <a:bodyPr/>
        <a:lstStyle/>
        <a:p>
          <a:endParaRPr lang="tr-TR"/>
        </a:p>
      </dgm:t>
    </dgm:pt>
    <dgm:pt modelId="{488CD991-2F8E-444C-91CC-5D9CBF0A9BC6}" type="sibTrans" cxnId="{8805EE0E-01A7-4574-8BDA-A10B4589D4CB}">
      <dgm:prSet/>
      <dgm:spPr/>
      <dgm:t>
        <a:bodyPr/>
        <a:lstStyle/>
        <a:p>
          <a:endParaRPr lang="tr-TR"/>
        </a:p>
      </dgm:t>
    </dgm:pt>
    <dgm:pt modelId="{844A748D-BC46-4324-9C86-8735EC5F87C6}">
      <dgm:prSet/>
      <dgm:spPr/>
      <dgm:t>
        <a:bodyPr/>
        <a:lstStyle/>
        <a:p>
          <a:r>
            <a:rPr lang="tr-TR"/>
            <a:t>Destek Hizmetleri</a:t>
          </a:r>
        </a:p>
      </dgm:t>
    </dgm:pt>
    <dgm:pt modelId="{D33F40EC-879F-49F0-8E5A-3AC9FC6426D0}" type="parTrans" cxnId="{69293C01-3025-4002-8269-65810DF4A422}">
      <dgm:prSet/>
      <dgm:spPr/>
      <dgm:t>
        <a:bodyPr/>
        <a:lstStyle/>
        <a:p>
          <a:endParaRPr lang="tr-TR"/>
        </a:p>
      </dgm:t>
    </dgm:pt>
    <dgm:pt modelId="{EFEB7332-29C1-46F2-8BD7-A722F995E883}" type="sibTrans" cxnId="{69293C01-3025-4002-8269-65810DF4A422}">
      <dgm:prSet/>
      <dgm:spPr/>
      <dgm:t>
        <a:bodyPr/>
        <a:lstStyle/>
        <a:p>
          <a:endParaRPr lang="tr-TR"/>
        </a:p>
      </dgm:t>
    </dgm:pt>
    <dgm:pt modelId="{D0263F2D-B592-4A35-A69A-F0842A9DE4BF}">
      <dgm:prSet phldrT="[Metin]"/>
      <dgm:spPr/>
      <dgm:t>
        <a:bodyPr/>
        <a:lstStyle/>
        <a:p>
          <a:r>
            <a:rPr lang="tr-TR"/>
            <a:t>DEKAN (v.)</a:t>
          </a:r>
        </a:p>
        <a:p>
          <a:r>
            <a:rPr lang="tr-TR"/>
            <a:t>Prof. Dr. Şahabettin YALÇIN</a:t>
          </a:r>
        </a:p>
      </dgm:t>
    </dgm:pt>
    <dgm:pt modelId="{B16D5B8A-A25D-4188-8223-B42867DD3BB6}" type="sibTrans" cxnId="{19BBBDB1-A39F-4AE4-9F78-8B447935FC22}">
      <dgm:prSet/>
      <dgm:spPr/>
      <dgm:t>
        <a:bodyPr/>
        <a:lstStyle/>
        <a:p>
          <a:endParaRPr lang="tr-TR"/>
        </a:p>
      </dgm:t>
    </dgm:pt>
    <dgm:pt modelId="{8417DCCA-969E-4194-92D6-45178C01DF1B}" type="parTrans" cxnId="{19BBBDB1-A39F-4AE4-9F78-8B447935FC22}">
      <dgm:prSet/>
      <dgm:spPr/>
      <dgm:t>
        <a:bodyPr/>
        <a:lstStyle/>
        <a:p>
          <a:endParaRPr lang="tr-TR"/>
        </a:p>
      </dgm:t>
    </dgm:pt>
    <dgm:pt modelId="{55B19DE6-9E28-454D-B9BD-D2D975EA1428}" type="pres">
      <dgm:prSet presAssocID="{9E7791E1-C9D0-42EF-9B2F-5051E5DFC60D}" presName="hierChild1" presStyleCnt="0">
        <dgm:presLayoutVars>
          <dgm:orgChart val="1"/>
          <dgm:chPref val="1"/>
          <dgm:dir/>
          <dgm:animOne val="branch"/>
          <dgm:animLvl val="lvl"/>
          <dgm:resizeHandles/>
        </dgm:presLayoutVars>
      </dgm:prSet>
      <dgm:spPr/>
      <dgm:t>
        <a:bodyPr/>
        <a:lstStyle/>
        <a:p>
          <a:endParaRPr lang="tr-TR"/>
        </a:p>
      </dgm:t>
    </dgm:pt>
    <dgm:pt modelId="{DB24456C-03F4-4FFE-8984-18D85AF366EF}" type="pres">
      <dgm:prSet presAssocID="{D0263F2D-B592-4A35-A69A-F0842A9DE4BF}" presName="hierRoot1" presStyleCnt="0">
        <dgm:presLayoutVars>
          <dgm:hierBranch val="init"/>
        </dgm:presLayoutVars>
      </dgm:prSet>
      <dgm:spPr/>
    </dgm:pt>
    <dgm:pt modelId="{A3D9E4E0-B1A1-4677-AB45-120736F7AD6B}" type="pres">
      <dgm:prSet presAssocID="{D0263F2D-B592-4A35-A69A-F0842A9DE4BF}" presName="rootComposite1" presStyleCnt="0"/>
      <dgm:spPr/>
    </dgm:pt>
    <dgm:pt modelId="{4FA27D3E-E29E-4971-A39C-372204AC730F}" type="pres">
      <dgm:prSet presAssocID="{D0263F2D-B592-4A35-A69A-F0842A9DE4BF}" presName="rootText1" presStyleLbl="node0" presStyleIdx="0" presStyleCnt="1" custScaleX="281338" custScaleY="90651" custLinFactNeighborX="12874" custLinFactNeighborY="-99777">
        <dgm:presLayoutVars>
          <dgm:chPref val="3"/>
        </dgm:presLayoutVars>
      </dgm:prSet>
      <dgm:spPr/>
      <dgm:t>
        <a:bodyPr/>
        <a:lstStyle/>
        <a:p>
          <a:endParaRPr lang="tr-TR"/>
        </a:p>
      </dgm:t>
    </dgm:pt>
    <dgm:pt modelId="{98C23278-2257-4CDD-AE11-28604AA2333C}" type="pres">
      <dgm:prSet presAssocID="{D0263F2D-B592-4A35-A69A-F0842A9DE4BF}" presName="rootConnector1" presStyleLbl="node1" presStyleIdx="0" presStyleCnt="0"/>
      <dgm:spPr/>
      <dgm:t>
        <a:bodyPr/>
        <a:lstStyle/>
        <a:p>
          <a:endParaRPr lang="tr-TR"/>
        </a:p>
      </dgm:t>
    </dgm:pt>
    <dgm:pt modelId="{5280C518-FB8B-45EC-AC1F-FB617DADA42B}" type="pres">
      <dgm:prSet presAssocID="{D0263F2D-B592-4A35-A69A-F0842A9DE4BF}" presName="hierChild2" presStyleCnt="0"/>
      <dgm:spPr/>
    </dgm:pt>
    <dgm:pt modelId="{1346C17E-8656-454C-A7BB-0978DFA6412E}" type="pres">
      <dgm:prSet presAssocID="{5E11495A-C12B-4C90-B5A1-B1D746894FF3}" presName="Name37" presStyleLbl="parChTrans1D2" presStyleIdx="0" presStyleCnt="5"/>
      <dgm:spPr/>
      <dgm:t>
        <a:bodyPr/>
        <a:lstStyle/>
        <a:p>
          <a:endParaRPr lang="tr-TR"/>
        </a:p>
      </dgm:t>
    </dgm:pt>
    <dgm:pt modelId="{7FDD8479-4D15-4C6A-B86C-63BC4A43574C}" type="pres">
      <dgm:prSet presAssocID="{98C16F35-D5E1-4E6F-BB0E-006172CB14CF}" presName="hierRoot2" presStyleCnt="0">
        <dgm:presLayoutVars>
          <dgm:hierBranch val="init"/>
        </dgm:presLayoutVars>
      </dgm:prSet>
      <dgm:spPr/>
    </dgm:pt>
    <dgm:pt modelId="{A77A2C80-49AD-4A98-9A27-977F8B7FF954}" type="pres">
      <dgm:prSet presAssocID="{98C16F35-D5E1-4E6F-BB0E-006172CB14CF}" presName="rootComposite" presStyleCnt="0"/>
      <dgm:spPr/>
    </dgm:pt>
    <dgm:pt modelId="{8E6E23D0-5640-4EAA-A171-473802B60470}" type="pres">
      <dgm:prSet presAssocID="{98C16F35-D5E1-4E6F-BB0E-006172CB14CF}" presName="rootText" presStyleLbl="node2" presStyleIdx="0" presStyleCnt="5">
        <dgm:presLayoutVars>
          <dgm:chPref val="3"/>
        </dgm:presLayoutVars>
      </dgm:prSet>
      <dgm:spPr/>
      <dgm:t>
        <a:bodyPr/>
        <a:lstStyle/>
        <a:p>
          <a:endParaRPr lang="tr-TR"/>
        </a:p>
      </dgm:t>
    </dgm:pt>
    <dgm:pt modelId="{59EEE05F-7C3A-4580-860A-237CD34647AA}" type="pres">
      <dgm:prSet presAssocID="{98C16F35-D5E1-4E6F-BB0E-006172CB14CF}" presName="rootConnector" presStyleLbl="node2" presStyleIdx="0" presStyleCnt="5"/>
      <dgm:spPr/>
      <dgm:t>
        <a:bodyPr/>
        <a:lstStyle/>
        <a:p>
          <a:endParaRPr lang="tr-TR"/>
        </a:p>
      </dgm:t>
    </dgm:pt>
    <dgm:pt modelId="{0681487B-E91B-4F4F-BEC5-33000F88ABF5}" type="pres">
      <dgm:prSet presAssocID="{98C16F35-D5E1-4E6F-BB0E-006172CB14CF}" presName="hierChild4" presStyleCnt="0"/>
      <dgm:spPr/>
    </dgm:pt>
    <dgm:pt modelId="{77D3C927-597A-4EA0-8806-B40F62A2EBB9}" type="pres">
      <dgm:prSet presAssocID="{356CDEFA-2F2F-4A93-B940-3465D8A66733}" presName="Name37" presStyleLbl="parChTrans1D3" presStyleIdx="0" presStyleCnt="2"/>
      <dgm:spPr/>
      <dgm:t>
        <a:bodyPr/>
        <a:lstStyle/>
        <a:p>
          <a:endParaRPr lang="tr-TR"/>
        </a:p>
      </dgm:t>
    </dgm:pt>
    <dgm:pt modelId="{6EFBE5D2-9F98-4E9D-AEF0-BC64C463753F}" type="pres">
      <dgm:prSet presAssocID="{12614685-1E7A-4ED6-A1F0-E60BF1F7CA5F}" presName="hierRoot2" presStyleCnt="0">
        <dgm:presLayoutVars>
          <dgm:hierBranch val="init"/>
        </dgm:presLayoutVars>
      </dgm:prSet>
      <dgm:spPr/>
    </dgm:pt>
    <dgm:pt modelId="{219C9B81-40B6-44E5-B669-0175DC101A2F}" type="pres">
      <dgm:prSet presAssocID="{12614685-1E7A-4ED6-A1F0-E60BF1F7CA5F}" presName="rootComposite" presStyleCnt="0"/>
      <dgm:spPr/>
    </dgm:pt>
    <dgm:pt modelId="{708BB113-520D-4A8E-A740-CECF380C53C4}" type="pres">
      <dgm:prSet presAssocID="{12614685-1E7A-4ED6-A1F0-E60BF1F7CA5F}" presName="rootText" presStyleLbl="node3" presStyleIdx="0" presStyleCnt="2">
        <dgm:presLayoutVars>
          <dgm:chPref val="3"/>
        </dgm:presLayoutVars>
      </dgm:prSet>
      <dgm:spPr/>
      <dgm:t>
        <a:bodyPr/>
        <a:lstStyle/>
        <a:p>
          <a:endParaRPr lang="tr-TR"/>
        </a:p>
      </dgm:t>
    </dgm:pt>
    <dgm:pt modelId="{36D83C00-C640-43AD-A703-DDE5127115DA}" type="pres">
      <dgm:prSet presAssocID="{12614685-1E7A-4ED6-A1F0-E60BF1F7CA5F}" presName="rootConnector" presStyleLbl="node3" presStyleIdx="0" presStyleCnt="2"/>
      <dgm:spPr/>
      <dgm:t>
        <a:bodyPr/>
        <a:lstStyle/>
        <a:p>
          <a:endParaRPr lang="tr-TR"/>
        </a:p>
      </dgm:t>
    </dgm:pt>
    <dgm:pt modelId="{C72DD3B9-CC3B-4931-8649-A1F57CB21726}" type="pres">
      <dgm:prSet presAssocID="{12614685-1E7A-4ED6-A1F0-E60BF1F7CA5F}" presName="hierChild4" presStyleCnt="0"/>
      <dgm:spPr/>
    </dgm:pt>
    <dgm:pt modelId="{16A9A25C-505E-4DB8-BD59-EBA3C52291CF}" type="pres">
      <dgm:prSet presAssocID="{B72323EA-130A-445F-8DE8-A100D2FACE59}" presName="Name37" presStyleLbl="parChTrans1D4" presStyleIdx="0" presStyleCnt="17"/>
      <dgm:spPr/>
      <dgm:t>
        <a:bodyPr/>
        <a:lstStyle/>
        <a:p>
          <a:endParaRPr lang="tr-TR"/>
        </a:p>
      </dgm:t>
    </dgm:pt>
    <dgm:pt modelId="{F262C644-A5D9-474A-90DD-528DD564F759}" type="pres">
      <dgm:prSet presAssocID="{0CC65E18-419E-4BFC-9072-02B34D84FC5C}" presName="hierRoot2" presStyleCnt="0">
        <dgm:presLayoutVars>
          <dgm:hierBranch val="init"/>
        </dgm:presLayoutVars>
      </dgm:prSet>
      <dgm:spPr/>
    </dgm:pt>
    <dgm:pt modelId="{2E469BFC-2572-4A56-B5F7-BA240E426E0A}" type="pres">
      <dgm:prSet presAssocID="{0CC65E18-419E-4BFC-9072-02B34D84FC5C}" presName="rootComposite" presStyleCnt="0"/>
      <dgm:spPr/>
    </dgm:pt>
    <dgm:pt modelId="{56804796-76AC-4127-A58A-B81BE1FB9C9E}" type="pres">
      <dgm:prSet presAssocID="{0CC65E18-419E-4BFC-9072-02B34D84FC5C}" presName="rootText" presStyleLbl="node4" presStyleIdx="0" presStyleCnt="17">
        <dgm:presLayoutVars>
          <dgm:chPref val="3"/>
        </dgm:presLayoutVars>
      </dgm:prSet>
      <dgm:spPr/>
      <dgm:t>
        <a:bodyPr/>
        <a:lstStyle/>
        <a:p>
          <a:endParaRPr lang="tr-TR"/>
        </a:p>
      </dgm:t>
    </dgm:pt>
    <dgm:pt modelId="{AD44F3BB-2D38-4119-A927-0F05A41A95F0}" type="pres">
      <dgm:prSet presAssocID="{0CC65E18-419E-4BFC-9072-02B34D84FC5C}" presName="rootConnector" presStyleLbl="node4" presStyleIdx="0" presStyleCnt="17"/>
      <dgm:spPr/>
      <dgm:t>
        <a:bodyPr/>
        <a:lstStyle/>
        <a:p>
          <a:endParaRPr lang="tr-TR"/>
        </a:p>
      </dgm:t>
    </dgm:pt>
    <dgm:pt modelId="{ECE814D0-30D8-4394-B91C-61D130838EED}" type="pres">
      <dgm:prSet presAssocID="{0CC65E18-419E-4BFC-9072-02B34D84FC5C}" presName="hierChild4" presStyleCnt="0"/>
      <dgm:spPr/>
    </dgm:pt>
    <dgm:pt modelId="{33CEAF9B-5CF1-42BF-80D6-AB199EE10E1E}" type="pres">
      <dgm:prSet presAssocID="{134BA93A-07A2-48CA-A042-C8FC172B59BF}" presName="Name37" presStyleLbl="parChTrans1D4" presStyleIdx="1" presStyleCnt="17"/>
      <dgm:spPr/>
      <dgm:t>
        <a:bodyPr/>
        <a:lstStyle/>
        <a:p>
          <a:endParaRPr lang="tr-TR"/>
        </a:p>
      </dgm:t>
    </dgm:pt>
    <dgm:pt modelId="{C09FA315-17AA-45AF-9D61-A718ABF157F7}" type="pres">
      <dgm:prSet presAssocID="{31534918-841E-4196-AD0B-E81DAF065C64}" presName="hierRoot2" presStyleCnt="0">
        <dgm:presLayoutVars>
          <dgm:hierBranch val="init"/>
        </dgm:presLayoutVars>
      </dgm:prSet>
      <dgm:spPr/>
    </dgm:pt>
    <dgm:pt modelId="{4BE1284D-7C99-4325-994F-B9FD50DA714C}" type="pres">
      <dgm:prSet presAssocID="{31534918-841E-4196-AD0B-E81DAF065C64}" presName="rootComposite" presStyleCnt="0"/>
      <dgm:spPr/>
    </dgm:pt>
    <dgm:pt modelId="{1FE75D90-25A1-4F95-A9C0-8FBF2A15D676}" type="pres">
      <dgm:prSet presAssocID="{31534918-841E-4196-AD0B-E81DAF065C64}" presName="rootText" presStyleLbl="node4" presStyleIdx="1" presStyleCnt="17">
        <dgm:presLayoutVars>
          <dgm:chPref val="3"/>
        </dgm:presLayoutVars>
      </dgm:prSet>
      <dgm:spPr/>
      <dgm:t>
        <a:bodyPr/>
        <a:lstStyle/>
        <a:p>
          <a:endParaRPr lang="tr-TR"/>
        </a:p>
      </dgm:t>
    </dgm:pt>
    <dgm:pt modelId="{B9197587-767A-412D-B7DF-21C2DBF64D2E}" type="pres">
      <dgm:prSet presAssocID="{31534918-841E-4196-AD0B-E81DAF065C64}" presName="rootConnector" presStyleLbl="node4" presStyleIdx="1" presStyleCnt="17"/>
      <dgm:spPr/>
      <dgm:t>
        <a:bodyPr/>
        <a:lstStyle/>
        <a:p>
          <a:endParaRPr lang="tr-TR"/>
        </a:p>
      </dgm:t>
    </dgm:pt>
    <dgm:pt modelId="{D6E522ED-CD5D-4836-B0FD-12B9FD0CDEFB}" type="pres">
      <dgm:prSet presAssocID="{31534918-841E-4196-AD0B-E81DAF065C64}" presName="hierChild4" presStyleCnt="0"/>
      <dgm:spPr/>
    </dgm:pt>
    <dgm:pt modelId="{A1AD658D-EBC8-4846-9FC7-4475D8B4DA17}" type="pres">
      <dgm:prSet presAssocID="{D14D349A-E478-4FFC-A95E-B75D7F5DF2CE}" presName="Name37" presStyleLbl="parChTrans1D4" presStyleIdx="2" presStyleCnt="17"/>
      <dgm:spPr/>
      <dgm:t>
        <a:bodyPr/>
        <a:lstStyle/>
        <a:p>
          <a:endParaRPr lang="tr-TR"/>
        </a:p>
      </dgm:t>
    </dgm:pt>
    <dgm:pt modelId="{9D63FBC8-01AB-44E8-8E36-47A9F95EF2BE}" type="pres">
      <dgm:prSet presAssocID="{BFBE9707-4A54-4ACB-9F61-7BB3564F75EC}" presName="hierRoot2" presStyleCnt="0">
        <dgm:presLayoutVars>
          <dgm:hierBranch val="init"/>
        </dgm:presLayoutVars>
      </dgm:prSet>
      <dgm:spPr/>
    </dgm:pt>
    <dgm:pt modelId="{46B46AA1-D0E1-45EF-8449-C9F66ECA9612}" type="pres">
      <dgm:prSet presAssocID="{BFBE9707-4A54-4ACB-9F61-7BB3564F75EC}" presName="rootComposite" presStyleCnt="0"/>
      <dgm:spPr/>
    </dgm:pt>
    <dgm:pt modelId="{6079E44A-377D-4202-89AB-3E423EF3FF67}" type="pres">
      <dgm:prSet presAssocID="{BFBE9707-4A54-4ACB-9F61-7BB3564F75EC}" presName="rootText" presStyleLbl="node4" presStyleIdx="2" presStyleCnt="17">
        <dgm:presLayoutVars>
          <dgm:chPref val="3"/>
        </dgm:presLayoutVars>
      </dgm:prSet>
      <dgm:spPr/>
      <dgm:t>
        <a:bodyPr/>
        <a:lstStyle/>
        <a:p>
          <a:endParaRPr lang="tr-TR"/>
        </a:p>
      </dgm:t>
    </dgm:pt>
    <dgm:pt modelId="{DBA89988-2D4F-4B05-9A39-1D93ADE1F532}" type="pres">
      <dgm:prSet presAssocID="{BFBE9707-4A54-4ACB-9F61-7BB3564F75EC}" presName="rootConnector" presStyleLbl="node4" presStyleIdx="2" presStyleCnt="17"/>
      <dgm:spPr/>
      <dgm:t>
        <a:bodyPr/>
        <a:lstStyle/>
        <a:p>
          <a:endParaRPr lang="tr-TR"/>
        </a:p>
      </dgm:t>
    </dgm:pt>
    <dgm:pt modelId="{3B8D26C0-AEE1-4273-BD4F-15B189262498}" type="pres">
      <dgm:prSet presAssocID="{BFBE9707-4A54-4ACB-9F61-7BB3564F75EC}" presName="hierChild4" presStyleCnt="0"/>
      <dgm:spPr/>
    </dgm:pt>
    <dgm:pt modelId="{7FA51823-5044-457B-A06D-30FFDABB2A29}" type="pres">
      <dgm:prSet presAssocID="{5FC72F98-1759-4177-9E65-8F8FB42F4601}" presName="Name37" presStyleLbl="parChTrans1D4" presStyleIdx="3" presStyleCnt="17"/>
      <dgm:spPr/>
      <dgm:t>
        <a:bodyPr/>
        <a:lstStyle/>
        <a:p>
          <a:endParaRPr lang="tr-TR"/>
        </a:p>
      </dgm:t>
    </dgm:pt>
    <dgm:pt modelId="{D5FC3BA7-62F3-4A25-A09F-7BF01333FF3A}" type="pres">
      <dgm:prSet presAssocID="{13B5082C-F8AE-4CD8-8EE3-B6355B209AB2}" presName="hierRoot2" presStyleCnt="0">
        <dgm:presLayoutVars>
          <dgm:hierBranch val="init"/>
        </dgm:presLayoutVars>
      </dgm:prSet>
      <dgm:spPr/>
    </dgm:pt>
    <dgm:pt modelId="{581E5CD8-64EA-44F1-8E22-12788F2E7110}" type="pres">
      <dgm:prSet presAssocID="{13B5082C-F8AE-4CD8-8EE3-B6355B209AB2}" presName="rootComposite" presStyleCnt="0"/>
      <dgm:spPr/>
    </dgm:pt>
    <dgm:pt modelId="{99879132-AEBA-4037-A18B-B63DA67A70AB}" type="pres">
      <dgm:prSet presAssocID="{13B5082C-F8AE-4CD8-8EE3-B6355B209AB2}" presName="rootText" presStyleLbl="node4" presStyleIdx="3" presStyleCnt="17">
        <dgm:presLayoutVars>
          <dgm:chPref val="3"/>
        </dgm:presLayoutVars>
      </dgm:prSet>
      <dgm:spPr/>
      <dgm:t>
        <a:bodyPr/>
        <a:lstStyle/>
        <a:p>
          <a:endParaRPr lang="tr-TR"/>
        </a:p>
      </dgm:t>
    </dgm:pt>
    <dgm:pt modelId="{22E9BE22-F43F-4828-A61B-50CDBAC971A5}" type="pres">
      <dgm:prSet presAssocID="{13B5082C-F8AE-4CD8-8EE3-B6355B209AB2}" presName="rootConnector" presStyleLbl="node4" presStyleIdx="3" presStyleCnt="17"/>
      <dgm:spPr/>
      <dgm:t>
        <a:bodyPr/>
        <a:lstStyle/>
        <a:p>
          <a:endParaRPr lang="tr-TR"/>
        </a:p>
      </dgm:t>
    </dgm:pt>
    <dgm:pt modelId="{4155BA19-17DE-4115-815D-E3E05FA21DD5}" type="pres">
      <dgm:prSet presAssocID="{13B5082C-F8AE-4CD8-8EE3-B6355B209AB2}" presName="hierChild4" presStyleCnt="0"/>
      <dgm:spPr/>
    </dgm:pt>
    <dgm:pt modelId="{4CC31992-5D61-465F-8C26-4AA70B7CCC9F}" type="pres">
      <dgm:prSet presAssocID="{C76FE454-58CA-482D-910F-E931E6BCA5B2}" presName="Name37" presStyleLbl="parChTrans1D4" presStyleIdx="4" presStyleCnt="17"/>
      <dgm:spPr/>
      <dgm:t>
        <a:bodyPr/>
        <a:lstStyle/>
        <a:p>
          <a:endParaRPr lang="tr-TR"/>
        </a:p>
      </dgm:t>
    </dgm:pt>
    <dgm:pt modelId="{CBA173C0-9B86-4A0F-BD1A-EE2C1887E8BA}" type="pres">
      <dgm:prSet presAssocID="{455EAB43-5A9E-4A85-9FFB-630BD606A2A6}" presName="hierRoot2" presStyleCnt="0">
        <dgm:presLayoutVars>
          <dgm:hierBranch val="init"/>
        </dgm:presLayoutVars>
      </dgm:prSet>
      <dgm:spPr/>
    </dgm:pt>
    <dgm:pt modelId="{03BC093B-C99B-4CB9-82E4-B58D3C0B32E1}" type="pres">
      <dgm:prSet presAssocID="{455EAB43-5A9E-4A85-9FFB-630BD606A2A6}" presName="rootComposite" presStyleCnt="0"/>
      <dgm:spPr/>
    </dgm:pt>
    <dgm:pt modelId="{95A70EC9-4234-428A-84C0-16458ED3F241}" type="pres">
      <dgm:prSet presAssocID="{455EAB43-5A9E-4A85-9FFB-630BD606A2A6}" presName="rootText" presStyleLbl="node4" presStyleIdx="4" presStyleCnt="17">
        <dgm:presLayoutVars>
          <dgm:chPref val="3"/>
        </dgm:presLayoutVars>
      </dgm:prSet>
      <dgm:spPr/>
      <dgm:t>
        <a:bodyPr/>
        <a:lstStyle/>
        <a:p>
          <a:endParaRPr lang="tr-TR"/>
        </a:p>
      </dgm:t>
    </dgm:pt>
    <dgm:pt modelId="{48313757-EC92-499D-B1BB-A96B258CD691}" type="pres">
      <dgm:prSet presAssocID="{455EAB43-5A9E-4A85-9FFB-630BD606A2A6}" presName="rootConnector" presStyleLbl="node4" presStyleIdx="4" presStyleCnt="17"/>
      <dgm:spPr/>
      <dgm:t>
        <a:bodyPr/>
        <a:lstStyle/>
        <a:p>
          <a:endParaRPr lang="tr-TR"/>
        </a:p>
      </dgm:t>
    </dgm:pt>
    <dgm:pt modelId="{FC6E6310-A164-4B48-BB21-53AC7032133B}" type="pres">
      <dgm:prSet presAssocID="{455EAB43-5A9E-4A85-9FFB-630BD606A2A6}" presName="hierChild4" presStyleCnt="0"/>
      <dgm:spPr/>
    </dgm:pt>
    <dgm:pt modelId="{240DE52A-3C6D-482C-AB93-36652D74F901}" type="pres">
      <dgm:prSet presAssocID="{B529CA2D-6019-4771-A95D-5218EDCACA44}" presName="Name37" presStyleLbl="parChTrans1D4" presStyleIdx="5" presStyleCnt="17"/>
      <dgm:spPr/>
      <dgm:t>
        <a:bodyPr/>
        <a:lstStyle/>
        <a:p>
          <a:endParaRPr lang="tr-TR"/>
        </a:p>
      </dgm:t>
    </dgm:pt>
    <dgm:pt modelId="{9D35BC85-8F9A-4A9B-A481-B4F5B2CF1710}" type="pres">
      <dgm:prSet presAssocID="{59B549A7-9A80-4670-A11C-97BA8851F1D9}" presName="hierRoot2" presStyleCnt="0">
        <dgm:presLayoutVars>
          <dgm:hierBranch val="init"/>
        </dgm:presLayoutVars>
      </dgm:prSet>
      <dgm:spPr/>
    </dgm:pt>
    <dgm:pt modelId="{883FD834-64AA-47D0-A3C8-5E8EEEF9A526}" type="pres">
      <dgm:prSet presAssocID="{59B549A7-9A80-4670-A11C-97BA8851F1D9}" presName="rootComposite" presStyleCnt="0"/>
      <dgm:spPr/>
    </dgm:pt>
    <dgm:pt modelId="{94A1C2EB-D8DB-4243-994A-6973416589B0}" type="pres">
      <dgm:prSet presAssocID="{59B549A7-9A80-4670-A11C-97BA8851F1D9}" presName="rootText" presStyleLbl="node4" presStyleIdx="5" presStyleCnt="17">
        <dgm:presLayoutVars>
          <dgm:chPref val="3"/>
        </dgm:presLayoutVars>
      </dgm:prSet>
      <dgm:spPr/>
      <dgm:t>
        <a:bodyPr/>
        <a:lstStyle/>
        <a:p>
          <a:endParaRPr lang="tr-TR"/>
        </a:p>
      </dgm:t>
    </dgm:pt>
    <dgm:pt modelId="{C1A452F9-F33A-4AD1-9A71-F92344BF6F80}" type="pres">
      <dgm:prSet presAssocID="{59B549A7-9A80-4670-A11C-97BA8851F1D9}" presName="rootConnector" presStyleLbl="node4" presStyleIdx="5" presStyleCnt="17"/>
      <dgm:spPr/>
      <dgm:t>
        <a:bodyPr/>
        <a:lstStyle/>
        <a:p>
          <a:endParaRPr lang="tr-TR"/>
        </a:p>
      </dgm:t>
    </dgm:pt>
    <dgm:pt modelId="{0540EC9E-4309-4308-8C61-19AA59C1D568}" type="pres">
      <dgm:prSet presAssocID="{59B549A7-9A80-4670-A11C-97BA8851F1D9}" presName="hierChild4" presStyleCnt="0"/>
      <dgm:spPr/>
    </dgm:pt>
    <dgm:pt modelId="{0F9D5C61-9620-4EAE-A99B-91BE29547FEE}" type="pres">
      <dgm:prSet presAssocID="{37D8F46D-45DE-431E-8166-73CAE370E878}" presName="Name37" presStyleLbl="parChTrans1D4" presStyleIdx="6" presStyleCnt="17"/>
      <dgm:spPr/>
      <dgm:t>
        <a:bodyPr/>
        <a:lstStyle/>
        <a:p>
          <a:endParaRPr lang="tr-TR"/>
        </a:p>
      </dgm:t>
    </dgm:pt>
    <dgm:pt modelId="{388A4598-33AD-49B2-88C1-1D072143A3D0}" type="pres">
      <dgm:prSet presAssocID="{2A5A3DAA-3CD3-40D8-8B3D-44CD05553E58}" presName="hierRoot2" presStyleCnt="0">
        <dgm:presLayoutVars>
          <dgm:hierBranch val="init"/>
        </dgm:presLayoutVars>
      </dgm:prSet>
      <dgm:spPr/>
    </dgm:pt>
    <dgm:pt modelId="{7E709831-2EA1-4527-84BA-91128FC3F1F6}" type="pres">
      <dgm:prSet presAssocID="{2A5A3DAA-3CD3-40D8-8B3D-44CD05553E58}" presName="rootComposite" presStyleCnt="0"/>
      <dgm:spPr/>
    </dgm:pt>
    <dgm:pt modelId="{546A6116-09C6-4299-A5A1-296159639BE6}" type="pres">
      <dgm:prSet presAssocID="{2A5A3DAA-3CD3-40D8-8B3D-44CD05553E58}" presName="rootText" presStyleLbl="node4" presStyleIdx="6" presStyleCnt="17">
        <dgm:presLayoutVars>
          <dgm:chPref val="3"/>
        </dgm:presLayoutVars>
      </dgm:prSet>
      <dgm:spPr/>
      <dgm:t>
        <a:bodyPr/>
        <a:lstStyle/>
        <a:p>
          <a:endParaRPr lang="tr-TR"/>
        </a:p>
      </dgm:t>
    </dgm:pt>
    <dgm:pt modelId="{DE7C5838-DE4C-424E-B207-CB2558AD54A2}" type="pres">
      <dgm:prSet presAssocID="{2A5A3DAA-3CD3-40D8-8B3D-44CD05553E58}" presName="rootConnector" presStyleLbl="node4" presStyleIdx="6" presStyleCnt="17"/>
      <dgm:spPr/>
      <dgm:t>
        <a:bodyPr/>
        <a:lstStyle/>
        <a:p>
          <a:endParaRPr lang="tr-TR"/>
        </a:p>
      </dgm:t>
    </dgm:pt>
    <dgm:pt modelId="{4935C0E3-F818-469A-9436-0E72017B909A}" type="pres">
      <dgm:prSet presAssocID="{2A5A3DAA-3CD3-40D8-8B3D-44CD05553E58}" presName="hierChild4" presStyleCnt="0"/>
      <dgm:spPr/>
    </dgm:pt>
    <dgm:pt modelId="{9FE712AF-2DB6-489C-B768-2F5017401D1C}" type="pres">
      <dgm:prSet presAssocID="{D33F40EC-879F-49F0-8E5A-3AC9FC6426D0}" presName="Name37" presStyleLbl="parChTrans1D4" presStyleIdx="7" presStyleCnt="17"/>
      <dgm:spPr/>
      <dgm:t>
        <a:bodyPr/>
        <a:lstStyle/>
        <a:p>
          <a:endParaRPr lang="tr-TR"/>
        </a:p>
      </dgm:t>
    </dgm:pt>
    <dgm:pt modelId="{1B8390AD-306D-42E8-9EF1-366C0CF3406A}" type="pres">
      <dgm:prSet presAssocID="{844A748D-BC46-4324-9C86-8735EC5F87C6}" presName="hierRoot2" presStyleCnt="0">
        <dgm:presLayoutVars>
          <dgm:hierBranch val="init"/>
        </dgm:presLayoutVars>
      </dgm:prSet>
      <dgm:spPr/>
    </dgm:pt>
    <dgm:pt modelId="{8A09E0C9-B7D5-4DF6-8C24-3F94E6CD003B}" type="pres">
      <dgm:prSet presAssocID="{844A748D-BC46-4324-9C86-8735EC5F87C6}" presName="rootComposite" presStyleCnt="0"/>
      <dgm:spPr/>
    </dgm:pt>
    <dgm:pt modelId="{69688079-15D0-4446-967C-64C8B43C476D}" type="pres">
      <dgm:prSet presAssocID="{844A748D-BC46-4324-9C86-8735EC5F87C6}" presName="rootText" presStyleLbl="node4" presStyleIdx="7" presStyleCnt="17">
        <dgm:presLayoutVars>
          <dgm:chPref val="3"/>
        </dgm:presLayoutVars>
      </dgm:prSet>
      <dgm:spPr/>
      <dgm:t>
        <a:bodyPr/>
        <a:lstStyle/>
        <a:p>
          <a:endParaRPr lang="tr-TR"/>
        </a:p>
      </dgm:t>
    </dgm:pt>
    <dgm:pt modelId="{A9DC6415-94CB-417E-80AE-89EEE6C5F688}" type="pres">
      <dgm:prSet presAssocID="{844A748D-BC46-4324-9C86-8735EC5F87C6}" presName="rootConnector" presStyleLbl="node4" presStyleIdx="7" presStyleCnt="17"/>
      <dgm:spPr/>
      <dgm:t>
        <a:bodyPr/>
        <a:lstStyle/>
        <a:p>
          <a:endParaRPr lang="tr-TR"/>
        </a:p>
      </dgm:t>
    </dgm:pt>
    <dgm:pt modelId="{3BD50C93-DF67-4B38-BE50-87553E07FF5C}" type="pres">
      <dgm:prSet presAssocID="{844A748D-BC46-4324-9C86-8735EC5F87C6}" presName="hierChild4" presStyleCnt="0"/>
      <dgm:spPr/>
    </dgm:pt>
    <dgm:pt modelId="{A3B26E09-DDE6-432C-919D-D6B9BA3C7092}" type="pres">
      <dgm:prSet presAssocID="{844A748D-BC46-4324-9C86-8735EC5F87C6}" presName="hierChild5" presStyleCnt="0"/>
      <dgm:spPr/>
    </dgm:pt>
    <dgm:pt modelId="{AAB5D995-5A3D-4A0C-BAAA-D53C2D4FB422}" type="pres">
      <dgm:prSet presAssocID="{2A5A3DAA-3CD3-40D8-8B3D-44CD05553E58}" presName="hierChild5" presStyleCnt="0"/>
      <dgm:spPr/>
    </dgm:pt>
    <dgm:pt modelId="{C52A69BE-B9E4-4B92-8C3B-EE3E9101D855}" type="pres">
      <dgm:prSet presAssocID="{59B549A7-9A80-4670-A11C-97BA8851F1D9}" presName="hierChild5" presStyleCnt="0"/>
      <dgm:spPr/>
    </dgm:pt>
    <dgm:pt modelId="{FFA8FD6C-C86A-437E-B21E-B81B9A94C28A}" type="pres">
      <dgm:prSet presAssocID="{455EAB43-5A9E-4A85-9FFB-630BD606A2A6}" presName="hierChild5" presStyleCnt="0"/>
      <dgm:spPr/>
    </dgm:pt>
    <dgm:pt modelId="{DD5DAC16-B778-4C5E-8F62-96A1FDC5FC52}" type="pres">
      <dgm:prSet presAssocID="{13B5082C-F8AE-4CD8-8EE3-B6355B209AB2}" presName="hierChild5" presStyleCnt="0"/>
      <dgm:spPr/>
    </dgm:pt>
    <dgm:pt modelId="{0BC957C9-7D8C-4499-9998-91F7C163F895}" type="pres">
      <dgm:prSet presAssocID="{BFBE9707-4A54-4ACB-9F61-7BB3564F75EC}" presName="hierChild5" presStyleCnt="0"/>
      <dgm:spPr/>
    </dgm:pt>
    <dgm:pt modelId="{CA6B1754-6B67-409D-9B62-CAA622F5A606}" type="pres">
      <dgm:prSet presAssocID="{31534918-841E-4196-AD0B-E81DAF065C64}" presName="hierChild5" presStyleCnt="0"/>
      <dgm:spPr/>
    </dgm:pt>
    <dgm:pt modelId="{CD7C1978-D92E-454E-AA37-15192AEE1A7D}" type="pres">
      <dgm:prSet presAssocID="{0CC65E18-419E-4BFC-9072-02B34D84FC5C}" presName="hierChild5" presStyleCnt="0"/>
      <dgm:spPr/>
    </dgm:pt>
    <dgm:pt modelId="{F027A928-4DCF-439A-A905-7305E027677D}" type="pres">
      <dgm:prSet presAssocID="{12614685-1E7A-4ED6-A1F0-E60BF1F7CA5F}" presName="hierChild5" presStyleCnt="0"/>
      <dgm:spPr/>
    </dgm:pt>
    <dgm:pt modelId="{DB27F83B-5A96-4F99-B5FA-D29E2D5329CC}" type="pres">
      <dgm:prSet presAssocID="{98C16F35-D5E1-4E6F-BB0E-006172CB14CF}" presName="hierChild5" presStyleCnt="0"/>
      <dgm:spPr/>
    </dgm:pt>
    <dgm:pt modelId="{15586646-3D89-4C39-94B5-1CCCD14C2A1D}" type="pres">
      <dgm:prSet presAssocID="{34DA15A9-FC4C-4EA8-AC23-E2340969616C}" presName="Name37" presStyleLbl="parChTrans1D2" presStyleIdx="1" presStyleCnt="5"/>
      <dgm:spPr/>
      <dgm:t>
        <a:bodyPr/>
        <a:lstStyle/>
        <a:p>
          <a:endParaRPr lang="tr-TR"/>
        </a:p>
      </dgm:t>
    </dgm:pt>
    <dgm:pt modelId="{2631D35E-3F07-4057-9CD0-9AF86ABE13DD}" type="pres">
      <dgm:prSet presAssocID="{8BC7467D-5C9C-4F9A-BED4-6E7D3AFA42E5}" presName="hierRoot2" presStyleCnt="0">
        <dgm:presLayoutVars>
          <dgm:hierBranch val="init"/>
        </dgm:presLayoutVars>
      </dgm:prSet>
      <dgm:spPr/>
    </dgm:pt>
    <dgm:pt modelId="{005AE60E-26C1-4D97-B993-373264626E90}" type="pres">
      <dgm:prSet presAssocID="{8BC7467D-5C9C-4F9A-BED4-6E7D3AFA42E5}" presName="rootComposite" presStyleCnt="0"/>
      <dgm:spPr/>
    </dgm:pt>
    <dgm:pt modelId="{9E7CAF8E-27C0-4B37-9886-24028BC4244F}" type="pres">
      <dgm:prSet presAssocID="{8BC7467D-5C9C-4F9A-BED4-6E7D3AFA42E5}" presName="rootText" presStyleLbl="node2" presStyleIdx="1" presStyleCnt="5" custLinFactX="14889" custLinFactNeighborX="100000" custLinFactNeighborY="33280">
        <dgm:presLayoutVars>
          <dgm:chPref val="3"/>
        </dgm:presLayoutVars>
      </dgm:prSet>
      <dgm:spPr/>
      <dgm:t>
        <a:bodyPr/>
        <a:lstStyle/>
        <a:p>
          <a:endParaRPr lang="tr-TR"/>
        </a:p>
      </dgm:t>
    </dgm:pt>
    <dgm:pt modelId="{7C53F261-F737-4E5B-A618-CB9C591D70D3}" type="pres">
      <dgm:prSet presAssocID="{8BC7467D-5C9C-4F9A-BED4-6E7D3AFA42E5}" presName="rootConnector" presStyleLbl="node2" presStyleIdx="1" presStyleCnt="5"/>
      <dgm:spPr/>
      <dgm:t>
        <a:bodyPr/>
        <a:lstStyle/>
        <a:p>
          <a:endParaRPr lang="tr-TR"/>
        </a:p>
      </dgm:t>
    </dgm:pt>
    <dgm:pt modelId="{37CE7EF1-1606-4192-99B5-FB4272910FC8}" type="pres">
      <dgm:prSet presAssocID="{8BC7467D-5C9C-4F9A-BED4-6E7D3AFA42E5}" presName="hierChild4" presStyleCnt="0"/>
      <dgm:spPr/>
    </dgm:pt>
    <dgm:pt modelId="{6A120D9C-5C3E-4BCC-8930-7F1D9B19C767}" type="pres">
      <dgm:prSet presAssocID="{8BC7467D-5C9C-4F9A-BED4-6E7D3AFA42E5}" presName="hierChild5" presStyleCnt="0"/>
      <dgm:spPr/>
    </dgm:pt>
    <dgm:pt modelId="{805EDBE6-704F-4D39-BEF4-BEB9F625BEB2}" type="pres">
      <dgm:prSet presAssocID="{7603EA0C-CAC6-4D7A-8C5B-6A00381CBBD3}" presName="Name37" presStyleLbl="parChTrans1D2" presStyleIdx="2" presStyleCnt="5"/>
      <dgm:spPr/>
      <dgm:t>
        <a:bodyPr/>
        <a:lstStyle/>
        <a:p>
          <a:endParaRPr lang="tr-TR"/>
        </a:p>
      </dgm:t>
    </dgm:pt>
    <dgm:pt modelId="{90736676-0C8E-41A2-A0B1-06E3152A917C}" type="pres">
      <dgm:prSet presAssocID="{4D0E1800-E763-4F43-981A-801A1AFBF837}" presName="hierRoot2" presStyleCnt="0">
        <dgm:presLayoutVars>
          <dgm:hierBranch val="init"/>
        </dgm:presLayoutVars>
      </dgm:prSet>
      <dgm:spPr/>
    </dgm:pt>
    <dgm:pt modelId="{7E1F7213-A8B3-4A15-BD20-9B3CD2935136}" type="pres">
      <dgm:prSet presAssocID="{4D0E1800-E763-4F43-981A-801A1AFBF837}" presName="rootComposite" presStyleCnt="0"/>
      <dgm:spPr/>
    </dgm:pt>
    <dgm:pt modelId="{98ECDD64-C322-487E-8BE5-8E4ADA716688}" type="pres">
      <dgm:prSet presAssocID="{4D0E1800-E763-4F43-981A-801A1AFBF837}" presName="rootText" presStyleLbl="node2" presStyleIdx="2" presStyleCnt="5" custScaleX="234207" custScaleY="110105" custLinFactX="-95281" custLinFactY="-77348" custLinFactNeighborX="-100000" custLinFactNeighborY="-100000">
        <dgm:presLayoutVars>
          <dgm:chPref val="3"/>
        </dgm:presLayoutVars>
      </dgm:prSet>
      <dgm:spPr/>
      <dgm:t>
        <a:bodyPr/>
        <a:lstStyle/>
        <a:p>
          <a:endParaRPr lang="tr-TR"/>
        </a:p>
      </dgm:t>
    </dgm:pt>
    <dgm:pt modelId="{D02C1087-722B-4E95-BDCE-E145AE3081EA}" type="pres">
      <dgm:prSet presAssocID="{4D0E1800-E763-4F43-981A-801A1AFBF837}" presName="rootConnector" presStyleLbl="node2" presStyleIdx="2" presStyleCnt="5"/>
      <dgm:spPr/>
      <dgm:t>
        <a:bodyPr/>
        <a:lstStyle/>
        <a:p>
          <a:endParaRPr lang="tr-TR"/>
        </a:p>
      </dgm:t>
    </dgm:pt>
    <dgm:pt modelId="{CE6DBF55-2518-4AF6-A0D1-284F511299DC}" type="pres">
      <dgm:prSet presAssocID="{4D0E1800-E763-4F43-981A-801A1AFBF837}" presName="hierChild4" presStyleCnt="0"/>
      <dgm:spPr/>
    </dgm:pt>
    <dgm:pt modelId="{B1859511-B5BD-4257-BD7E-7670ACBE3742}" type="pres">
      <dgm:prSet presAssocID="{4D0E1800-E763-4F43-981A-801A1AFBF837}" presName="hierChild5" presStyleCnt="0"/>
      <dgm:spPr/>
    </dgm:pt>
    <dgm:pt modelId="{E6CBE9EE-242D-4F19-AF5B-49EAB9F8F140}" type="pres">
      <dgm:prSet presAssocID="{6ED8A009-424B-4F94-A1D8-970A544A834A}" presName="Name37" presStyleLbl="parChTrans1D2" presStyleIdx="3" presStyleCnt="5"/>
      <dgm:spPr/>
      <dgm:t>
        <a:bodyPr/>
        <a:lstStyle/>
        <a:p>
          <a:endParaRPr lang="tr-TR"/>
        </a:p>
      </dgm:t>
    </dgm:pt>
    <dgm:pt modelId="{FC9256E4-8E1A-4826-B8E6-BDCCA9C26023}" type="pres">
      <dgm:prSet presAssocID="{83066468-FD80-4028-82A0-81A3D597CD4D}" presName="hierRoot2" presStyleCnt="0">
        <dgm:presLayoutVars>
          <dgm:hierBranch val="init"/>
        </dgm:presLayoutVars>
      </dgm:prSet>
      <dgm:spPr/>
    </dgm:pt>
    <dgm:pt modelId="{70CF4C69-4F3E-4F95-B698-127E42D7AB9F}" type="pres">
      <dgm:prSet presAssocID="{83066468-FD80-4028-82A0-81A3D597CD4D}" presName="rootComposite" presStyleCnt="0"/>
      <dgm:spPr/>
    </dgm:pt>
    <dgm:pt modelId="{820B3B33-8C43-4105-8365-87D21AAC400D}" type="pres">
      <dgm:prSet presAssocID="{83066468-FD80-4028-82A0-81A3D597CD4D}" presName="rootText" presStyleLbl="node2" presStyleIdx="3" presStyleCnt="5" custScaleX="210243" custScaleY="112768" custLinFactY="-64436" custLinFactNeighborX="77488" custLinFactNeighborY="-100000">
        <dgm:presLayoutVars>
          <dgm:chPref val="3"/>
        </dgm:presLayoutVars>
      </dgm:prSet>
      <dgm:spPr/>
      <dgm:t>
        <a:bodyPr/>
        <a:lstStyle/>
        <a:p>
          <a:endParaRPr lang="tr-TR"/>
        </a:p>
      </dgm:t>
    </dgm:pt>
    <dgm:pt modelId="{2D386103-D2BC-4178-9D82-78AB4B7AE062}" type="pres">
      <dgm:prSet presAssocID="{83066468-FD80-4028-82A0-81A3D597CD4D}" presName="rootConnector" presStyleLbl="node2" presStyleIdx="3" presStyleCnt="5"/>
      <dgm:spPr/>
      <dgm:t>
        <a:bodyPr/>
        <a:lstStyle/>
        <a:p>
          <a:endParaRPr lang="tr-TR"/>
        </a:p>
      </dgm:t>
    </dgm:pt>
    <dgm:pt modelId="{9022DFAB-643C-4E79-9504-A164E6382DAD}" type="pres">
      <dgm:prSet presAssocID="{83066468-FD80-4028-82A0-81A3D597CD4D}" presName="hierChild4" presStyleCnt="0"/>
      <dgm:spPr/>
    </dgm:pt>
    <dgm:pt modelId="{05B3A369-825C-4A95-A4EE-C0B7326F682A}" type="pres">
      <dgm:prSet presAssocID="{83066468-FD80-4028-82A0-81A3D597CD4D}" presName="hierChild5" presStyleCnt="0"/>
      <dgm:spPr/>
    </dgm:pt>
    <dgm:pt modelId="{2F25EE05-A542-4EE2-A4E3-2AF2611D211D}" type="pres">
      <dgm:prSet presAssocID="{8F919EC6-92B5-457C-BDCB-4544A6D98B32}" presName="Name37" presStyleLbl="parChTrans1D2" presStyleIdx="4" presStyleCnt="5"/>
      <dgm:spPr/>
      <dgm:t>
        <a:bodyPr/>
        <a:lstStyle/>
        <a:p>
          <a:endParaRPr lang="tr-TR"/>
        </a:p>
      </dgm:t>
    </dgm:pt>
    <dgm:pt modelId="{B80F6232-037A-47AA-89F4-C274F3987F54}" type="pres">
      <dgm:prSet presAssocID="{42637F45-1313-4AA8-AC96-F4C3E2CC5E10}" presName="hierRoot2" presStyleCnt="0">
        <dgm:presLayoutVars>
          <dgm:hierBranch val="init"/>
        </dgm:presLayoutVars>
      </dgm:prSet>
      <dgm:spPr/>
    </dgm:pt>
    <dgm:pt modelId="{245EB919-575C-4935-87BA-E137EE5E10C0}" type="pres">
      <dgm:prSet presAssocID="{42637F45-1313-4AA8-AC96-F4C3E2CC5E10}" presName="rootComposite" presStyleCnt="0"/>
      <dgm:spPr/>
    </dgm:pt>
    <dgm:pt modelId="{EFFFA3E1-29F5-4814-855C-EF18B61CC471}" type="pres">
      <dgm:prSet presAssocID="{42637F45-1313-4AA8-AC96-F4C3E2CC5E10}" presName="rootText" presStyleLbl="node2" presStyleIdx="4" presStyleCnt="5">
        <dgm:presLayoutVars>
          <dgm:chPref val="3"/>
        </dgm:presLayoutVars>
      </dgm:prSet>
      <dgm:spPr/>
      <dgm:t>
        <a:bodyPr/>
        <a:lstStyle/>
        <a:p>
          <a:endParaRPr lang="tr-TR"/>
        </a:p>
      </dgm:t>
    </dgm:pt>
    <dgm:pt modelId="{3306F621-43DE-4C7E-A5AF-670661367B91}" type="pres">
      <dgm:prSet presAssocID="{42637F45-1313-4AA8-AC96-F4C3E2CC5E10}" presName="rootConnector" presStyleLbl="node2" presStyleIdx="4" presStyleCnt="5"/>
      <dgm:spPr/>
      <dgm:t>
        <a:bodyPr/>
        <a:lstStyle/>
        <a:p>
          <a:endParaRPr lang="tr-TR"/>
        </a:p>
      </dgm:t>
    </dgm:pt>
    <dgm:pt modelId="{D32ABE91-78E3-46BF-BE27-110CF5F58BFD}" type="pres">
      <dgm:prSet presAssocID="{42637F45-1313-4AA8-AC96-F4C3E2CC5E10}" presName="hierChild4" presStyleCnt="0"/>
      <dgm:spPr/>
    </dgm:pt>
    <dgm:pt modelId="{2F469057-F8A2-4545-915D-079600CCC6C0}" type="pres">
      <dgm:prSet presAssocID="{CD016C73-8D30-472E-BB27-0A99C7D16223}" presName="Name37" presStyleLbl="parChTrans1D3" presStyleIdx="1" presStyleCnt="2"/>
      <dgm:spPr/>
      <dgm:t>
        <a:bodyPr/>
        <a:lstStyle/>
        <a:p>
          <a:endParaRPr lang="tr-TR"/>
        </a:p>
      </dgm:t>
    </dgm:pt>
    <dgm:pt modelId="{5722C684-61ED-47AF-8204-FB5BB01083CF}" type="pres">
      <dgm:prSet presAssocID="{D2F75986-1E27-4B3D-9306-9A37E94D956D}" presName="hierRoot2" presStyleCnt="0">
        <dgm:presLayoutVars>
          <dgm:hierBranch val="init"/>
        </dgm:presLayoutVars>
      </dgm:prSet>
      <dgm:spPr/>
    </dgm:pt>
    <dgm:pt modelId="{15B6C5A6-E036-4F4F-93A0-30DBBA788C9A}" type="pres">
      <dgm:prSet presAssocID="{D2F75986-1E27-4B3D-9306-9A37E94D956D}" presName="rootComposite" presStyleCnt="0"/>
      <dgm:spPr/>
    </dgm:pt>
    <dgm:pt modelId="{F67F2C46-B368-4B59-AF71-AABEE7C5DC73}" type="pres">
      <dgm:prSet presAssocID="{D2F75986-1E27-4B3D-9306-9A37E94D956D}" presName="rootText" presStyleLbl="node3" presStyleIdx="1" presStyleCnt="2">
        <dgm:presLayoutVars>
          <dgm:chPref val="3"/>
        </dgm:presLayoutVars>
      </dgm:prSet>
      <dgm:spPr/>
      <dgm:t>
        <a:bodyPr/>
        <a:lstStyle/>
        <a:p>
          <a:endParaRPr lang="tr-TR"/>
        </a:p>
      </dgm:t>
    </dgm:pt>
    <dgm:pt modelId="{9B06077C-032F-45C6-8322-014303D9F5FB}" type="pres">
      <dgm:prSet presAssocID="{D2F75986-1E27-4B3D-9306-9A37E94D956D}" presName="rootConnector" presStyleLbl="node3" presStyleIdx="1" presStyleCnt="2"/>
      <dgm:spPr/>
      <dgm:t>
        <a:bodyPr/>
        <a:lstStyle/>
        <a:p>
          <a:endParaRPr lang="tr-TR"/>
        </a:p>
      </dgm:t>
    </dgm:pt>
    <dgm:pt modelId="{F8A93A50-ABD3-4FB1-9C5A-FEF119EF4B8E}" type="pres">
      <dgm:prSet presAssocID="{D2F75986-1E27-4B3D-9306-9A37E94D956D}" presName="hierChild4" presStyleCnt="0"/>
      <dgm:spPr/>
    </dgm:pt>
    <dgm:pt modelId="{12FFF12C-0C4C-435A-A2D4-9D8FC612F385}" type="pres">
      <dgm:prSet presAssocID="{55C30309-303D-4DA7-8044-C90BDB6704A1}" presName="Name37" presStyleLbl="parChTrans1D4" presStyleIdx="8" presStyleCnt="17"/>
      <dgm:spPr/>
      <dgm:t>
        <a:bodyPr/>
        <a:lstStyle/>
        <a:p>
          <a:endParaRPr lang="tr-TR"/>
        </a:p>
      </dgm:t>
    </dgm:pt>
    <dgm:pt modelId="{7F6A249D-80D8-4C24-9729-56732A72E89E}" type="pres">
      <dgm:prSet presAssocID="{F03BD068-78D7-4A0F-997A-0E1A8920DE08}" presName="hierRoot2" presStyleCnt="0">
        <dgm:presLayoutVars>
          <dgm:hierBranch val="init"/>
        </dgm:presLayoutVars>
      </dgm:prSet>
      <dgm:spPr/>
    </dgm:pt>
    <dgm:pt modelId="{FA225C8F-1E65-4DC4-A928-D9574811ECAB}" type="pres">
      <dgm:prSet presAssocID="{F03BD068-78D7-4A0F-997A-0E1A8920DE08}" presName="rootComposite" presStyleCnt="0"/>
      <dgm:spPr/>
    </dgm:pt>
    <dgm:pt modelId="{966D8A96-F6E5-4786-ABB2-331E187C48DE}" type="pres">
      <dgm:prSet presAssocID="{F03BD068-78D7-4A0F-997A-0E1A8920DE08}" presName="rootText" presStyleLbl="node4" presStyleIdx="8" presStyleCnt="17">
        <dgm:presLayoutVars>
          <dgm:chPref val="3"/>
        </dgm:presLayoutVars>
      </dgm:prSet>
      <dgm:spPr/>
      <dgm:t>
        <a:bodyPr/>
        <a:lstStyle/>
        <a:p>
          <a:endParaRPr lang="tr-TR"/>
        </a:p>
      </dgm:t>
    </dgm:pt>
    <dgm:pt modelId="{F98CF28A-F1A8-4B74-9B5B-5F6DC5650502}" type="pres">
      <dgm:prSet presAssocID="{F03BD068-78D7-4A0F-997A-0E1A8920DE08}" presName="rootConnector" presStyleLbl="node4" presStyleIdx="8" presStyleCnt="17"/>
      <dgm:spPr/>
      <dgm:t>
        <a:bodyPr/>
        <a:lstStyle/>
        <a:p>
          <a:endParaRPr lang="tr-TR"/>
        </a:p>
      </dgm:t>
    </dgm:pt>
    <dgm:pt modelId="{B3A1528D-94C1-41AF-B766-A14C04800277}" type="pres">
      <dgm:prSet presAssocID="{F03BD068-78D7-4A0F-997A-0E1A8920DE08}" presName="hierChild4" presStyleCnt="0"/>
      <dgm:spPr/>
    </dgm:pt>
    <dgm:pt modelId="{69DA08B9-06C3-4DFC-BFBB-662233099361}" type="pres">
      <dgm:prSet presAssocID="{B95E33E6-C1BC-4768-93A1-301B6934F9DB}" presName="Name37" presStyleLbl="parChTrans1D4" presStyleIdx="9" presStyleCnt="17"/>
      <dgm:spPr/>
      <dgm:t>
        <a:bodyPr/>
        <a:lstStyle/>
        <a:p>
          <a:endParaRPr lang="tr-TR"/>
        </a:p>
      </dgm:t>
    </dgm:pt>
    <dgm:pt modelId="{38990365-B5A0-45CD-9934-F062BD47053C}" type="pres">
      <dgm:prSet presAssocID="{F5837033-9CD2-4522-BD6F-B011149CFE0A}" presName="hierRoot2" presStyleCnt="0">
        <dgm:presLayoutVars>
          <dgm:hierBranch val="init"/>
        </dgm:presLayoutVars>
      </dgm:prSet>
      <dgm:spPr/>
    </dgm:pt>
    <dgm:pt modelId="{572FC4A6-A49C-4E32-9170-63A985D124B6}" type="pres">
      <dgm:prSet presAssocID="{F5837033-9CD2-4522-BD6F-B011149CFE0A}" presName="rootComposite" presStyleCnt="0"/>
      <dgm:spPr/>
    </dgm:pt>
    <dgm:pt modelId="{BE36244C-0A41-4676-9971-3D8773CB93C4}" type="pres">
      <dgm:prSet presAssocID="{F5837033-9CD2-4522-BD6F-B011149CFE0A}" presName="rootText" presStyleLbl="node4" presStyleIdx="9" presStyleCnt="17">
        <dgm:presLayoutVars>
          <dgm:chPref val="3"/>
        </dgm:presLayoutVars>
      </dgm:prSet>
      <dgm:spPr/>
      <dgm:t>
        <a:bodyPr/>
        <a:lstStyle/>
        <a:p>
          <a:endParaRPr lang="tr-TR"/>
        </a:p>
      </dgm:t>
    </dgm:pt>
    <dgm:pt modelId="{B9B7FF4D-6220-4A3E-A33F-A3A8BFAAA806}" type="pres">
      <dgm:prSet presAssocID="{F5837033-9CD2-4522-BD6F-B011149CFE0A}" presName="rootConnector" presStyleLbl="node4" presStyleIdx="9" presStyleCnt="17"/>
      <dgm:spPr/>
      <dgm:t>
        <a:bodyPr/>
        <a:lstStyle/>
        <a:p>
          <a:endParaRPr lang="tr-TR"/>
        </a:p>
      </dgm:t>
    </dgm:pt>
    <dgm:pt modelId="{524C8DD2-0A97-4160-B3CD-B913979FD84F}" type="pres">
      <dgm:prSet presAssocID="{F5837033-9CD2-4522-BD6F-B011149CFE0A}" presName="hierChild4" presStyleCnt="0"/>
      <dgm:spPr/>
    </dgm:pt>
    <dgm:pt modelId="{7E16C34B-ACB6-427F-86E8-432465E94BE0}" type="pres">
      <dgm:prSet presAssocID="{3547DBDD-FA58-47ED-BAC8-74378668BA62}" presName="Name37" presStyleLbl="parChTrans1D4" presStyleIdx="10" presStyleCnt="17"/>
      <dgm:spPr/>
      <dgm:t>
        <a:bodyPr/>
        <a:lstStyle/>
        <a:p>
          <a:endParaRPr lang="tr-TR"/>
        </a:p>
      </dgm:t>
    </dgm:pt>
    <dgm:pt modelId="{C008DED4-E90E-4163-8ECD-300059392C56}" type="pres">
      <dgm:prSet presAssocID="{F37560C3-11E8-4F05-9A37-F5E4D5EBF534}" presName="hierRoot2" presStyleCnt="0">
        <dgm:presLayoutVars>
          <dgm:hierBranch val="init"/>
        </dgm:presLayoutVars>
      </dgm:prSet>
      <dgm:spPr/>
    </dgm:pt>
    <dgm:pt modelId="{A0A2C421-9320-4A8C-91D5-A64E67312B87}" type="pres">
      <dgm:prSet presAssocID="{F37560C3-11E8-4F05-9A37-F5E4D5EBF534}" presName="rootComposite" presStyleCnt="0"/>
      <dgm:spPr/>
    </dgm:pt>
    <dgm:pt modelId="{B069A003-DBFB-4F23-9393-5B88BA5225CF}" type="pres">
      <dgm:prSet presAssocID="{F37560C3-11E8-4F05-9A37-F5E4D5EBF534}" presName="rootText" presStyleLbl="node4" presStyleIdx="10" presStyleCnt="17">
        <dgm:presLayoutVars>
          <dgm:chPref val="3"/>
        </dgm:presLayoutVars>
      </dgm:prSet>
      <dgm:spPr/>
      <dgm:t>
        <a:bodyPr/>
        <a:lstStyle/>
        <a:p>
          <a:endParaRPr lang="tr-TR"/>
        </a:p>
      </dgm:t>
    </dgm:pt>
    <dgm:pt modelId="{1DD5E4EE-3441-4D1D-8B80-B450A352EB39}" type="pres">
      <dgm:prSet presAssocID="{F37560C3-11E8-4F05-9A37-F5E4D5EBF534}" presName="rootConnector" presStyleLbl="node4" presStyleIdx="10" presStyleCnt="17"/>
      <dgm:spPr/>
      <dgm:t>
        <a:bodyPr/>
        <a:lstStyle/>
        <a:p>
          <a:endParaRPr lang="tr-TR"/>
        </a:p>
      </dgm:t>
    </dgm:pt>
    <dgm:pt modelId="{C22D7537-FA97-4D78-96C1-09E5E8F27BD2}" type="pres">
      <dgm:prSet presAssocID="{F37560C3-11E8-4F05-9A37-F5E4D5EBF534}" presName="hierChild4" presStyleCnt="0"/>
      <dgm:spPr/>
    </dgm:pt>
    <dgm:pt modelId="{E539F41B-E0C0-489B-BD79-855950E1072B}" type="pres">
      <dgm:prSet presAssocID="{6687274C-7336-46C5-8B88-F8BAE2FBF28C}" presName="Name37" presStyleLbl="parChTrans1D4" presStyleIdx="11" presStyleCnt="17"/>
      <dgm:spPr/>
      <dgm:t>
        <a:bodyPr/>
        <a:lstStyle/>
        <a:p>
          <a:endParaRPr lang="tr-TR"/>
        </a:p>
      </dgm:t>
    </dgm:pt>
    <dgm:pt modelId="{C46422B2-696F-4335-B3DA-7FFCDF16A622}" type="pres">
      <dgm:prSet presAssocID="{6921EC00-7E46-4A3F-A5C7-D260BFD7830B}" presName="hierRoot2" presStyleCnt="0">
        <dgm:presLayoutVars>
          <dgm:hierBranch val="init"/>
        </dgm:presLayoutVars>
      </dgm:prSet>
      <dgm:spPr/>
    </dgm:pt>
    <dgm:pt modelId="{622B7030-1685-4A95-9243-2EA24ADF685E}" type="pres">
      <dgm:prSet presAssocID="{6921EC00-7E46-4A3F-A5C7-D260BFD7830B}" presName="rootComposite" presStyleCnt="0"/>
      <dgm:spPr/>
    </dgm:pt>
    <dgm:pt modelId="{2AFD297C-0283-4BF6-A5DD-298D41F50A9D}" type="pres">
      <dgm:prSet presAssocID="{6921EC00-7E46-4A3F-A5C7-D260BFD7830B}" presName="rootText" presStyleLbl="node4" presStyleIdx="11" presStyleCnt="17">
        <dgm:presLayoutVars>
          <dgm:chPref val="3"/>
        </dgm:presLayoutVars>
      </dgm:prSet>
      <dgm:spPr/>
      <dgm:t>
        <a:bodyPr/>
        <a:lstStyle/>
        <a:p>
          <a:endParaRPr lang="tr-TR"/>
        </a:p>
      </dgm:t>
    </dgm:pt>
    <dgm:pt modelId="{8C3EDCFF-86DE-499B-9203-014E740E55A6}" type="pres">
      <dgm:prSet presAssocID="{6921EC00-7E46-4A3F-A5C7-D260BFD7830B}" presName="rootConnector" presStyleLbl="node4" presStyleIdx="11" presStyleCnt="17"/>
      <dgm:spPr/>
      <dgm:t>
        <a:bodyPr/>
        <a:lstStyle/>
        <a:p>
          <a:endParaRPr lang="tr-TR"/>
        </a:p>
      </dgm:t>
    </dgm:pt>
    <dgm:pt modelId="{692FED31-8BA0-4EEB-BBBE-CBC4C5011C86}" type="pres">
      <dgm:prSet presAssocID="{6921EC00-7E46-4A3F-A5C7-D260BFD7830B}" presName="hierChild4" presStyleCnt="0"/>
      <dgm:spPr/>
    </dgm:pt>
    <dgm:pt modelId="{833F6681-FB02-4FE1-B11C-E9A5FA37B875}" type="pres">
      <dgm:prSet presAssocID="{F663DC7C-C276-4E0B-BBED-08B6AB68F03F}" presName="Name37" presStyleLbl="parChTrans1D4" presStyleIdx="12" presStyleCnt="17"/>
      <dgm:spPr/>
      <dgm:t>
        <a:bodyPr/>
        <a:lstStyle/>
        <a:p>
          <a:endParaRPr lang="tr-TR"/>
        </a:p>
      </dgm:t>
    </dgm:pt>
    <dgm:pt modelId="{C9463AEC-4C65-41DA-905B-E611A5E7FA25}" type="pres">
      <dgm:prSet presAssocID="{7116BF25-FD92-4E9B-9474-58C4F9A66E9D}" presName="hierRoot2" presStyleCnt="0">
        <dgm:presLayoutVars>
          <dgm:hierBranch val="init"/>
        </dgm:presLayoutVars>
      </dgm:prSet>
      <dgm:spPr/>
    </dgm:pt>
    <dgm:pt modelId="{6D99360D-EB24-4AD9-91BD-8074C750DC33}" type="pres">
      <dgm:prSet presAssocID="{7116BF25-FD92-4E9B-9474-58C4F9A66E9D}" presName="rootComposite" presStyleCnt="0"/>
      <dgm:spPr/>
    </dgm:pt>
    <dgm:pt modelId="{F53B2414-A666-43C4-859E-63834ABADAF4}" type="pres">
      <dgm:prSet presAssocID="{7116BF25-FD92-4E9B-9474-58C4F9A66E9D}" presName="rootText" presStyleLbl="node4" presStyleIdx="12" presStyleCnt="17">
        <dgm:presLayoutVars>
          <dgm:chPref val="3"/>
        </dgm:presLayoutVars>
      </dgm:prSet>
      <dgm:spPr/>
      <dgm:t>
        <a:bodyPr/>
        <a:lstStyle/>
        <a:p>
          <a:endParaRPr lang="tr-TR"/>
        </a:p>
      </dgm:t>
    </dgm:pt>
    <dgm:pt modelId="{AF896C3A-3B18-44D2-BFA4-C7E904D7161C}" type="pres">
      <dgm:prSet presAssocID="{7116BF25-FD92-4E9B-9474-58C4F9A66E9D}" presName="rootConnector" presStyleLbl="node4" presStyleIdx="12" presStyleCnt="17"/>
      <dgm:spPr/>
      <dgm:t>
        <a:bodyPr/>
        <a:lstStyle/>
        <a:p>
          <a:endParaRPr lang="tr-TR"/>
        </a:p>
      </dgm:t>
    </dgm:pt>
    <dgm:pt modelId="{A84E1823-7FE3-4DA4-84B9-71765DF046CF}" type="pres">
      <dgm:prSet presAssocID="{7116BF25-FD92-4E9B-9474-58C4F9A66E9D}" presName="hierChild4" presStyleCnt="0"/>
      <dgm:spPr/>
    </dgm:pt>
    <dgm:pt modelId="{12604B68-96C2-44EA-ACA9-74B9E1DD2774}" type="pres">
      <dgm:prSet presAssocID="{B15BF0FA-FB38-4EDA-B2F1-E1C846129F48}" presName="Name37" presStyleLbl="parChTrans1D4" presStyleIdx="13" presStyleCnt="17"/>
      <dgm:spPr/>
      <dgm:t>
        <a:bodyPr/>
        <a:lstStyle/>
        <a:p>
          <a:endParaRPr lang="tr-TR"/>
        </a:p>
      </dgm:t>
    </dgm:pt>
    <dgm:pt modelId="{2BF15EF4-2610-4E07-967B-0BD673380F8F}" type="pres">
      <dgm:prSet presAssocID="{8486707F-2976-40FA-8F75-A5EF0C1243D0}" presName="hierRoot2" presStyleCnt="0">
        <dgm:presLayoutVars>
          <dgm:hierBranch val="init"/>
        </dgm:presLayoutVars>
      </dgm:prSet>
      <dgm:spPr/>
    </dgm:pt>
    <dgm:pt modelId="{04AEF08D-AC67-4B79-8EF9-873C028F77A9}" type="pres">
      <dgm:prSet presAssocID="{8486707F-2976-40FA-8F75-A5EF0C1243D0}" presName="rootComposite" presStyleCnt="0"/>
      <dgm:spPr/>
    </dgm:pt>
    <dgm:pt modelId="{8776F0A5-2683-49DD-A6D2-D672240404A6}" type="pres">
      <dgm:prSet presAssocID="{8486707F-2976-40FA-8F75-A5EF0C1243D0}" presName="rootText" presStyleLbl="node4" presStyleIdx="13" presStyleCnt="17">
        <dgm:presLayoutVars>
          <dgm:chPref val="3"/>
        </dgm:presLayoutVars>
      </dgm:prSet>
      <dgm:spPr/>
      <dgm:t>
        <a:bodyPr/>
        <a:lstStyle/>
        <a:p>
          <a:endParaRPr lang="tr-TR"/>
        </a:p>
      </dgm:t>
    </dgm:pt>
    <dgm:pt modelId="{33AE8B0C-564B-4700-9C09-8A93B77F5263}" type="pres">
      <dgm:prSet presAssocID="{8486707F-2976-40FA-8F75-A5EF0C1243D0}" presName="rootConnector" presStyleLbl="node4" presStyleIdx="13" presStyleCnt="17"/>
      <dgm:spPr/>
      <dgm:t>
        <a:bodyPr/>
        <a:lstStyle/>
        <a:p>
          <a:endParaRPr lang="tr-TR"/>
        </a:p>
      </dgm:t>
    </dgm:pt>
    <dgm:pt modelId="{8A9F03A7-5864-42CB-ACD9-DFD5FC50D812}" type="pres">
      <dgm:prSet presAssocID="{8486707F-2976-40FA-8F75-A5EF0C1243D0}" presName="hierChild4" presStyleCnt="0"/>
      <dgm:spPr/>
    </dgm:pt>
    <dgm:pt modelId="{CAC2FB4F-F735-4205-8CA2-9E10AB66F3CD}" type="pres">
      <dgm:prSet presAssocID="{8A44BCD7-87C4-448E-9AC3-825EB60992CF}" presName="Name37" presStyleLbl="parChTrans1D4" presStyleIdx="14" presStyleCnt="17"/>
      <dgm:spPr/>
      <dgm:t>
        <a:bodyPr/>
        <a:lstStyle/>
        <a:p>
          <a:endParaRPr lang="tr-TR"/>
        </a:p>
      </dgm:t>
    </dgm:pt>
    <dgm:pt modelId="{0CE5C088-1305-4002-9309-465CBC8C4C34}" type="pres">
      <dgm:prSet presAssocID="{E1BAED53-DC27-4DCB-A72C-75313A118899}" presName="hierRoot2" presStyleCnt="0">
        <dgm:presLayoutVars>
          <dgm:hierBranch val="init"/>
        </dgm:presLayoutVars>
      </dgm:prSet>
      <dgm:spPr/>
    </dgm:pt>
    <dgm:pt modelId="{72224DAD-C184-4D96-9E6F-C633DA25B5BC}" type="pres">
      <dgm:prSet presAssocID="{E1BAED53-DC27-4DCB-A72C-75313A118899}" presName="rootComposite" presStyleCnt="0"/>
      <dgm:spPr/>
    </dgm:pt>
    <dgm:pt modelId="{3C3DF677-72B1-454D-8A48-B2FC87E893C0}" type="pres">
      <dgm:prSet presAssocID="{E1BAED53-DC27-4DCB-A72C-75313A118899}" presName="rootText" presStyleLbl="node4" presStyleIdx="14" presStyleCnt="17">
        <dgm:presLayoutVars>
          <dgm:chPref val="3"/>
        </dgm:presLayoutVars>
      </dgm:prSet>
      <dgm:spPr/>
      <dgm:t>
        <a:bodyPr/>
        <a:lstStyle/>
        <a:p>
          <a:endParaRPr lang="tr-TR"/>
        </a:p>
      </dgm:t>
    </dgm:pt>
    <dgm:pt modelId="{731B4BF4-F0DC-445A-81AD-50AAD3F9DEAE}" type="pres">
      <dgm:prSet presAssocID="{E1BAED53-DC27-4DCB-A72C-75313A118899}" presName="rootConnector" presStyleLbl="node4" presStyleIdx="14" presStyleCnt="17"/>
      <dgm:spPr/>
      <dgm:t>
        <a:bodyPr/>
        <a:lstStyle/>
        <a:p>
          <a:endParaRPr lang="tr-TR"/>
        </a:p>
      </dgm:t>
    </dgm:pt>
    <dgm:pt modelId="{4112F9F8-A02F-42EA-A24F-A0A9FB2544D1}" type="pres">
      <dgm:prSet presAssocID="{E1BAED53-DC27-4DCB-A72C-75313A118899}" presName="hierChild4" presStyleCnt="0"/>
      <dgm:spPr/>
    </dgm:pt>
    <dgm:pt modelId="{9F964EF5-3F9F-42BA-91B4-B2C1A8B4F9C6}" type="pres">
      <dgm:prSet presAssocID="{FAA7BA4F-93A8-45DA-B8DE-2DAB8E79935E}" presName="Name37" presStyleLbl="parChTrans1D4" presStyleIdx="15" presStyleCnt="17"/>
      <dgm:spPr/>
      <dgm:t>
        <a:bodyPr/>
        <a:lstStyle/>
        <a:p>
          <a:endParaRPr lang="tr-TR"/>
        </a:p>
      </dgm:t>
    </dgm:pt>
    <dgm:pt modelId="{DA1A61CE-2E68-4ADA-A29D-561C6CAB11AC}" type="pres">
      <dgm:prSet presAssocID="{CBB1AC65-416F-4582-ABB0-F6064DEF603B}" presName="hierRoot2" presStyleCnt="0">
        <dgm:presLayoutVars>
          <dgm:hierBranch val="init"/>
        </dgm:presLayoutVars>
      </dgm:prSet>
      <dgm:spPr/>
    </dgm:pt>
    <dgm:pt modelId="{D81713E0-4D39-4835-A0E7-3439FF9F773C}" type="pres">
      <dgm:prSet presAssocID="{CBB1AC65-416F-4582-ABB0-F6064DEF603B}" presName="rootComposite" presStyleCnt="0"/>
      <dgm:spPr/>
    </dgm:pt>
    <dgm:pt modelId="{3114CE0D-626E-47FC-93E3-158C59B4B43E}" type="pres">
      <dgm:prSet presAssocID="{CBB1AC65-416F-4582-ABB0-F6064DEF603B}" presName="rootText" presStyleLbl="node4" presStyleIdx="15" presStyleCnt="17">
        <dgm:presLayoutVars>
          <dgm:chPref val="3"/>
        </dgm:presLayoutVars>
      </dgm:prSet>
      <dgm:spPr/>
      <dgm:t>
        <a:bodyPr/>
        <a:lstStyle/>
        <a:p>
          <a:endParaRPr lang="tr-TR"/>
        </a:p>
      </dgm:t>
    </dgm:pt>
    <dgm:pt modelId="{A8565F88-6A22-4734-B871-D1BFE78F14B5}" type="pres">
      <dgm:prSet presAssocID="{CBB1AC65-416F-4582-ABB0-F6064DEF603B}" presName="rootConnector" presStyleLbl="node4" presStyleIdx="15" presStyleCnt="17"/>
      <dgm:spPr/>
      <dgm:t>
        <a:bodyPr/>
        <a:lstStyle/>
        <a:p>
          <a:endParaRPr lang="tr-TR"/>
        </a:p>
      </dgm:t>
    </dgm:pt>
    <dgm:pt modelId="{9F414093-DFDB-4352-BD27-D7F6435936E0}" type="pres">
      <dgm:prSet presAssocID="{CBB1AC65-416F-4582-ABB0-F6064DEF603B}" presName="hierChild4" presStyleCnt="0"/>
      <dgm:spPr/>
    </dgm:pt>
    <dgm:pt modelId="{55082CF1-0BF0-4999-B6A0-B74C38305C25}" type="pres">
      <dgm:prSet presAssocID="{5F52FA55-4082-4290-82F3-BABF51CBEF63}" presName="Name37" presStyleLbl="parChTrans1D4" presStyleIdx="16" presStyleCnt="17"/>
      <dgm:spPr/>
      <dgm:t>
        <a:bodyPr/>
        <a:lstStyle/>
        <a:p>
          <a:endParaRPr lang="tr-TR"/>
        </a:p>
      </dgm:t>
    </dgm:pt>
    <dgm:pt modelId="{93BC827F-68E1-430D-88F4-8A690C1749C3}" type="pres">
      <dgm:prSet presAssocID="{ED39175B-68FE-4B11-963C-C349DDDB9239}" presName="hierRoot2" presStyleCnt="0">
        <dgm:presLayoutVars>
          <dgm:hierBranch val="init"/>
        </dgm:presLayoutVars>
      </dgm:prSet>
      <dgm:spPr/>
    </dgm:pt>
    <dgm:pt modelId="{BB22ECB3-B0E0-4D1A-84A7-19F30D0EF76C}" type="pres">
      <dgm:prSet presAssocID="{ED39175B-68FE-4B11-963C-C349DDDB9239}" presName="rootComposite" presStyleCnt="0"/>
      <dgm:spPr/>
    </dgm:pt>
    <dgm:pt modelId="{F8E2FBAB-1966-4059-B24D-D7A19F2BAABF}" type="pres">
      <dgm:prSet presAssocID="{ED39175B-68FE-4B11-963C-C349DDDB9239}" presName="rootText" presStyleLbl="node4" presStyleIdx="16" presStyleCnt="17" custLinFactNeighborX="-25260" custLinFactNeighborY="4393">
        <dgm:presLayoutVars>
          <dgm:chPref val="3"/>
        </dgm:presLayoutVars>
      </dgm:prSet>
      <dgm:spPr/>
      <dgm:t>
        <a:bodyPr/>
        <a:lstStyle/>
        <a:p>
          <a:endParaRPr lang="tr-TR"/>
        </a:p>
      </dgm:t>
    </dgm:pt>
    <dgm:pt modelId="{D31A5444-FED2-4216-90F6-33578AB496A4}" type="pres">
      <dgm:prSet presAssocID="{ED39175B-68FE-4B11-963C-C349DDDB9239}" presName="rootConnector" presStyleLbl="node4" presStyleIdx="16" presStyleCnt="17"/>
      <dgm:spPr/>
      <dgm:t>
        <a:bodyPr/>
        <a:lstStyle/>
        <a:p>
          <a:endParaRPr lang="tr-TR"/>
        </a:p>
      </dgm:t>
    </dgm:pt>
    <dgm:pt modelId="{378CA375-2166-451F-A62A-EAB40BD60A5B}" type="pres">
      <dgm:prSet presAssocID="{ED39175B-68FE-4B11-963C-C349DDDB9239}" presName="hierChild4" presStyleCnt="0"/>
      <dgm:spPr/>
    </dgm:pt>
    <dgm:pt modelId="{69853465-6E59-42B4-A83B-43ADA0D90A89}" type="pres">
      <dgm:prSet presAssocID="{ED39175B-68FE-4B11-963C-C349DDDB9239}" presName="hierChild5" presStyleCnt="0"/>
      <dgm:spPr/>
    </dgm:pt>
    <dgm:pt modelId="{C0C51359-7FD8-432E-9654-331CB510B69B}" type="pres">
      <dgm:prSet presAssocID="{CBB1AC65-416F-4582-ABB0-F6064DEF603B}" presName="hierChild5" presStyleCnt="0"/>
      <dgm:spPr/>
    </dgm:pt>
    <dgm:pt modelId="{0EE9243C-4B90-489D-8833-AEBE4FBB6521}" type="pres">
      <dgm:prSet presAssocID="{E1BAED53-DC27-4DCB-A72C-75313A118899}" presName="hierChild5" presStyleCnt="0"/>
      <dgm:spPr/>
    </dgm:pt>
    <dgm:pt modelId="{5C916124-B8A8-487D-9FCB-527C5B656E5F}" type="pres">
      <dgm:prSet presAssocID="{8486707F-2976-40FA-8F75-A5EF0C1243D0}" presName="hierChild5" presStyleCnt="0"/>
      <dgm:spPr/>
    </dgm:pt>
    <dgm:pt modelId="{894B5254-9E1A-4300-B73C-082C94E0B02B}" type="pres">
      <dgm:prSet presAssocID="{7116BF25-FD92-4E9B-9474-58C4F9A66E9D}" presName="hierChild5" presStyleCnt="0"/>
      <dgm:spPr/>
    </dgm:pt>
    <dgm:pt modelId="{C384D8DC-2898-4D7F-A92F-07B5ADF03CC0}" type="pres">
      <dgm:prSet presAssocID="{6921EC00-7E46-4A3F-A5C7-D260BFD7830B}" presName="hierChild5" presStyleCnt="0"/>
      <dgm:spPr/>
    </dgm:pt>
    <dgm:pt modelId="{2FCD3138-CABB-45B3-B4AF-0AEB1124699A}" type="pres">
      <dgm:prSet presAssocID="{F37560C3-11E8-4F05-9A37-F5E4D5EBF534}" presName="hierChild5" presStyleCnt="0"/>
      <dgm:spPr/>
    </dgm:pt>
    <dgm:pt modelId="{320DC440-61C3-4179-A92B-5970E1AA9DFD}" type="pres">
      <dgm:prSet presAssocID="{F5837033-9CD2-4522-BD6F-B011149CFE0A}" presName="hierChild5" presStyleCnt="0"/>
      <dgm:spPr/>
    </dgm:pt>
    <dgm:pt modelId="{8EB5474B-03F2-4B2A-9ACE-78B05EEAF338}" type="pres">
      <dgm:prSet presAssocID="{F03BD068-78D7-4A0F-997A-0E1A8920DE08}" presName="hierChild5" presStyleCnt="0"/>
      <dgm:spPr/>
    </dgm:pt>
    <dgm:pt modelId="{54F2855F-18AB-4D81-BE95-AE5D6C58130F}" type="pres">
      <dgm:prSet presAssocID="{D2F75986-1E27-4B3D-9306-9A37E94D956D}" presName="hierChild5" presStyleCnt="0"/>
      <dgm:spPr/>
    </dgm:pt>
    <dgm:pt modelId="{C3EF33BB-1B5A-497B-82DC-91AAA0A6C008}" type="pres">
      <dgm:prSet presAssocID="{42637F45-1313-4AA8-AC96-F4C3E2CC5E10}" presName="hierChild5" presStyleCnt="0"/>
      <dgm:spPr/>
    </dgm:pt>
    <dgm:pt modelId="{1C21389C-01E0-456D-925D-4541308713F7}" type="pres">
      <dgm:prSet presAssocID="{D0263F2D-B592-4A35-A69A-F0842A9DE4BF}" presName="hierChild3" presStyleCnt="0"/>
      <dgm:spPr/>
    </dgm:pt>
  </dgm:ptLst>
  <dgm:cxnLst>
    <dgm:cxn modelId="{3BCED6FC-7BD5-4D3B-A399-6BCCC2FC9C48}" type="presOf" srcId="{98C16F35-D5E1-4E6F-BB0E-006172CB14CF}" destId="{59EEE05F-7C3A-4580-860A-237CD34647AA}" srcOrd="1" destOrd="0" presId="urn:microsoft.com/office/officeart/2005/8/layout/orgChart1"/>
    <dgm:cxn modelId="{10E0E7B4-1A49-44CA-8E53-39C6C3E21691}" type="presOf" srcId="{8BC7467D-5C9C-4F9A-BED4-6E7D3AFA42E5}" destId="{7C53F261-F737-4E5B-A618-CB9C591D70D3}" srcOrd="1" destOrd="0" presId="urn:microsoft.com/office/officeart/2005/8/layout/orgChart1"/>
    <dgm:cxn modelId="{5AB15419-9B09-4FC4-858C-D16056F6445C}" type="presOf" srcId="{D2F75986-1E27-4B3D-9306-9A37E94D956D}" destId="{F67F2C46-B368-4B59-AF71-AABEE7C5DC73}" srcOrd="0" destOrd="0" presId="urn:microsoft.com/office/officeart/2005/8/layout/orgChart1"/>
    <dgm:cxn modelId="{FAC5C5C0-9763-44C0-A7FE-C6C37775A708}" srcId="{8486707F-2976-40FA-8F75-A5EF0C1243D0}" destId="{E1BAED53-DC27-4DCB-A72C-75313A118899}" srcOrd="0" destOrd="0" parTransId="{8A44BCD7-87C4-448E-9AC3-825EB60992CF}" sibTransId="{4095B58B-1062-48B6-B71A-1FC81421E9D9}"/>
    <dgm:cxn modelId="{4319E339-047D-45D4-ABC1-4A1B88F890EE}" srcId="{0CC65E18-419E-4BFC-9072-02B34D84FC5C}" destId="{31534918-841E-4196-AD0B-E81DAF065C64}" srcOrd="0" destOrd="0" parTransId="{134BA93A-07A2-48CA-A042-C8FC172B59BF}" sibTransId="{E99BED78-41D4-4FB3-A0DF-8B5AA4E203B9}"/>
    <dgm:cxn modelId="{CCD8D1C3-599F-4C07-8FCD-91565077EFC1}" srcId="{98C16F35-D5E1-4E6F-BB0E-006172CB14CF}" destId="{12614685-1E7A-4ED6-A1F0-E60BF1F7CA5F}" srcOrd="0" destOrd="0" parTransId="{356CDEFA-2F2F-4A93-B940-3465D8A66733}" sibTransId="{44B1D51A-413A-4105-8A70-2C9BDF9DC4DB}"/>
    <dgm:cxn modelId="{C72B3F20-5FC6-482A-9293-DB4A4C7D47C5}" type="presOf" srcId="{F663DC7C-C276-4E0B-BBED-08B6AB68F03F}" destId="{833F6681-FB02-4FE1-B11C-E9A5FA37B875}" srcOrd="0" destOrd="0" presId="urn:microsoft.com/office/officeart/2005/8/layout/orgChart1"/>
    <dgm:cxn modelId="{200683F1-CBA0-4A11-93DC-E3F1651074F3}" type="presOf" srcId="{5FC72F98-1759-4177-9E65-8F8FB42F4601}" destId="{7FA51823-5044-457B-A06D-30FFDABB2A29}" srcOrd="0" destOrd="0" presId="urn:microsoft.com/office/officeart/2005/8/layout/orgChart1"/>
    <dgm:cxn modelId="{C1F0FD18-C86E-48FA-9B56-D793B25F40F9}" type="presOf" srcId="{356CDEFA-2F2F-4A93-B940-3465D8A66733}" destId="{77D3C927-597A-4EA0-8806-B40F62A2EBB9}" srcOrd="0" destOrd="0" presId="urn:microsoft.com/office/officeart/2005/8/layout/orgChart1"/>
    <dgm:cxn modelId="{8805EE0E-01A7-4574-8BDA-A10B4589D4CB}" srcId="{59B549A7-9A80-4670-A11C-97BA8851F1D9}" destId="{2A5A3DAA-3CD3-40D8-8B3D-44CD05553E58}" srcOrd="0" destOrd="0" parTransId="{37D8F46D-45DE-431E-8166-73CAE370E878}" sibTransId="{488CD991-2F8E-444C-91CC-5D9CBF0A9BC6}"/>
    <dgm:cxn modelId="{1510EED2-6788-4D0D-9A54-61C04A16034B}" type="presOf" srcId="{98C16F35-D5E1-4E6F-BB0E-006172CB14CF}" destId="{8E6E23D0-5640-4EAA-A171-473802B60470}" srcOrd="0" destOrd="0" presId="urn:microsoft.com/office/officeart/2005/8/layout/orgChart1"/>
    <dgm:cxn modelId="{3D523A8F-B076-4B3B-B059-DC222C9EFBB5}" srcId="{F37560C3-11E8-4F05-9A37-F5E4D5EBF534}" destId="{6921EC00-7E46-4A3F-A5C7-D260BFD7830B}" srcOrd="0" destOrd="0" parTransId="{6687274C-7336-46C5-8B88-F8BAE2FBF28C}" sibTransId="{991C6DC4-F8EC-4985-B1FF-CD10ABD08CDE}"/>
    <dgm:cxn modelId="{CA260C1F-50AE-4E3E-B26B-8032D085E5F4}" type="presOf" srcId="{8BC7467D-5C9C-4F9A-BED4-6E7D3AFA42E5}" destId="{9E7CAF8E-27C0-4B37-9886-24028BC4244F}" srcOrd="0" destOrd="0" presId="urn:microsoft.com/office/officeart/2005/8/layout/orgChart1"/>
    <dgm:cxn modelId="{7304ADE0-FD97-48E4-BC03-AC2E2C24E265}" srcId="{F03BD068-78D7-4A0F-997A-0E1A8920DE08}" destId="{F5837033-9CD2-4522-BD6F-B011149CFE0A}" srcOrd="0" destOrd="0" parTransId="{B95E33E6-C1BC-4768-93A1-301B6934F9DB}" sibTransId="{C38AB084-9C95-42CD-8060-80B1DC194F7E}"/>
    <dgm:cxn modelId="{816ACA7F-6E9E-4189-BBFC-112D2FCCB4EA}" type="presOf" srcId="{8486707F-2976-40FA-8F75-A5EF0C1243D0}" destId="{8776F0A5-2683-49DD-A6D2-D672240404A6}" srcOrd="0" destOrd="0" presId="urn:microsoft.com/office/officeart/2005/8/layout/orgChart1"/>
    <dgm:cxn modelId="{445BFEEE-2977-44F5-B71B-6E83DD0E21CD}" type="presOf" srcId="{CBB1AC65-416F-4582-ABB0-F6064DEF603B}" destId="{3114CE0D-626E-47FC-93E3-158C59B4B43E}" srcOrd="0" destOrd="0" presId="urn:microsoft.com/office/officeart/2005/8/layout/orgChart1"/>
    <dgm:cxn modelId="{0511806D-B362-4102-A0AA-835C2FAAF447}" type="presOf" srcId="{55C30309-303D-4DA7-8044-C90BDB6704A1}" destId="{12FFF12C-0C4C-435A-A2D4-9D8FC612F385}" srcOrd="0" destOrd="0" presId="urn:microsoft.com/office/officeart/2005/8/layout/orgChart1"/>
    <dgm:cxn modelId="{7CAF878E-7584-4D14-87E3-6E7E073ED6FB}" type="presOf" srcId="{134BA93A-07A2-48CA-A042-C8FC172B59BF}" destId="{33CEAF9B-5CF1-42BF-80D6-AB199EE10E1E}" srcOrd="0" destOrd="0" presId="urn:microsoft.com/office/officeart/2005/8/layout/orgChart1"/>
    <dgm:cxn modelId="{598A1D7D-E57F-4AC5-9DB5-93C1F6C7A791}" type="presOf" srcId="{B95E33E6-C1BC-4768-93A1-301B6934F9DB}" destId="{69DA08B9-06C3-4DFC-BFBB-662233099361}" srcOrd="0" destOrd="0" presId="urn:microsoft.com/office/officeart/2005/8/layout/orgChart1"/>
    <dgm:cxn modelId="{2A58E31E-CF21-4CB5-8347-EB861E7D482F}" type="presOf" srcId="{3547DBDD-FA58-47ED-BAC8-74378668BA62}" destId="{7E16C34B-ACB6-427F-86E8-432465E94BE0}" srcOrd="0" destOrd="0" presId="urn:microsoft.com/office/officeart/2005/8/layout/orgChart1"/>
    <dgm:cxn modelId="{D9C66E6F-29B6-40DD-AAEF-EBA6D7EC9318}" type="presOf" srcId="{5E11495A-C12B-4C90-B5A1-B1D746894FF3}" destId="{1346C17E-8656-454C-A7BB-0978DFA6412E}" srcOrd="0" destOrd="0" presId="urn:microsoft.com/office/officeart/2005/8/layout/orgChart1"/>
    <dgm:cxn modelId="{B56DDFF7-5B6B-42AD-ADFB-9BBBBD8FC59C}" type="presOf" srcId="{E1BAED53-DC27-4DCB-A72C-75313A118899}" destId="{3C3DF677-72B1-454D-8A48-B2FC87E893C0}" srcOrd="0" destOrd="0" presId="urn:microsoft.com/office/officeart/2005/8/layout/orgChart1"/>
    <dgm:cxn modelId="{ACE5C8B0-8E4E-4DE4-B39E-8E9EA974C823}" type="presOf" srcId="{BFBE9707-4A54-4ACB-9F61-7BB3564F75EC}" destId="{DBA89988-2D4F-4B05-9A39-1D93ADE1F532}" srcOrd="1" destOrd="0" presId="urn:microsoft.com/office/officeart/2005/8/layout/orgChart1"/>
    <dgm:cxn modelId="{A43FB682-AEB1-458A-8E45-4E09E8096183}" type="presOf" srcId="{6687274C-7336-46C5-8B88-F8BAE2FBF28C}" destId="{E539F41B-E0C0-489B-BD79-855950E1072B}" srcOrd="0" destOrd="0" presId="urn:microsoft.com/office/officeart/2005/8/layout/orgChart1"/>
    <dgm:cxn modelId="{4A395841-D70A-4B92-A540-A22ABE9B2990}" type="presOf" srcId="{31534918-841E-4196-AD0B-E81DAF065C64}" destId="{B9197587-767A-412D-B7DF-21C2DBF64D2E}" srcOrd="1" destOrd="0" presId="urn:microsoft.com/office/officeart/2005/8/layout/orgChart1"/>
    <dgm:cxn modelId="{877002FF-840C-4570-8EDD-A75E61647F2F}" type="presOf" srcId="{B72323EA-130A-445F-8DE8-A100D2FACE59}" destId="{16A9A25C-505E-4DB8-BD59-EBA3C52291CF}" srcOrd="0" destOrd="0" presId="urn:microsoft.com/office/officeart/2005/8/layout/orgChart1"/>
    <dgm:cxn modelId="{9C4B1A6C-5E83-4FC9-9605-E03AD224952D}" type="presOf" srcId="{F5837033-9CD2-4522-BD6F-B011149CFE0A}" destId="{B9B7FF4D-6220-4A3E-A33F-A3A8BFAAA806}" srcOrd="1" destOrd="0" presId="urn:microsoft.com/office/officeart/2005/8/layout/orgChart1"/>
    <dgm:cxn modelId="{32969FB7-8D8F-4A7C-B8A7-C7932BCD233F}" type="presOf" srcId="{59B549A7-9A80-4670-A11C-97BA8851F1D9}" destId="{94A1C2EB-D8DB-4243-994A-6973416589B0}" srcOrd="0" destOrd="0" presId="urn:microsoft.com/office/officeart/2005/8/layout/orgChart1"/>
    <dgm:cxn modelId="{8C313E08-3243-4E25-A28F-A885E1372447}" type="presOf" srcId="{ED39175B-68FE-4B11-963C-C349DDDB9239}" destId="{F8E2FBAB-1966-4059-B24D-D7A19F2BAABF}" srcOrd="0" destOrd="0" presId="urn:microsoft.com/office/officeart/2005/8/layout/orgChart1"/>
    <dgm:cxn modelId="{9E7EB5BE-2E76-4BB5-8E30-4EDBEE231C77}" srcId="{CBB1AC65-416F-4582-ABB0-F6064DEF603B}" destId="{ED39175B-68FE-4B11-963C-C349DDDB9239}" srcOrd="0" destOrd="0" parTransId="{5F52FA55-4082-4290-82F3-BABF51CBEF63}" sibTransId="{EA74B612-B228-4F4E-B186-5508E1EBE17B}"/>
    <dgm:cxn modelId="{235A894B-A149-430F-BFC9-60AC7E012877}" type="presOf" srcId="{844A748D-BC46-4324-9C86-8735EC5F87C6}" destId="{A9DC6415-94CB-417E-80AE-89EEE6C5F688}" srcOrd="1" destOrd="0" presId="urn:microsoft.com/office/officeart/2005/8/layout/orgChart1"/>
    <dgm:cxn modelId="{3C6FC8B9-B50E-4DA3-836E-C021B215CB22}" type="presOf" srcId="{6ED8A009-424B-4F94-A1D8-970A544A834A}" destId="{E6CBE9EE-242D-4F19-AF5B-49EAB9F8F140}" srcOrd="0" destOrd="0" presId="urn:microsoft.com/office/officeart/2005/8/layout/orgChart1"/>
    <dgm:cxn modelId="{55722AD7-D977-4A17-8C0A-0EAC2FA56C67}" type="presOf" srcId="{12614685-1E7A-4ED6-A1F0-E60BF1F7CA5F}" destId="{708BB113-520D-4A8E-A740-CECF380C53C4}" srcOrd="0" destOrd="0" presId="urn:microsoft.com/office/officeart/2005/8/layout/orgChart1"/>
    <dgm:cxn modelId="{D07AAC5F-671D-40B9-B207-8DB441AF9BE0}" type="presOf" srcId="{455EAB43-5A9E-4A85-9FFB-630BD606A2A6}" destId="{95A70EC9-4234-428A-84C0-16458ED3F241}" srcOrd="0" destOrd="0" presId="urn:microsoft.com/office/officeart/2005/8/layout/orgChart1"/>
    <dgm:cxn modelId="{D2C2DF0A-939B-425B-90AB-6694F5BEC491}" type="presOf" srcId="{B15BF0FA-FB38-4EDA-B2F1-E1C846129F48}" destId="{12604B68-96C2-44EA-ACA9-74B9E1DD2774}" srcOrd="0" destOrd="0" presId="urn:microsoft.com/office/officeart/2005/8/layout/orgChart1"/>
    <dgm:cxn modelId="{EAB07978-43D8-4CE1-8DCF-D421F1167CF1}" srcId="{D0263F2D-B592-4A35-A69A-F0842A9DE4BF}" destId="{42637F45-1313-4AA8-AC96-F4C3E2CC5E10}" srcOrd="4" destOrd="0" parTransId="{8F919EC6-92B5-457C-BDCB-4544A6D98B32}" sibTransId="{8CB4EC5C-A769-4A8A-8C03-767E975568E8}"/>
    <dgm:cxn modelId="{7D5975EB-E63C-4808-BEA7-2FA9F31FECAE}" srcId="{BFBE9707-4A54-4ACB-9F61-7BB3564F75EC}" destId="{13B5082C-F8AE-4CD8-8EE3-B6355B209AB2}" srcOrd="0" destOrd="0" parTransId="{5FC72F98-1759-4177-9E65-8F8FB42F4601}" sibTransId="{420675AE-FB73-45E2-B5F2-609C53A1AA59}"/>
    <dgm:cxn modelId="{ED50D65B-0BD2-4A30-9107-73DE86737E3A}" type="presOf" srcId="{42637F45-1313-4AA8-AC96-F4C3E2CC5E10}" destId="{3306F621-43DE-4C7E-A5AF-670661367B91}" srcOrd="1" destOrd="0" presId="urn:microsoft.com/office/officeart/2005/8/layout/orgChart1"/>
    <dgm:cxn modelId="{2B479D9B-A09E-4A84-892E-12E7247A2E42}" type="presOf" srcId="{8A44BCD7-87C4-448E-9AC3-825EB60992CF}" destId="{CAC2FB4F-F735-4205-8CA2-9E10AB66F3CD}" srcOrd="0" destOrd="0" presId="urn:microsoft.com/office/officeart/2005/8/layout/orgChart1"/>
    <dgm:cxn modelId="{58DC386E-5E06-4101-909F-61508FB79BAC}" type="presOf" srcId="{4D0E1800-E763-4F43-981A-801A1AFBF837}" destId="{98ECDD64-C322-487E-8BE5-8E4ADA716688}" srcOrd="0" destOrd="0" presId="urn:microsoft.com/office/officeart/2005/8/layout/orgChart1"/>
    <dgm:cxn modelId="{E0E43FD4-33B9-4569-87FD-F6BE93B2FF18}" srcId="{12614685-1E7A-4ED6-A1F0-E60BF1F7CA5F}" destId="{0CC65E18-419E-4BFC-9072-02B34D84FC5C}" srcOrd="0" destOrd="0" parTransId="{B72323EA-130A-445F-8DE8-A100D2FACE59}" sibTransId="{AD4DFE8A-76F0-4C4B-8066-267E401B246E}"/>
    <dgm:cxn modelId="{FD857150-2EBE-4C4A-B60A-8B17ABB043AC}" srcId="{7116BF25-FD92-4E9B-9474-58C4F9A66E9D}" destId="{8486707F-2976-40FA-8F75-A5EF0C1243D0}" srcOrd="0" destOrd="0" parTransId="{B15BF0FA-FB38-4EDA-B2F1-E1C846129F48}" sibTransId="{B1EF2A16-F1C8-480C-8882-DEB5700D7332}"/>
    <dgm:cxn modelId="{C4CAEC78-17F1-4D57-A635-4028EA054DEF}" type="presOf" srcId="{D0263F2D-B592-4A35-A69A-F0842A9DE4BF}" destId="{4FA27D3E-E29E-4971-A39C-372204AC730F}" srcOrd="0" destOrd="0" presId="urn:microsoft.com/office/officeart/2005/8/layout/orgChart1"/>
    <dgm:cxn modelId="{19BBBDB1-A39F-4AE4-9F78-8B447935FC22}" srcId="{9E7791E1-C9D0-42EF-9B2F-5051E5DFC60D}" destId="{D0263F2D-B592-4A35-A69A-F0842A9DE4BF}" srcOrd="0" destOrd="0" parTransId="{8417DCCA-969E-4194-92D6-45178C01DF1B}" sibTransId="{B16D5B8A-A25D-4188-8223-B42867DD3BB6}"/>
    <dgm:cxn modelId="{977ACC03-3379-4458-B36A-D39C68FB1844}" type="presOf" srcId="{59B549A7-9A80-4670-A11C-97BA8851F1D9}" destId="{C1A452F9-F33A-4AD1-9A71-F92344BF6F80}" srcOrd="1" destOrd="0" presId="urn:microsoft.com/office/officeart/2005/8/layout/orgChart1"/>
    <dgm:cxn modelId="{AE396FED-7FCE-4452-BE7B-40306D4E861A}" srcId="{6921EC00-7E46-4A3F-A5C7-D260BFD7830B}" destId="{7116BF25-FD92-4E9B-9474-58C4F9A66E9D}" srcOrd="0" destOrd="0" parTransId="{F663DC7C-C276-4E0B-BBED-08B6AB68F03F}" sibTransId="{FFD4E69B-4B4C-441C-9E84-DC1DBF9DAFE6}"/>
    <dgm:cxn modelId="{C5AFFC89-B263-4124-899E-FD143CDFC482}" type="presOf" srcId="{FAA7BA4F-93A8-45DA-B8DE-2DAB8E79935E}" destId="{9F964EF5-3F9F-42BA-91B4-B2C1A8B4F9C6}" srcOrd="0" destOrd="0" presId="urn:microsoft.com/office/officeart/2005/8/layout/orgChart1"/>
    <dgm:cxn modelId="{B6B13F43-7006-4209-A888-57D730B368DA}" type="presOf" srcId="{31534918-841E-4196-AD0B-E81DAF065C64}" destId="{1FE75D90-25A1-4F95-A9C0-8FBF2A15D676}" srcOrd="0" destOrd="0" presId="urn:microsoft.com/office/officeart/2005/8/layout/orgChart1"/>
    <dgm:cxn modelId="{A630ABF3-9235-4663-BD39-A2FCFD8F3ACC}" type="presOf" srcId="{E1BAED53-DC27-4DCB-A72C-75313A118899}" destId="{731B4BF4-F0DC-445A-81AD-50AAD3F9DEAE}" srcOrd="1" destOrd="0" presId="urn:microsoft.com/office/officeart/2005/8/layout/orgChart1"/>
    <dgm:cxn modelId="{9A98BAAD-D0F9-4F29-905B-982A78B52314}" srcId="{D2F75986-1E27-4B3D-9306-9A37E94D956D}" destId="{F03BD068-78D7-4A0F-997A-0E1A8920DE08}" srcOrd="0" destOrd="0" parTransId="{55C30309-303D-4DA7-8044-C90BDB6704A1}" sibTransId="{7E064958-BF0B-4ACD-9FB1-1B05B12332CA}"/>
    <dgm:cxn modelId="{B1F2542C-E935-4CC9-ACDE-98250AC8012D}" type="presOf" srcId="{6921EC00-7E46-4A3F-A5C7-D260BFD7830B}" destId="{8C3EDCFF-86DE-499B-9203-014E740E55A6}" srcOrd="1" destOrd="0" presId="urn:microsoft.com/office/officeart/2005/8/layout/orgChart1"/>
    <dgm:cxn modelId="{D1187568-1761-480C-A87E-3031FB1D8325}" type="presOf" srcId="{CBB1AC65-416F-4582-ABB0-F6064DEF603B}" destId="{A8565F88-6A22-4734-B871-D1BFE78F14B5}" srcOrd="1" destOrd="0" presId="urn:microsoft.com/office/officeart/2005/8/layout/orgChart1"/>
    <dgm:cxn modelId="{FC99791E-67AC-4C51-B060-905A9E41CF0B}" type="presOf" srcId="{83066468-FD80-4028-82A0-81A3D597CD4D}" destId="{820B3B33-8C43-4105-8365-87D21AAC400D}" srcOrd="0" destOrd="0" presId="urn:microsoft.com/office/officeart/2005/8/layout/orgChart1"/>
    <dgm:cxn modelId="{7C21F61F-4095-4C42-BEE6-2E33131A3BD1}" type="presOf" srcId="{D2F75986-1E27-4B3D-9306-9A37E94D956D}" destId="{9B06077C-032F-45C6-8322-014303D9F5FB}" srcOrd="1" destOrd="0" presId="urn:microsoft.com/office/officeart/2005/8/layout/orgChart1"/>
    <dgm:cxn modelId="{4E305D5B-0E6C-4D20-8775-941D46FFCE05}" type="presOf" srcId="{2A5A3DAA-3CD3-40D8-8B3D-44CD05553E58}" destId="{546A6116-09C6-4299-A5A1-296159639BE6}" srcOrd="0" destOrd="0" presId="urn:microsoft.com/office/officeart/2005/8/layout/orgChart1"/>
    <dgm:cxn modelId="{C93EEBF5-3670-48B6-8467-FA483FE7C493}" type="presOf" srcId="{7603EA0C-CAC6-4D7A-8C5B-6A00381CBBD3}" destId="{805EDBE6-704F-4D39-BEF4-BEB9F625BEB2}" srcOrd="0" destOrd="0" presId="urn:microsoft.com/office/officeart/2005/8/layout/orgChart1"/>
    <dgm:cxn modelId="{232B2C74-6EC8-4011-97D0-F7D9D56AB032}" type="presOf" srcId="{13B5082C-F8AE-4CD8-8EE3-B6355B209AB2}" destId="{99879132-AEBA-4037-A18B-B63DA67A70AB}" srcOrd="0" destOrd="0" presId="urn:microsoft.com/office/officeart/2005/8/layout/orgChart1"/>
    <dgm:cxn modelId="{D9F043AC-8070-44E2-8E04-F8A42C7E5845}" type="presOf" srcId="{F5837033-9CD2-4522-BD6F-B011149CFE0A}" destId="{BE36244C-0A41-4676-9971-3D8773CB93C4}" srcOrd="0" destOrd="0" presId="urn:microsoft.com/office/officeart/2005/8/layout/orgChart1"/>
    <dgm:cxn modelId="{CF4A201B-6887-49E1-A995-AD030EECEA80}" type="presOf" srcId="{37D8F46D-45DE-431E-8166-73CAE370E878}" destId="{0F9D5C61-9620-4EAE-A99B-91BE29547FEE}" srcOrd="0" destOrd="0" presId="urn:microsoft.com/office/officeart/2005/8/layout/orgChart1"/>
    <dgm:cxn modelId="{6BED05E7-16A5-4240-AA67-4AFA59096BA5}" type="presOf" srcId="{9E7791E1-C9D0-42EF-9B2F-5051E5DFC60D}" destId="{55B19DE6-9E28-454D-B9BD-D2D975EA1428}" srcOrd="0" destOrd="0" presId="urn:microsoft.com/office/officeart/2005/8/layout/orgChart1"/>
    <dgm:cxn modelId="{A00C0566-486E-4F39-9E8A-517779A44478}" srcId="{42637F45-1313-4AA8-AC96-F4C3E2CC5E10}" destId="{D2F75986-1E27-4B3D-9306-9A37E94D956D}" srcOrd="0" destOrd="0" parTransId="{CD016C73-8D30-472E-BB27-0A99C7D16223}" sibTransId="{FCC991BF-3F21-48B3-84B3-4BDE98385A05}"/>
    <dgm:cxn modelId="{C700CB81-C984-40D9-9FF6-47E3AF689ADC}" srcId="{455EAB43-5A9E-4A85-9FFB-630BD606A2A6}" destId="{59B549A7-9A80-4670-A11C-97BA8851F1D9}" srcOrd="0" destOrd="0" parTransId="{B529CA2D-6019-4771-A95D-5218EDCACA44}" sibTransId="{D61B6320-934B-4063-A0BB-079206633229}"/>
    <dgm:cxn modelId="{7C5ED87E-0CC2-45B6-9446-6306BF132755}" srcId="{D0263F2D-B592-4A35-A69A-F0842A9DE4BF}" destId="{4D0E1800-E763-4F43-981A-801A1AFBF837}" srcOrd="2" destOrd="0" parTransId="{7603EA0C-CAC6-4D7A-8C5B-6A00381CBBD3}" sibTransId="{90E64BFC-82D2-4435-95A0-06BBC5207024}"/>
    <dgm:cxn modelId="{5DD7F73C-08AA-4450-B6B8-C2ED4148A844}" type="presOf" srcId="{4D0E1800-E763-4F43-981A-801A1AFBF837}" destId="{D02C1087-722B-4E95-BDCE-E145AE3081EA}" srcOrd="1" destOrd="0" presId="urn:microsoft.com/office/officeart/2005/8/layout/orgChart1"/>
    <dgm:cxn modelId="{BCB2B0AA-C9D4-4780-BE7D-E8BBA4471E4C}" srcId="{F5837033-9CD2-4522-BD6F-B011149CFE0A}" destId="{F37560C3-11E8-4F05-9A37-F5E4D5EBF534}" srcOrd="0" destOrd="0" parTransId="{3547DBDD-FA58-47ED-BAC8-74378668BA62}" sibTransId="{0ABE9FCC-D8B7-4571-864E-6F84BFA18E8B}"/>
    <dgm:cxn modelId="{6DE972F4-DD34-4ABB-B7F3-CEC6941CCA1C}" type="presOf" srcId="{5F52FA55-4082-4290-82F3-BABF51CBEF63}" destId="{55082CF1-0BF0-4999-B6A0-B74C38305C25}" srcOrd="0" destOrd="0" presId="urn:microsoft.com/office/officeart/2005/8/layout/orgChart1"/>
    <dgm:cxn modelId="{CCE663FF-D44D-47C0-A3B8-60BF183C16F8}" type="presOf" srcId="{D0263F2D-B592-4A35-A69A-F0842A9DE4BF}" destId="{98C23278-2257-4CDD-AE11-28604AA2333C}" srcOrd="1" destOrd="0" presId="urn:microsoft.com/office/officeart/2005/8/layout/orgChart1"/>
    <dgm:cxn modelId="{48FF39A5-0C1D-426D-8F7F-06CE1AF13BE6}" type="presOf" srcId="{F37560C3-11E8-4F05-9A37-F5E4D5EBF534}" destId="{B069A003-DBFB-4F23-9393-5B88BA5225CF}" srcOrd="0" destOrd="0" presId="urn:microsoft.com/office/officeart/2005/8/layout/orgChart1"/>
    <dgm:cxn modelId="{69293C01-3025-4002-8269-65810DF4A422}" srcId="{2A5A3DAA-3CD3-40D8-8B3D-44CD05553E58}" destId="{844A748D-BC46-4324-9C86-8735EC5F87C6}" srcOrd="0" destOrd="0" parTransId="{D33F40EC-879F-49F0-8E5A-3AC9FC6426D0}" sibTransId="{EFEB7332-29C1-46F2-8BD7-A722F995E883}"/>
    <dgm:cxn modelId="{948D0C36-90EA-489D-960E-743B3A60590D}" srcId="{13B5082C-F8AE-4CD8-8EE3-B6355B209AB2}" destId="{455EAB43-5A9E-4A85-9FFB-630BD606A2A6}" srcOrd="0" destOrd="0" parTransId="{C76FE454-58CA-482D-910F-E931E6BCA5B2}" sibTransId="{79A12C9B-D8D9-4A10-8AC6-3C572EF90F94}"/>
    <dgm:cxn modelId="{089D390E-5035-40E9-8F32-E93D2121127A}" type="presOf" srcId="{F03BD068-78D7-4A0F-997A-0E1A8920DE08}" destId="{966D8A96-F6E5-4786-ABB2-331E187C48DE}" srcOrd="0" destOrd="0" presId="urn:microsoft.com/office/officeart/2005/8/layout/orgChart1"/>
    <dgm:cxn modelId="{FD325084-A6AD-409C-8847-1AD80D6FFCAC}" type="presOf" srcId="{C76FE454-58CA-482D-910F-E931E6BCA5B2}" destId="{4CC31992-5D61-465F-8C26-4AA70B7CCC9F}" srcOrd="0" destOrd="0" presId="urn:microsoft.com/office/officeart/2005/8/layout/orgChart1"/>
    <dgm:cxn modelId="{789B856C-568A-4104-ADB3-78A20D3347D6}" type="presOf" srcId="{8486707F-2976-40FA-8F75-A5EF0C1243D0}" destId="{33AE8B0C-564B-4700-9C09-8A93B77F5263}" srcOrd="1" destOrd="0" presId="urn:microsoft.com/office/officeart/2005/8/layout/orgChart1"/>
    <dgm:cxn modelId="{58B63170-4F49-498C-98BD-2DE12C464E78}" type="presOf" srcId="{7116BF25-FD92-4E9B-9474-58C4F9A66E9D}" destId="{AF896C3A-3B18-44D2-BFA4-C7E904D7161C}" srcOrd="1" destOrd="0" presId="urn:microsoft.com/office/officeart/2005/8/layout/orgChart1"/>
    <dgm:cxn modelId="{AABEFBD6-1A0E-46DE-8F9A-4B18A7770B54}" type="presOf" srcId="{42637F45-1313-4AA8-AC96-F4C3E2CC5E10}" destId="{EFFFA3E1-29F5-4814-855C-EF18B61CC471}" srcOrd="0" destOrd="0" presId="urn:microsoft.com/office/officeart/2005/8/layout/orgChart1"/>
    <dgm:cxn modelId="{CBA9756C-76F3-4C63-A97D-3C16E50A93F5}" type="presOf" srcId="{83066468-FD80-4028-82A0-81A3D597CD4D}" destId="{2D386103-D2BC-4178-9D82-78AB4B7AE062}" srcOrd="1" destOrd="0" presId="urn:microsoft.com/office/officeart/2005/8/layout/orgChart1"/>
    <dgm:cxn modelId="{A0B21504-975F-449C-9E04-099B5951E1A9}" type="presOf" srcId="{F03BD068-78D7-4A0F-997A-0E1A8920DE08}" destId="{F98CF28A-F1A8-4B74-9B5B-5F6DC5650502}" srcOrd="1" destOrd="0" presId="urn:microsoft.com/office/officeart/2005/8/layout/orgChart1"/>
    <dgm:cxn modelId="{0D65FC2A-C0A8-4FA5-B2EF-02A20AB319B0}" srcId="{31534918-841E-4196-AD0B-E81DAF065C64}" destId="{BFBE9707-4A54-4ACB-9F61-7BB3564F75EC}" srcOrd="0" destOrd="0" parTransId="{D14D349A-E478-4FFC-A95E-B75D7F5DF2CE}" sibTransId="{6BDD1312-B1FC-414F-89C0-34F6EC5420A3}"/>
    <dgm:cxn modelId="{3AD6F494-C099-418E-8C37-BBAFBF824C34}" type="presOf" srcId="{844A748D-BC46-4324-9C86-8735EC5F87C6}" destId="{69688079-15D0-4446-967C-64C8B43C476D}" srcOrd="0" destOrd="0" presId="urn:microsoft.com/office/officeart/2005/8/layout/orgChart1"/>
    <dgm:cxn modelId="{E12AFCE2-3EA6-42A1-A087-0AFE17962918}" type="presOf" srcId="{6921EC00-7E46-4A3F-A5C7-D260BFD7830B}" destId="{2AFD297C-0283-4BF6-A5DD-298D41F50A9D}" srcOrd="0" destOrd="0" presId="urn:microsoft.com/office/officeart/2005/8/layout/orgChart1"/>
    <dgm:cxn modelId="{A050F6D3-1411-4BCA-AB32-24081A794FFF}" type="presOf" srcId="{8F919EC6-92B5-457C-BDCB-4544A6D98B32}" destId="{2F25EE05-A542-4EE2-A4E3-2AF2611D211D}" srcOrd="0" destOrd="0" presId="urn:microsoft.com/office/officeart/2005/8/layout/orgChart1"/>
    <dgm:cxn modelId="{5174DBD2-454E-431A-9273-DE7EACF47479}" type="presOf" srcId="{0CC65E18-419E-4BFC-9072-02B34D84FC5C}" destId="{AD44F3BB-2D38-4119-A927-0F05A41A95F0}" srcOrd="1" destOrd="0" presId="urn:microsoft.com/office/officeart/2005/8/layout/orgChart1"/>
    <dgm:cxn modelId="{CA3B063D-3407-4B05-AA12-39ACF6D0755B}" type="presOf" srcId="{BFBE9707-4A54-4ACB-9F61-7BB3564F75EC}" destId="{6079E44A-377D-4202-89AB-3E423EF3FF67}" srcOrd="0" destOrd="0" presId="urn:microsoft.com/office/officeart/2005/8/layout/orgChart1"/>
    <dgm:cxn modelId="{8959F8F6-D3B0-4BDE-9463-1049E9685090}" srcId="{D0263F2D-B592-4A35-A69A-F0842A9DE4BF}" destId="{8BC7467D-5C9C-4F9A-BED4-6E7D3AFA42E5}" srcOrd="1" destOrd="0" parTransId="{34DA15A9-FC4C-4EA8-AC23-E2340969616C}" sibTransId="{2C331E6C-A9B0-4273-B713-EBEA5ABC2670}"/>
    <dgm:cxn modelId="{077DB0D5-E6A1-4F7F-BC8D-77794602609A}" type="presOf" srcId="{13B5082C-F8AE-4CD8-8EE3-B6355B209AB2}" destId="{22E9BE22-F43F-4828-A61B-50CDBAC971A5}" srcOrd="1" destOrd="0" presId="urn:microsoft.com/office/officeart/2005/8/layout/orgChart1"/>
    <dgm:cxn modelId="{5CB9FA0C-8EC3-4C6D-84C4-0B4F6EFC1C18}" type="presOf" srcId="{34DA15A9-FC4C-4EA8-AC23-E2340969616C}" destId="{15586646-3D89-4C39-94B5-1CCCD14C2A1D}" srcOrd="0" destOrd="0" presId="urn:microsoft.com/office/officeart/2005/8/layout/orgChart1"/>
    <dgm:cxn modelId="{BBCF9C83-987B-4E0C-B1B6-A18DC3573B07}" type="presOf" srcId="{CD016C73-8D30-472E-BB27-0A99C7D16223}" destId="{2F469057-F8A2-4545-915D-079600CCC6C0}" srcOrd="0" destOrd="0" presId="urn:microsoft.com/office/officeart/2005/8/layout/orgChart1"/>
    <dgm:cxn modelId="{11B8ED35-E82F-4AB6-8B39-19E61F4E2B74}" type="presOf" srcId="{7116BF25-FD92-4E9B-9474-58C4F9A66E9D}" destId="{F53B2414-A666-43C4-859E-63834ABADAF4}" srcOrd="0" destOrd="0" presId="urn:microsoft.com/office/officeart/2005/8/layout/orgChart1"/>
    <dgm:cxn modelId="{19052EF5-C277-4D3D-BA3F-602FFFEE1ABF}" type="presOf" srcId="{2A5A3DAA-3CD3-40D8-8B3D-44CD05553E58}" destId="{DE7C5838-DE4C-424E-B207-CB2558AD54A2}" srcOrd="1" destOrd="0" presId="urn:microsoft.com/office/officeart/2005/8/layout/orgChart1"/>
    <dgm:cxn modelId="{8A434D3C-7F2F-4F02-A393-BF6F91103C92}" type="presOf" srcId="{B529CA2D-6019-4771-A95D-5218EDCACA44}" destId="{240DE52A-3C6D-482C-AB93-36652D74F901}" srcOrd="0" destOrd="0" presId="urn:microsoft.com/office/officeart/2005/8/layout/orgChart1"/>
    <dgm:cxn modelId="{7723384C-44D1-4807-953E-585F82E705CA}" type="presOf" srcId="{12614685-1E7A-4ED6-A1F0-E60BF1F7CA5F}" destId="{36D83C00-C640-43AD-A703-DDE5127115DA}" srcOrd="1" destOrd="0" presId="urn:microsoft.com/office/officeart/2005/8/layout/orgChart1"/>
    <dgm:cxn modelId="{600E89D8-CD8F-44B4-A785-F025A7DC63FC}" srcId="{D0263F2D-B592-4A35-A69A-F0842A9DE4BF}" destId="{83066468-FD80-4028-82A0-81A3D597CD4D}" srcOrd="3" destOrd="0" parTransId="{6ED8A009-424B-4F94-A1D8-970A544A834A}" sibTransId="{0EB468A4-D657-4CC9-A05A-45E23367CDCA}"/>
    <dgm:cxn modelId="{713F5EE7-8C1F-4013-988C-BDEC626B83AF}" type="presOf" srcId="{455EAB43-5A9E-4A85-9FFB-630BD606A2A6}" destId="{48313757-EC92-499D-B1BB-A96B258CD691}" srcOrd="1" destOrd="0" presId="urn:microsoft.com/office/officeart/2005/8/layout/orgChart1"/>
    <dgm:cxn modelId="{8C54519C-41F7-4CC3-8AAA-70B80ACC9178}" type="presOf" srcId="{D14D349A-E478-4FFC-A95E-B75D7F5DF2CE}" destId="{A1AD658D-EBC8-4846-9FC7-4475D8B4DA17}" srcOrd="0" destOrd="0" presId="urn:microsoft.com/office/officeart/2005/8/layout/orgChart1"/>
    <dgm:cxn modelId="{B5F4C9CB-3D21-403A-A524-5B309B009D78}" type="presOf" srcId="{D33F40EC-879F-49F0-8E5A-3AC9FC6426D0}" destId="{9FE712AF-2DB6-489C-B768-2F5017401D1C}" srcOrd="0" destOrd="0" presId="urn:microsoft.com/office/officeart/2005/8/layout/orgChart1"/>
    <dgm:cxn modelId="{9CC458CA-F7D9-4AA9-81E2-508C85610F67}" type="presOf" srcId="{F37560C3-11E8-4F05-9A37-F5E4D5EBF534}" destId="{1DD5E4EE-3441-4D1D-8B80-B450A352EB39}" srcOrd="1" destOrd="0" presId="urn:microsoft.com/office/officeart/2005/8/layout/orgChart1"/>
    <dgm:cxn modelId="{A6CE34C2-6705-4D01-9A0F-B2884B68CCEF}" srcId="{E1BAED53-DC27-4DCB-A72C-75313A118899}" destId="{CBB1AC65-416F-4582-ABB0-F6064DEF603B}" srcOrd="0" destOrd="0" parTransId="{FAA7BA4F-93A8-45DA-B8DE-2DAB8E79935E}" sibTransId="{76E0E7E1-8FFA-4BFB-8208-04CC1526400E}"/>
    <dgm:cxn modelId="{7562CD80-B063-4F62-87E7-3DECDE54E281}" type="presOf" srcId="{0CC65E18-419E-4BFC-9072-02B34D84FC5C}" destId="{56804796-76AC-4127-A58A-B81BE1FB9C9E}" srcOrd="0" destOrd="0" presId="urn:microsoft.com/office/officeart/2005/8/layout/orgChart1"/>
    <dgm:cxn modelId="{D44D8377-A6B2-4DA7-92D7-1A935D32F0F7}" srcId="{D0263F2D-B592-4A35-A69A-F0842A9DE4BF}" destId="{98C16F35-D5E1-4E6F-BB0E-006172CB14CF}" srcOrd="0" destOrd="0" parTransId="{5E11495A-C12B-4C90-B5A1-B1D746894FF3}" sibTransId="{3087BE74-BADA-45D6-BDAF-83226DDEBA5E}"/>
    <dgm:cxn modelId="{CE0373F0-E1BB-42C7-9A91-558E0E86C981}" type="presOf" srcId="{ED39175B-68FE-4B11-963C-C349DDDB9239}" destId="{D31A5444-FED2-4216-90F6-33578AB496A4}" srcOrd="1" destOrd="0" presId="urn:microsoft.com/office/officeart/2005/8/layout/orgChart1"/>
    <dgm:cxn modelId="{483D79F6-1D7B-4E0A-BDC7-77F0C85641BE}" type="presParOf" srcId="{55B19DE6-9E28-454D-B9BD-D2D975EA1428}" destId="{DB24456C-03F4-4FFE-8984-18D85AF366EF}" srcOrd="0" destOrd="0" presId="urn:microsoft.com/office/officeart/2005/8/layout/orgChart1"/>
    <dgm:cxn modelId="{1DB1BF35-64D8-4A06-9D50-72F49192E11D}" type="presParOf" srcId="{DB24456C-03F4-4FFE-8984-18D85AF366EF}" destId="{A3D9E4E0-B1A1-4677-AB45-120736F7AD6B}" srcOrd="0" destOrd="0" presId="urn:microsoft.com/office/officeart/2005/8/layout/orgChart1"/>
    <dgm:cxn modelId="{B9904BB2-CC86-4E1C-91E9-5FE19F13FC87}" type="presParOf" srcId="{A3D9E4E0-B1A1-4677-AB45-120736F7AD6B}" destId="{4FA27D3E-E29E-4971-A39C-372204AC730F}" srcOrd="0" destOrd="0" presId="urn:microsoft.com/office/officeart/2005/8/layout/orgChart1"/>
    <dgm:cxn modelId="{BF60FBC6-9BE2-42DF-8A40-2E4B60F7A369}" type="presParOf" srcId="{A3D9E4E0-B1A1-4677-AB45-120736F7AD6B}" destId="{98C23278-2257-4CDD-AE11-28604AA2333C}" srcOrd="1" destOrd="0" presId="urn:microsoft.com/office/officeart/2005/8/layout/orgChart1"/>
    <dgm:cxn modelId="{F4828118-70F2-4617-A82C-EC708086AD85}" type="presParOf" srcId="{DB24456C-03F4-4FFE-8984-18D85AF366EF}" destId="{5280C518-FB8B-45EC-AC1F-FB617DADA42B}" srcOrd="1" destOrd="0" presId="urn:microsoft.com/office/officeart/2005/8/layout/orgChart1"/>
    <dgm:cxn modelId="{6AEB9C17-3204-4A89-B209-3306CC4EDB05}" type="presParOf" srcId="{5280C518-FB8B-45EC-AC1F-FB617DADA42B}" destId="{1346C17E-8656-454C-A7BB-0978DFA6412E}" srcOrd="0" destOrd="0" presId="urn:microsoft.com/office/officeart/2005/8/layout/orgChart1"/>
    <dgm:cxn modelId="{5C783E9F-1490-48F4-B704-E2DEE3ED6B3C}" type="presParOf" srcId="{5280C518-FB8B-45EC-AC1F-FB617DADA42B}" destId="{7FDD8479-4D15-4C6A-B86C-63BC4A43574C}" srcOrd="1" destOrd="0" presId="urn:microsoft.com/office/officeart/2005/8/layout/orgChart1"/>
    <dgm:cxn modelId="{8725B55A-4623-466D-9BBD-ED0366261D4D}" type="presParOf" srcId="{7FDD8479-4D15-4C6A-B86C-63BC4A43574C}" destId="{A77A2C80-49AD-4A98-9A27-977F8B7FF954}" srcOrd="0" destOrd="0" presId="urn:microsoft.com/office/officeart/2005/8/layout/orgChart1"/>
    <dgm:cxn modelId="{E27B3837-6563-4FB2-BBC1-CAC25FDE1EEE}" type="presParOf" srcId="{A77A2C80-49AD-4A98-9A27-977F8B7FF954}" destId="{8E6E23D0-5640-4EAA-A171-473802B60470}" srcOrd="0" destOrd="0" presId="urn:microsoft.com/office/officeart/2005/8/layout/orgChart1"/>
    <dgm:cxn modelId="{353E32B7-5B56-48B6-AB86-514DDA58D0EC}" type="presParOf" srcId="{A77A2C80-49AD-4A98-9A27-977F8B7FF954}" destId="{59EEE05F-7C3A-4580-860A-237CD34647AA}" srcOrd="1" destOrd="0" presId="urn:microsoft.com/office/officeart/2005/8/layout/orgChart1"/>
    <dgm:cxn modelId="{DE98B670-7948-45B3-9597-1B765E3FA83B}" type="presParOf" srcId="{7FDD8479-4D15-4C6A-B86C-63BC4A43574C}" destId="{0681487B-E91B-4F4F-BEC5-33000F88ABF5}" srcOrd="1" destOrd="0" presId="urn:microsoft.com/office/officeart/2005/8/layout/orgChart1"/>
    <dgm:cxn modelId="{15B2975E-4FCC-4137-A11A-2C0941EFA4FD}" type="presParOf" srcId="{0681487B-E91B-4F4F-BEC5-33000F88ABF5}" destId="{77D3C927-597A-4EA0-8806-B40F62A2EBB9}" srcOrd="0" destOrd="0" presId="urn:microsoft.com/office/officeart/2005/8/layout/orgChart1"/>
    <dgm:cxn modelId="{5A4D1F9C-6A99-4DF8-B6B3-ECFFC1453A10}" type="presParOf" srcId="{0681487B-E91B-4F4F-BEC5-33000F88ABF5}" destId="{6EFBE5D2-9F98-4E9D-AEF0-BC64C463753F}" srcOrd="1" destOrd="0" presId="urn:microsoft.com/office/officeart/2005/8/layout/orgChart1"/>
    <dgm:cxn modelId="{F7F02AC2-3392-48E0-8384-7C32B742D641}" type="presParOf" srcId="{6EFBE5D2-9F98-4E9D-AEF0-BC64C463753F}" destId="{219C9B81-40B6-44E5-B669-0175DC101A2F}" srcOrd="0" destOrd="0" presId="urn:microsoft.com/office/officeart/2005/8/layout/orgChart1"/>
    <dgm:cxn modelId="{AEBFBDAD-1941-4F6F-9976-F5F5C2D2A4F3}" type="presParOf" srcId="{219C9B81-40B6-44E5-B669-0175DC101A2F}" destId="{708BB113-520D-4A8E-A740-CECF380C53C4}" srcOrd="0" destOrd="0" presId="urn:microsoft.com/office/officeart/2005/8/layout/orgChart1"/>
    <dgm:cxn modelId="{37F693F8-8B0F-4B07-A685-C6169DBB26EF}" type="presParOf" srcId="{219C9B81-40B6-44E5-B669-0175DC101A2F}" destId="{36D83C00-C640-43AD-A703-DDE5127115DA}" srcOrd="1" destOrd="0" presId="urn:microsoft.com/office/officeart/2005/8/layout/orgChart1"/>
    <dgm:cxn modelId="{A8F13CAD-12BD-4DEE-8F2A-180BDFF2D916}" type="presParOf" srcId="{6EFBE5D2-9F98-4E9D-AEF0-BC64C463753F}" destId="{C72DD3B9-CC3B-4931-8649-A1F57CB21726}" srcOrd="1" destOrd="0" presId="urn:microsoft.com/office/officeart/2005/8/layout/orgChart1"/>
    <dgm:cxn modelId="{12FC8607-D7D1-4AC4-A9CB-052F4FCE665F}" type="presParOf" srcId="{C72DD3B9-CC3B-4931-8649-A1F57CB21726}" destId="{16A9A25C-505E-4DB8-BD59-EBA3C52291CF}" srcOrd="0" destOrd="0" presId="urn:microsoft.com/office/officeart/2005/8/layout/orgChart1"/>
    <dgm:cxn modelId="{79427879-DAF2-41CC-AEC3-6FB2FF26BDDB}" type="presParOf" srcId="{C72DD3B9-CC3B-4931-8649-A1F57CB21726}" destId="{F262C644-A5D9-474A-90DD-528DD564F759}" srcOrd="1" destOrd="0" presId="urn:microsoft.com/office/officeart/2005/8/layout/orgChart1"/>
    <dgm:cxn modelId="{52EDFA8C-148A-4C04-9CDF-68B6A8691035}" type="presParOf" srcId="{F262C644-A5D9-474A-90DD-528DD564F759}" destId="{2E469BFC-2572-4A56-B5F7-BA240E426E0A}" srcOrd="0" destOrd="0" presId="urn:microsoft.com/office/officeart/2005/8/layout/orgChart1"/>
    <dgm:cxn modelId="{9AB0C78B-7ED1-4EBD-9647-FD0E01073E9F}" type="presParOf" srcId="{2E469BFC-2572-4A56-B5F7-BA240E426E0A}" destId="{56804796-76AC-4127-A58A-B81BE1FB9C9E}" srcOrd="0" destOrd="0" presId="urn:microsoft.com/office/officeart/2005/8/layout/orgChart1"/>
    <dgm:cxn modelId="{906093AA-8209-4EF1-88E1-9807BF42B4B4}" type="presParOf" srcId="{2E469BFC-2572-4A56-B5F7-BA240E426E0A}" destId="{AD44F3BB-2D38-4119-A927-0F05A41A95F0}" srcOrd="1" destOrd="0" presId="urn:microsoft.com/office/officeart/2005/8/layout/orgChart1"/>
    <dgm:cxn modelId="{AB8C85A5-071E-446E-883E-B6D1DDDC55BE}" type="presParOf" srcId="{F262C644-A5D9-474A-90DD-528DD564F759}" destId="{ECE814D0-30D8-4394-B91C-61D130838EED}" srcOrd="1" destOrd="0" presId="urn:microsoft.com/office/officeart/2005/8/layout/orgChart1"/>
    <dgm:cxn modelId="{23667142-81E2-4424-8C65-8CD7C297FA48}" type="presParOf" srcId="{ECE814D0-30D8-4394-B91C-61D130838EED}" destId="{33CEAF9B-5CF1-42BF-80D6-AB199EE10E1E}" srcOrd="0" destOrd="0" presId="urn:microsoft.com/office/officeart/2005/8/layout/orgChart1"/>
    <dgm:cxn modelId="{6550AB28-8EA3-4A21-9015-1F0E1C0AE10D}" type="presParOf" srcId="{ECE814D0-30D8-4394-B91C-61D130838EED}" destId="{C09FA315-17AA-45AF-9D61-A718ABF157F7}" srcOrd="1" destOrd="0" presId="urn:microsoft.com/office/officeart/2005/8/layout/orgChart1"/>
    <dgm:cxn modelId="{742EF0F6-7320-4A72-8696-4EA09D7928FC}" type="presParOf" srcId="{C09FA315-17AA-45AF-9D61-A718ABF157F7}" destId="{4BE1284D-7C99-4325-994F-B9FD50DA714C}" srcOrd="0" destOrd="0" presId="urn:microsoft.com/office/officeart/2005/8/layout/orgChart1"/>
    <dgm:cxn modelId="{AA2FC285-0CEE-4764-B7F2-6E8E00D4935E}" type="presParOf" srcId="{4BE1284D-7C99-4325-994F-B9FD50DA714C}" destId="{1FE75D90-25A1-4F95-A9C0-8FBF2A15D676}" srcOrd="0" destOrd="0" presId="urn:microsoft.com/office/officeart/2005/8/layout/orgChart1"/>
    <dgm:cxn modelId="{41956741-DEAE-4E77-9046-1281FAB4375F}" type="presParOf" srcId="{4BE1284D-7C99-4325-994F-B9FD50DA714C}" destId="{B9197587-767A-412D-B7DF-21C2DBF64D2E}" srcOrd="1" destOrd="0" presId="urn:microsoft.com/office/officeart/2005/8/layout/orgChart1"/>
    <dgm:cxn modelId="{2D0FA104-FF93-44EA-978C-C7FAD3A9817D}" type="presParOf" srcId="{C09FA315-17AA-45AF-9D61-A718ABF157F7}" destId="{D6E522ED-CD5D-4836-B0FD-12B9FD0CDEFB}" srcOrd="1" destOrd="0" presId="urn:microsoft.com/office/officeart/2005/8/layout/orgChart1"/>
    <dgm:cxn modelId="{471E9542-64D4-4481-BAD5-9CC852500665}" type="presParOf" srcId="{D6E522ED-CD5D-4836-B0FD-12B9FD0CDEFB}" destId="{A1AD658D-EBC8-4846-9FC7-4475D8B4DA17}" srcOrd="0" destOrd="0" presId="urn:microsoft.com/office/officeart/2005/8/layout/orgChart1"/>
    <dgm:cxn modelId="{B22F5996-3A6A-48F3-B3E3-567556496F2D}" type="presParOf" srcId="{D6E522ED-CD5D-4836-B0FD-12B9FD0CDEFB}" destId="{9D63FBC8-01AB-44E8-8E36-47A9F95EF2BE}" srcOrd="1" destOrd="0" presId="urn:microsoft.com/office/officeart/2005/8/layout/orgChart1"/>
    <dgm:cxn modelId="{ECEA44DA-D064-4F30-A66E-6698D05F96F2}" type="presParOf" srcId="{9D63FBC8-01AB-44E8-8E36-47A9F95EF2BE}" destId="{46B46AA1-D0E1-45EF-8449-C9F66ECA9612}" srcOrd="0" destOrd="0" presId="urn:microsoft.com/office/officeart/2005/8/layout/orgChart1"/>
    <dgm:cxn modelId="{C23B7143-B2C9-463D-9DC4-F0F5EE086AD4}" type="presParOf" srcId="{46B46AA1-D0E1-45EF-8449-C9F66ECA9612}" destId="{6079E44A-377D-4202-89AB-3E423EF3FF67}" srcOrd="0" destOrd="0" presId="urn:microsoft.com/office/officeart/2005/8/layout/orgChart1"/>
    <dgm:cxn modelId="{B041F643-29B0-495D-A3BA-877D603C025D}" type="presParOf" srcId="{46B46AA1-D0E1-45EF-8449-C9F66ECA9612}" destId="{DBA89988-2D4F-4B05-9A39-1D93ADE1F532}" srcOrd="1" destOrd="0" presId="urn:microsoft.com/office/officeart/2005/8/layout/orgChart1"/>
    <dgm:cxn modelId="{854E2360-B4A8-41B1-9E20-A59201A964DB}" type="presParOf" srcId="{9D63FBC8-01AB-44E8-8E36-47A9F95EF2BE}" destId="{3B8D26C0-AEE1-4273-BD4F-15B189262498}" srcOrd="1" destOrd="0" presId="urn:microsoft.com/office/officeart/2005/8/layout/orgChart1"/>
    <dgm:cxn modelId="{07D5C63F-757E-473E-8CB3-691A15C63563}" type="presParOf" srcId="{3B8D26C0-AEE1-4273-BD4F-15B189262498}" destId="{7FA51823-5044-457B-A06D-30FFDABB2A29}" srcOrd="0" destOrd="0" presId="urn:microsoft.com/office/officeart/2005/8/layout/orgChart1"/>
    <dgm:cxn modelId="{D837891A-6298-4780-8740-1F5597B94926}" type="presParOf" srcId="{3B8D26C0-AEE1-4273-BD4F-15B189262498}" destId="{D5FC3BA7-62F3-4A25-A09F-7BF01333FF3A}" srcOrd="1" destOrd="0" presId="urn:microsoft.com/office/officeart/2005/8/layout/orgChart1"/>
    <dgm:cxn modelId="{BE06E0A0-29CF-4290-8546-5EAA55FBC740}" type="presParOf" srcId="{D5FC3BA7-62F3-4A25-A09F-7BF01333FF3A}" destId="{581E5CD8-64EA-44F1-8E22-12788F2E7110}" srcOrd="0" destOrd="0" presId="urn:microsoft.com/office/officeart/2005/8/layout/orgChart1"/>
    <dgm:cxn modelId="{949F93F0-F70B-439F-AF1B-3EAE0B5CA66B}" type="presParOf" srcId="{581E5CD8-64EA-44F1-8E22-12788F2E7110}" destId="{99879132-AEBA-4037-A18B-B63DA67A70AB}" srcOrd="0" destOrd="0" presId="urn:microsoft.com/office/officeart/2005/8/layout/orgChart1"/>
    <dgm:cxn modelId="{FDBEF39D-C7A4-49BE-988D-8DD3E8D37C9E}" type="presParOf" srcId="{581E5CD8-64EA-44F1-8E22-12788F2E7110}" destId="{22E9BE22-F43F-4828-A61B-50CDBAC971A5}" srcOrd="1" destOrd="0" presId="urn:microsoft.com/office/officeart/2005/8/layout/orgChart1"/>
    <dgm:cxn modelId="{5391BD55-C2FE-48B7-868F-8C1DCFB3E5F2}" type="presParOf" srcId="{D5FC3BA7-62F3-4A25-A09F-7BF01333FF3A}" destId="{4155BA19-17DE-4115-815D-E3E05FA21DD5}" srcOrd="1" destOrd="0" presId="urn:microsoft.com/office/officeart/2005/8/layout/orgChart1"/>
    <dgm:cxn modelId="{FE736CC2-6FA6-4521-81B4-8ACE43693A21}" type="presParOf" srcId="{4155BA19-17DE-4115-815D-E3E05FA21DD5}" destId="{4CC31992-5D61-465F-8C26-4AA70B7CCC9F}" srcOrd="0" destOrd="0" presId="urn:microsoft.com/office/officeart/2005/8/layout/orgChart1"/>
    <dgm:cxn modelId="{FFF3AA48-F5A6-46EB-9809-E3CFCCAAADBC}" type="presParOf" srcId="{4155BA19-17DE-4115-815D-E3E05FA21DD5}" destId="{CBA173C0-9B86-4A0F-BD1A-EE2C1887E8BA}" srcOrd="1" destOrd="0" presId="urn:microsoft.com/office/officeart/2005/8/layout/orgChart1"/>
    <dgm:cxn modelId="{26349382-C265-4EC0-9250-9FA0AA3C675B}" type="presParOf" srcId="{CBA173C0-9B86-4A0F-BD1A-EE2C1887E8BA}" destId="{03BC093B-C99B-4CB9-82E4-B58D3C0B32E1}" srcOrd="0" destOrd="0" presId="urn:microsoft.com/office/officeart/2005/8/layout/orgChart1"/>
    <dgm:cxn modelId="{696BDCF3-A06F-49D9-85D1-25B06256E74A}" type="presParOf" srcId="{03BC093B-C99B-4CB9-82E4-B58D3C0B32E1}" destId="{95A70EC9-4234-428A-84C0-16458ED3F241}" srcOrd="0" destOrd="0" presId="urn:microsoft.com/office/officeart/2005/8/layout/orgChart1"/>
    <dgm:cxn modelId="{7D268670-DACD-43CF-A556-84EE9854986F}" type="presParOf" srcId="{03BC093B-C99B-4CB9-82E4-B58D3C0B32E1}" destId="{48313757-EC92-499D-B1BB-A96B258CD691}" srcOrd="1" destOrd="0" presId="urn:microsoft.com/office/officeart/2005/8/layout/orgChart1"/>
    <dgm:cxn modelId="{6041D1FB-7972-4DA1-BCD3-68D3DEF66A6A}" type="presParOf" srcId="{CBA173C0-9B86-4A0F-BD1A-EE2C1887E8BA}" destId="{FC6E6310-A164-4B48-BB21-53AC7032133B}" srcOrd="1" destOrd="0" presId="urn:microsoft.com/office/officeart/2005/8/layout/orgChart1"/>
    <dgm:cxn modelId="{96899632-42F5-476D-B930-06D0FE0F784B}" type="presParOf" srcId="{FC6E6310-A164-4B48-BB21-53AC7032133B}" destId="{240DE52A-3C6D-482C-AB93-36652D74F901}" srcOrd="0" destOrd="0" presId="urn:microsoft.com/office/officeart/2005/8/layout/orgChart1"/>
    <dgm:cxn modelId="{33AE266F-FB8E-41B9-8878-854F01BEB440}" type="presParOf" srcId="{FC6E6310-A164-4B48-BB21-53AC7032133B}" destId="{9D35BC85-8F9A-4A9B-A481-B4F5B2CF1710}" srcOrd="1" destOrd="0" presId="urn:microsoft.com/office/officeart/2005/8/layout/orgChart1"/>
    <dgm:cxn modelId="{8D4BE618-A540-490E-92BA-BD0A6F627EB1}" type="presParOf" srcId="{9D35BC85-8F9A-4A9B-A481-B4F5B2CF1710}" destId="{883FD834-64AA-47D0-A3C8-5E8EEEF9A526}" srcOrd="0" destOrd="0" presId="urn:microsoft.com/office/officeart/2005/8/layout/orgChart1"/>
    <dgm:cxn modelId="{0D5EAFDC-71FB-4EF0-B04C-137654E9C609}" type="presParOf" srcId="{883FD834-64AA-47D0-A3C8-5E8EEEF9A526}" destId="{94A1C2EB-D8DB-4243-994A-6973416589B0}" srcOrd="0" destOrd="0" presId="urn:microsoft.com/office/officeart/2005/8/layout/orgChart1"/>
    <dgm:cxn modelId="{013FC851-765E-41DC-8224-163BA8CFA061}" type="presParOf" srcId="{883FD834-64AA-47D0-A3C8-5E8EEEF9A526}" destId="{C1A452F9-F33A-4AD1-9A71-F92344BF6F80}" srcOrd="1" destOrd="0" presId="urn:microsoft.com/office/officeart/2005/8/layout/orgChart1"/>
    <dgm:cxn modelId="{78724E8E-4C46-45CB-B422-DA657E17CF25}" type="presParOf" srcId="{9D35BC85-8F9A-4A9B-A481-B4F5B2CF1710}" destId="{0540EC9E-4309-4308-8C61-19AA59C1D568}" srcOrd="1" destOrd="0" presId="urn:microsoft.com/office/officeart/2005/8/layout/orgChart1"/>
    <dgm:cxn modelId="{9E903B49-8471-4B15-80C4-DF586E84F6D4}" type="presParOf" srcId="{0540EC9E-4309-4308-8C61-19AA59C1D568}" destId="{0F9D5C61-9620-4EAE-A99B-91BE29547FEE}" srcOrd="0" destOrd="0" presId="urn:microsoft.com/office/officeart/2005/8/layout/orgChart1"/>
    <dgm:cxn modelId="{C066CC23-4FE3-4950-960F-85A63F3864D2}" type="presParOf" srcId="{0540EC9E-4309-4308-8C61-19AA59C1D568}" destId="{388A4598-33AD-49B2-88C1-1D072143A3D0}" srcOrd="1" destOrd="0" presId="urn:microsoft.com/office/officeart/2005/8/layout/orgChart1"/>
    <dgm:cxn modelId="{B200673E-1D04-4AFD-A3DB-BD468FDCCF1A}" type="presParOf" srcId="{388A4598-33AD-49B2-88C1-1D072143A3D0}" destId="{7E709831-2EA1-4527-84BA-91128FC3F1F6}" srcOrd="0" destOrd="0" presId="urn:microsoft.com/office/officeart/2005/8/layout/orgChart1"/>
    <dgm:cxn modelId="{E9EA77BB-BDEB-40DF-996B-74069E3A9378}" type="presParOf" srcId="{7E709831-2EA1-4527-84BA-91128FC3F1F6}" destId="{546A6116-09C6-4299-A5A1-296159639BE6}" srcOrd="0" destOrd="0" presId="urn:microsoft.com/office/officeart/2005/8/layout/orgChart1"/>
    <dgm:cxn modelId="{79B0A9FC-94CB-4196-B376-C3BFBC93D0BF}" type="presParOf" srcId="{7E709831-2EA1-4527-84BA-91128FC3F1F6}" destId="{DE7C5838-DE4C-424E-B207-CB2558AD54A2}" srcOrd="1" destOrd="0" presId="urn:microsoft.com/office/officeart/2005/8/layout/orgChart1"/>
    <dgm:cxn modelId="{6243CA62-B738-48DC-97A8-FB943EC1DEAD}" type="presParOf" srcId="{388A4598-33AD-49B2-88C1-1D072143A3D0}" destId="{4935C0E3-F818-469A-9436-0E72017B909A}" srcOrd="1" destOrd="0" presId="urn:microsoft.com/office/officeart/2005/8/layout/orgChart1"/>
    <dgm:cxn modelId="{28217A38-812F-4E88-A581-AABAB8928A47}" type="presParOf" srcId="{4935C0E3-F818-469A-9436-0E72017B909A}" destId="{9FE712AF-2DB6-489C-B768-2F5017401D1C}" srcOrd="0" destOrd="0" presId="urn:microsoft.com/office/officeart/2005/8/layout/orgChart1"/>
    <dgm:cxn modelId="{1B9541D6-B4BF-43FB-AE3E-DA683E1671BF}" type="presParOf" srcId="{4935C0E3-F818-469A-9436-0E72017B909A}" destId="{1B8390AD-306D-42E8-9EF1-366C0CF3406A}" srcOrd="1" destOrd="0" presId="urn:microsoft.com/office/officeart/2005/8/layout/orgChart1"/>
    <dgm:cxn modelId="{A19DFAD4-7DF8-4B68-B079-7EC22DFDCCCC}" type="presParOf" srcId="{1B8390AD-306D-42E8-9EF1-366C0CF3406A}" destId="{8A09E0C9-B7D5-4DF6-8C24-3F94E6CD003B}" srcOrd="0" destOrd="0" presId="urn:microsoft.com/office/officeart/2005/8/layout/orgChart1"/>
    <dgm:cxn modelId="{02A50B01-4FD1-4E02-A8D4-21C49F8DABB8}" type="presParOf" srcId="{8A09E0C9-B7D5-4DF6-8C24-3F94E6CD003B}" destId="{69688079-15D0-4446-967C-64C8B43C476D}" srcOrd="0" destOrd="0" presId="urn:microsoft.com/office/officeart/2005/8/layout/orgChart1"/>
    <dgm:cxn modelId="{E804B2BD-1C9C-444D-907A-8228055AA7FA}" type="presParOf" srcId="{8A09E0C9-B7D5-4DF6-8C24-3F94E6CD003B}" destId="{A9DC6415-94CB-417E-80AE-89EEE6C5F688}" srcOrd="1" destOrd="0" presId="urn:microsoft.com/office/officeart/2005/8/layout/orgChart1"/>
    <dgm:cxn modelId="{837E3C92-A22C-4158-9A96-4E98304AB72D}" type="presParOf" srcId="{1B8390AD-306D-42E8-9EF1-366C0CF3406A}" destId="{3BD50C93-DF67-4B38-BE50-87553E07FF5C}" srcOrd="1" destOrd="0" presId="urn:microsoft.com/office/officeart/2005/8/layout/orgChart1"/>
    <dgm:cxn modelId="{EE9784E6-759E-489A-A7AA-8D39D9770C92}" type="presParOf" srcId="{1B8390AD-306D-42E8-9EF1-366C0CF3406A}" destId="{A3B26E09-DDE6-432C-919D-D6B9BA3C7092}" srcOrd="2" destOrd="0" presId="urn:microsoft.com/office/officeart/2005/8/layout/orgChart1"/>
    <dgm:cxn modelId="{0B154249-FB78-4408-8517-52F5F59C3839}" type="presParOf" srcId="{388A4598-33AD-49B2-88C1-1D072143A3D0}" destId="{AAB5D995-5A3D-4A0C-BAAA-D53C2D4FB422}" srcOrd="2" destOrd="0" presId="urn:microsoft.com/office/officeart/2005/8/layout/orgChart1"/>
    <dgm:cxn modelId="{C6DAA3FE-C096-4564-B51D-B7A9C07BE046}" type="presParOf" srcId="{9D35BC85-8F9A-4A9B-A481-B4F5B2CF1710}" destId="{C52A69BE-B9E4-4B92-8C3B-EE3E9101D855}" srcOrd="2" destOrd="0" presId="urn:microsoft.com/office/officeart/2005/8/layout/orgChart1"/>
    <dgm:cxn modelId="{668CFE1D-9201-4B30-B0F2-B29492E43AD8}" type="presParOf" srcId="{CBA173C0-9B86-4A0F-BD1A-EE2C1887E8BA}" destId="{FFA8FD6C-C86A-437E-B21E-B81B9A94C28A}" srcOrd="2" destOrd="0" presId="urn:microsoft.com/office/officeart/2005/8/layout/orgChart1"/>
    <dgm:cxn modelId="{52E9306F-E7D0-45A7-A57F-480F4529B05E}" type="presParOf" srcId="{D5FC3BA7-62F3-4A25-A09F-7BF01333FF3A}" destId="{DD5DAC16-B778-4C5E-8F62-96A1FDC5FC52}" srcOrd="2" destOrd="0" presId="urn:microsoft.com/office/officeart/2005/8/layout/orgChart1"/>
    <dgm:cxn modelId="{64A4F080-27DE-46D7-97FD-7564709BE78D}" type="presParOf" srcId="{9D63FBC8-01AB-44E8-8E36-47A9F95EF2BE}" destId="{0BC957C9-7D8C-4499-9998-91F7C163F895}" srcOrd="2" destOrd="0" presId="urn:microsoft.com/office/officeart/2005/8/layout/orgChart1"/>
    <dgm:cxn modelId="{31FCFEA3-252D-438B-9CD7-061BAEDC3029}" type="presParOf" srcId="{C09FA315-17AA-45AF-9D61-A718ABF157F7}" destId="{CA6B1754-6B67-409D-9B62-CAA622F5A606}" srcOrd="2" destOrd="0" presId="urn:microsoft.com/office/officeart/2005/8/layout/orgChart1"/>
    <dgm:cxn modelId="{FDCA3521-B5C3-4C9C-A58A-4FF34E18D1AB}" type="presParOf" srcId="{F262C644-A5D9-474A-90DD-528DD564F759}" destId="{CD7C1978-D92E-454E-AA37-15192AEE1A7D}" srcOrd="2" destOrd="0" presId="urn:microsoft.com/office/officeart/2005/8/layout/orgChart1"/>
    <dgm:cxn modelId="{CD35186E-6231-4FC2-8597-478381A89A58}" type="presParOf" srcId="{6EFBE5D2-9F98-4E9D-AEF0-BC64C463753F}" destId="{F027A928-4DCF-439A-A905-7305E027677D}" srcOrd="2" destOrd="0" presId="urn:microsoft.com/office/officeart/2005/8/layout/orgChart1"/>
    <dgm:cxn modelId="{52ABBCF4-C2A4-48CC-BC60-0E82D15D1CEC}" type="presParOf" srcId="{7FDD8479-4D15-4C6A-B86C-63BC4A43574C}" destId="{DB27F83B-5A96-4F99-B5FA-D29E2D5329CC}" srcOrd="2" destOrd="0" presId="urn:microsoft.com/office/officeart/2005/8/layout/orgChart1"/>
    <dgm:cxn modelId="{7D831609-B957-4510-815F-962E8AAAE798}" type="presParOf" srcId="{5280C518-FB8B-45EC-AC1F-FB617DADA42B}" destId="{15586646-3D89-4C39-94B5-1CCCD14C2A1D}" srcOrd="2" destOrd="0" presId="urn:microsoft.com/office/officeart/2005/8/layout/orgChart1"/>
    <dgm:cxn modelId="{01D36ED2-5601-41F9-B6A6-8DE1775BB532}" type="presParOf" srcId="{5280C518-FB8B-45EC-AC1F-FB617DADA42B}" destId="{2631D35E-3F07-4057-9CD0-9AF86ABE13DD}" srcOrd="3" destOrd="0" presId="urn:microsoft.com/office/officeart/2005/8/layout/orgChart1"/>
    <dgm:cxn modelId="{5E385857-E126-47F1-A471-4350AAA22028}" type="presParOf" srcId="{2631D35E-3F07-4057-9CD0-9AF86ABE13DD}" destId="{005AE60E-26C1-4D97-B993-373264626E90}" srcOrd="0" destOrd="0" presId="urn:microsoft.com/office/officeart/2005/8/layout/orgChart1"/>
    <dgm:cxn modelId="{471E5853-7466-4D36-93D6-07E29EAE9DA3}" type="presParOf" srcId="{005AE60E-26C1-4D97-B993-373264626E90}" destId="{9E7CAF8E-27C0-4B37-9886-24028BC4244F}" srcOrd="0" destOrd="0" presId="urn:microsoft.com/office/officeart/2005/8/layout/orgChart1"/>
    <dgm:cxn modelId="{1DD42E75-8382-4FB4-BFD1-27C21720E874}" type="presParOf" srcId="{005AE60E-26C1-4D97-B993-373264626E90}" destId="{7C53F261-F737-4E5B-A618-CB9C591D70D3}" srcOrd="1" destOrd="0" presId="urn:microsoft.com/office/officeart/2005/8/layout/orgChart1"/>
    <dgm:cxn modelId="{D32DDF2A-3218-4A50-832E-1BFB493481E8}" type="presParOf" srcId="{2631D35E-3F07-4057-9CD0-9AF86ABE13DD}" destId="{37CE7EF1-1606-4192-99B5-FB4272910FC8}" srcOrd="1" destOrd="0" presId="urn:microsoft.com/office/officeart/2005/8/layout/orgChart1"/>
    <dgm:cxn modelId="{26C0615A-4DC2-4B8E-8440-20150C7D401A}" type="presParOf" srcId="{2631D35E-3F07-4057-9CD0-9AF86ABE13DD}" destId="{6A120D9C-5C3E-4BCC-8930-7F1D9B19C767}" srcOrd="2" destOrd="0" presId="urn:microsoft.com/office/officeart/2005/8/layout/orgChart1"/>
    <dgm:cxn modelId="{3AFA23B9-3081-4195-A184-50B9E47A80B0}" type="presParOf" srcId="{5280C518-FB8B-45EC-AC1F-FB617DADA42B}" destId="{805EDBE6-704F-4D39-BEF4-BEB9F625BEB2}" srcOrd="4" destOrd="0" presId="urn:microsoft.com/office/officeart/2005/8/layout/orgChart1"/>
    <dgm:cxn modelId="{CCE9DAA9-AEC8-427C-A440-61E6AECC5DD3}" type="presParOf" srcId="{5280C518-FB8B-45EC-AC1F-FB617DADA42B}" destId="{90736676-0C8E-41A2-A0B1-06E3152A917C}" srcOrd="5" destOrd="0" presId="urn:microsoft.com/office/officeart/2005/8/layout/orgChart1"/>
    <dgm:cxn modelId="{A51788FB-7D0C-464C-972E-AE35B20D5F97}" type="presParOf" srcId="{90736676-0C8E-41A2-A0B1-06E3152A917C}" destId="{7E1F7213-A8B3-4A15-BD20-9B3CD2935136}" srcOrd="0" destOrd="0" presId="urn:microsoft.com/office/officeart/2005/8/layout/orgChart1"/>
    <dgm:cxn modelId="{6423B397-EE73-40B0-99E4-8D7E55D23F0C}" type="presParOf" srcId="{7E1F7213-A8B3-4A15-BD20-9B3CD2935136}" destId="{98ECDD64-C322-487E-8BE5-8E4ADA716688}" srcOrd="0" destOrd="0" presId="urn:microsoft.com/office/officeart/2005/8/layout/orgChart1"/>
    <dgm:cxn modelId="{4054059D-8285-4BFE-B49F-E332C21C33FE}" type="presParOf" srcId="{7E1F7213-A8B3-4A15-BD20-9B3CD2935136}" destId="{D02C1087-722B-4E95-BDCE-E145AE3081EA}" srcOrd="1" destOrd="0" presId="urn:microsoft.com/office/officeart/2005/8/layout/orgChart1"/>
    <dgm:cxn modelId="{217E5FFF-9730-47B6-9A15-895E1C973B4A}" type="presParOf" srcId="{90736676-0C8E-41A2-A0B1-06E3152A917C}" destId="{CE6DBF55-2518-4AF6-A0D1-284F511299DC}" srcOrd="1" destOrd="0" presId="urn:microsoft.com/office/officeart/2005/8/layout/orgChart1"/>
    <dgm:cxn modelId="{D19F32E3-26D2-4C30-A03C-2B3DFB63F905}" type="presParOf" srcId="{90736676-0C8E-41A2-A0B1-06E3152A917C}" destId="{B1859511-B5BD-4257-BD7E-7670ACBE3742}" srcOrd="2" destOrd="0" presId="urn:microsoft.com/office/officeart/2005/8/layout/orgChart1"/>
    <dgm:cxn modelId="{90C323DB-6E6B-4217-968E-0D8C713A8FBF}" type="presParOf" srcId="{5280C518-FB8B-45EC-AC1F-FB617DADA42B}" destId="{E6CBE9EE-242D-4F19-AF5B-49EAB9F8F140}" srcOrd="6" destOrd="0" presId="urn:microsoft.com/office/officeart/2005/8/layout/orgChart1"/>
    <dgm:cxn modelId="{5297E53B-8285-49F9-AE65-BC3B931FBB00}" type="presParOf" srcId="{5280C518-FB8B-45EC-AC1F-FB617DADA42B}" destId="{FC9256E4-8E1A-4826-B8E6-BDCCA9C26023}" srcOrd="7" destOrd="0" presId="urn:microsoft.com/office/officeart/2005/8/layout/orgChart1"/>
    <dgm:cxn modelId="{2ABBF9A7-B068-4F4B-B2FF-D1539AA3752A}" type="presParOf" srcId="{FC9256E4-8E1A-4826-B8E6-BDCCA9C26023}" destId="{70CF4C69-4F3E-4F95-B698-127E42D7AB9F}" srcOrd="0" destOrd="0" presId="urn:microsoft.com/office/officeart/2005/8/layout/orgChart1"/>
    <dgm:cxn modelId="{AB44A4CB-C663-434C-814B-BD20C8680E53}" type="presParOf" srcId="{70CF4C69-4F3E-4F95-B698-127E42D7AB9F}" destId="{820B3B33-8C43-4105-8365-87D21AAC400D}" srcOrd="0" destOrd="0" presId="urn:microsoft.com/office/officeart/2005/8/layout/orgChart1"/>
    <dgm:cxn modelId="{2B47639C-38FD-4F5B-8AE3-ECC566079389}" type="presParOf" srcId="{70CF4C69-4F3E-4F95-B698-127E42D7AB9F}" destId="{2D386103-D2BC-4178-9D82-78AB4B7AE062}" srcOrd="1" destOrd="0" presId="urn:microsoft.com/office/officeart/2005/8/layout/orgChart1"/>
    <dgm:cxn modelId="{F79EFDEC-5242-46F9-AFA4-4B2C1C278A97}" type="presParOf" srcId="{FC9256E4-8E1A-4826-B8E6-BDCCA9C26023}" destId="{9022DFAB-643C-4E79-9504-A164E6382DAD}" srcOrd="1" destOrd="0" presId="urn:microsoft.com/office/officeart/2005/8/layout/orgChart1"/>
    <dgm:cxn modelId="{0AEACDE2-D3A3-4733-84DB-B2E466E4AED4}" type="presParOf" srcId="{FC9256E4-8E1A-4826-B8E6-BDCCA9C26023}" destId="{05B3A369-825C-4A95-A4EE-C0B7326F682A}" srcOrd="2" destOrd="0" presId="urn:microsoft.com/office/officeart/2005/8/layout/orgChart1"/>
    <dgm:cxn modelId="{486B6B24-3F73-474C-AAEC-84EDEAA79473}" type="presParOf" srcId="{5280C518-FB8B-45EC-AC1F-FB617DADA42B}" destId="{2F25EE05-A542-4EE2-A4E3-2AF2611D211D}" srcOrd="8" destOrd="0" presId="urn:microsoft.com/office/officeart/2005/8/layout/orgChart1"/>
    <dgm:cxn modelId="{E8FA39E1-0652-47CB-8EEE-4109A1CC9B70}" type="presParOf" srcId="{5280C518-FB8B-45EC-AC1F-FB617DADA42B}" destId="{B80F6232-037A-47AA-89F4-C274F3987F54}" srcOrd="9" destOrd="0" presId="urn:microsoft.com/office/officeart/2005/8/layout/orgChart1"/>
    <dgm:cxn modelId="{C80122CA-C43B-4464-B697-ED8D1A37AF42}" type="presParOf" srcId="{B80F6232-037A-47AA-89F4-C274F3987F54}" destId="{245EB919-575C-4935-87BA-E137EE5E10C0}" srcOrd="0" destOrd="0" presId="urn:microsoft.com/office/officeart/2005/8/layout/orgChart1"/>
    <dgm:cxn modelId="{53D54E37-C9C6-4B42-ABF4-429FA5C15DD7}" type="presParOf" srcId="{245EB919-575C-4935-87BA-E137EE5E10C0}" destId="{EFFFA3E1-29F5-4814-855C-EF18B61CC471}" srcOrd="0" destOrd="0" presId="urn:microsoft.com/office/officeart/2005/8/layout/orgChart1"/>
    <dgm:cxn modelId="{ACD2259D-4CC3-48F3-A8D7-6AF9B6E68D18}" type="presParOf" srcId="{245EB919-575C-4935-87BA-E137EE5E10C0}" destId="{3306F621-43DE-4C7E-A5AF-670661367B91}" srcOrd="1" destOrd="0" presId="urn:microsoft.com/office/officeart/2005/8/layout/orgChart1"/>
    <dgm:cxn modelId="{7A949BF9-AF2B-4F1A-B52D-950237893F6A}" type="presParOf" srcId="{B80F6232-037A-47AA-89F4-C274F3987F54}" destId="{D32ABE91-78E3-46BF-BE27-110CF5F58BFD}" srcOrd="1" destOrd="0" presId="urn:microsoft.com/office/officeart/2005/8/layout/orgChart1"/>
    <dgm:cxn modelId="{A0DE5F30-714A-4E20-B967-CD3E5F2CA5D7}" type="presParOf" srcId="{D32ABE91-78E3-46BF-BE27-110CF5F58BFD}" destId="{2F469057-F8A2-4545-915D-079600CCC6C0}" srcOrd="0" destOrd="0" presId="urn:microsoft.com/office/officeart/2005/8/layout/orgChart1"/>
    <dgm:cxn modelId="{4192F97F-5590-4275-8E14-1924F5E2672D}" type="presParOf" srcId="{D32ABE91-78E3-46BF-BE27-110CF5F58BFD}" destId="{5722C684-61ED-47AF-8204-FB5BB01083CF}" srcOrd="1" destOrd="0" presId="urn:microsoft.com/office/officeart/2005/8/layout/orgChart1"/>
    <dgm:cxn modelId="{91966F29-3C1A-4035-AC15-97C67D6596B5}" type="presParOf" srcId="{5722C684-61ED-47AF-8204-FB5BB01083CF}" destId="{15B6C5A6-E036-4F4F-93A0-30DBBA788C9A}" srcOrd="0" destOrd="0" presId="urn:microsoft.com/office/officeart/2005/8/layout/orgChart1"/>
    <dgm:cxn modelId="{F295B56A-626E-472C-984D-797E330568C8}" type="presParOf" srcId="{15B6C5A6-E036-4F4F-93A0-30DBBA788C9A}" destId="{F67F2C46-B368-4B59-AF71-AABEE7C5DC73}" srcOrd="0" destOrd="0" presId="urn:microsoft.com/office/officeart/2005/8/layout/orgChart1"/>
    <dgm:cxn modelId="{1BA1DB90-591D-4BC4-805C-D843644D66D2}" type="presParOf" srcId="{15B6C5A6-E036-4F4F-93A0-30DBBA788C9A}" destId="{9B06077C-032F-45C6-8322-014303D9F5FB}" srcOrd="1" destOrd="0" presId="urn:microsoft.com/office/officeart/2005/8/layout/orgChart1"/>
    <dgm:cxn modelId="{EBD70F8D-FF27-434E-849E-E58F89CE98F4}" type="presParOf" srcId="{5722C684-61ED-47AF-8204-FB5BB01083CF}" destId="{F8A93A50-ABD3-4FB1-9C5A-FEF119EF4B8E}" srcOrd="1" destOrd="0" presId="urn:microsoft.com/office/officeart/2005/8/layout/orgChart1"/>
    <dgm:cxn modelId="{C526818B-3A31-4629-854F-DEC2E1F6C741}" type="presParOf" srcId="{F8A93A50-ABD3-4FB1-9C5A-FEF119EF4B8E}" destId="{12FFF12C-0C4C-435A-A2D4-9D8FC612F385}" srcOrd="0" destOrd="0" presId="urn:microsoft.com/office/officeart/2005/8/layout/orgChart1"/>
    <dgm:cxn modelId="{9E3B3B0A-4021-4722-85BE-89C633073C37}" type="presParOf" srcId="{F8A93A50-ABD3-4FB1-9C5A-FEF119EF4B8E}" destId="{7F6A249D-80D8-4C24-9729-56732A72E89E}" srcOrd="1" destOrd="0" presId="urn:microsoft.com/office/officeart/2005/8/layout/orgChart1"/>
    <dgm:cxn modelId="{5E010012-0D21-45F6-9E8C-A0BC7E3CD06B}" type="presParOf" srcId="{7F6A249D-80D8-4C24-9729-56732A72E89E}" destId="{FA225C8F-1E65-4DC4-A928-D9574811ECAB}" srcOrd="0" destOrd="0" presId="urn:microsoft.com/office/officeart/2005/8/layout/orgChart1"/>
    <dgm:cxn modelId="{A70BB123-E1BB-4A14-967F-79E593D53C54}" type="presParOf" srcId="{FA225C8F-1E65-4DC4-A928-D9574811ECAB}" destId="{966D8A96-F6E5-4786-ABB2-331E187C48DE}" srcOrd="0" destOrd="0" presId="urn:microsoft.com/office/officeart/2005/8/layout/orgChart1"/>
    <dgm:cxn modelId="{DC8B7814-7785-4429-B089-3022C9A724A3}" type="presParOf" srcId="{FA225C8F-1E65-4DC4-A928-D9574811ECAB}" destId="{F98CF28A-F1A8-4B74-9B5B-5F6DC5650502}" srcOrd="1" destOrd="0" presId="urn:microsoft.com/office/officeart/2005/8/layout/orgChart1"/>
    <dgm:cxn modelId="{AAA59AD9-8D5C-4C1E-82F1-23022164D240}" type="presParOf" srcId="{7F6A249D-80D8-4C24-9729-56732A72E89E}" destId="{B3A1528D-94C1-41AF-B766-A14C04800277}" srcOrd="1" destOrd="0" presId="urn:microsoft.com/office/officeart/2005/8/layout/orgChart1"/>
    <dgm:cxn modelId="{300AB7A9-FA72-44FD-9B7E-5921774925E8}" type="presParOf" srcId="{B3A1528D-94C1-41AF-B766-A14C04800277}" destId="{69DA08B9-06C3-4DFC-BFBB-662233099361}" srcOrd="0" destOrd="0" presId="urn:microsoft.com/office/officeart/2005/8/layout/orgChart1"/>
    <dgm:cxn modelId="{323F9833-AD03-4B9D-96F1-8722AB60587F}" type="presParOf" srcId="{B3A1528D-94C1-41AF-B766-A14C04800277}" destId="{38990365-B5A0-45CD-9934-F062BD47053C}" srcOrd="1" destOrd="0" presId="urn:microsoft.com/office/officeart/2005/8/layout/orgChart1"/>
    <dgm:cxn modelId="{D69F04FB-0A54-499F-A56C-172EA6724B4A}" type="presParOf" srcId="{38990365-B5A0-45CD-9934-F062BD47053C}" destId="{572FC4A6-A49C-4E32-9170-63A985D124B6}" srcOrd="0" destOrd="0" presId="urn:microsoft.com/office/officeart/2005/8/layout/orgChart1"/>
    <dgm:cxn modelId="{C46E70E0-374A-4589-8A58-607FFA42FABE}" type="presParOf" srcId="{572FC4A6-A49C-4E32-9170-63A985D124B6}" destId="{BE36244C-0A41-4676-9971-3D8773CB93C4}" srcOrd="0" destOrd="0" presId="urn:microsoft.com/office/officeart/2005/8/layout/orgChart1"/>
    <dgm:cxn modelId="{947D9240-7988-4F2C-B8CD-3011C05C5A90}" type="presParOf" srcId="{572FC4A6-A49C-4E32-9170-63A985D124B6}" destId="{B9B7FF4D-6220-4A3E-A33F-A3A8BFAAA806}" srcOrd="1" destOrd="0" presId="urn:microsoft.com/office/officeart/2005/8/layout/orgChart1"/>
    <dgm:cxn modelId="{6CA4CD36-327B-449B-B6F4-AD6E2BBE7295}" type="presParOf" srcId="{38990365-B5A0-45CD-9934-F062BD47053C}" destId="{524C8DD2-0A97-4160-B3CD-B913979FD84F}" srcOrd="1" destOrd="0" presId="urn:microsoft.com/office/officeart/2005/8/layout/orgChart1"/>
    <dgm:cxn modelId="{D1EC75FB-A957-4CD5-952A-1EF6978692CB}" type="presParOf" srcId="{524C8DD2-0A97-4160-B3CD-B913979FD84F}" destId="{7E16C34B-ACB6-427F-86E8-432465E94BE0}" srcOrd="0" destOrd="0" presId="urn:microsoft.com/office/officeart/2005/8/layout/orgChart1"/>
    <dgm:cxn modelId="{80B88AF8-2B0B-48D4-88AF-47B450759EC2}" type="presParOf" srcId="{524C8DD2-0A97-4160-B3CD-B913979FD84F}" destId="{C008DED4-E90E-4163-8ECD-300059392C56}" srcOrd="1" destOrd="0" presId="urn:microsoft.com/office/officeart/2005/8/layout/orgChart1"/>
    <dgm:cxn modelId="{1FB6DBA2-8E0A-481B-AE8D-95B2442EAA3D}" type="presParOf" srcId="{C008DED4-E90E-4163-8ECD-300059392C56}" destId="{A0A2C421-9320-4A8C-91D5-A64E67312B87}" srcOrd="0" destOrd="0" presId="urn:microsoft.com/office/officeart/2005/8/layout/orgChart1"/>
    <dgm:cxn modelId="{789FFCD3-B984-46B1-874A-1D8F747F5E7C}" type="presParOf" srcId="{A0A2C421-9320-4A8C-91D5-A64E67312B87}" destId="{B069A003-DBFB-4F23-9393-5B88BA5225CF}" srcOrd="0" destOrd="0" presId="urn:microsoft.com/office/officeart/2005/8/layout/orgChart1"/>
    <dgm:cxn modelId="{7438E443-0EB1-459B-9524-589BD23E4518}" type="presParOf" srcId="{A0A2C421-9320-4A8C-91D5-A64E67312B87}" destId="{1DD5E4EE-3441-4D1D-8B80-B450A352EB39}" srcOrd="1" destOrd="0" presId="urn:microsoft.com/office/officeart/2005/8/layout/orgChart1"/>
    <dgm:cxn modelId="{51E963E7-6D87-4192-A03A-28637E9B140A}" type="presParOf" srcId="{C008DED4-E90E-4163-8ECD-300059392C56}" destId="{C22D7537-FA97-4D78-96C1-09E5E8F27BD2}" srcOrd="1" destOrd="0" presId="urn:microsoft.com/office/officeart/2005/8/layout/orgChart1"/>
    <dgm:cxn modelId="{F581D853-5EA7-44EF-8F1A-2171A0417C9F}" type="presParOf" srcId="{C22D7537-FA97-4D78-96C1-09E5E8F27BD2}" destId="{E539F41B-E0C0-489B-BD79-855950E1072B}" srcOrd="0" destOrd="0" presId="urn:microsoft.com/office/officeart/2005/8/layout/orgChart1"/>
    <dgm:cxn modelId="{1E2651AB-25D7-4A97-AD2A-001435631F95}" type="presParOf" srcId="{C22D7537-FA97-4D78-96C1-09E5E8F27BD2}" destId="{C46422B2-696F-4335-B3DA-7FFCDF16A622}" srcOrd="1" destOrd="0" presId="urn:microsoft.com/office/officeart/2005/8/layout/orgChart1"/>
    <dgm:cxn modelId="{2F846EDD-7D8D-482A-9DE1-0C2048B3D3F7}" type="presParOf" srcId="{C46422B2-696F-4335-B3DA-7FFCDF16A622}" destId="{622B7030-1685-4A95-9243-2EA24ADF685E}" srcOrd="0" destOrd="0" presId="urn:microsoft.com/office/officeart/2005/8/layout/orgChart1"/>
    <dgm:cxn modelId="{7E2D5949-4C60-4320-824C-AD3834C4EA6C}" type="presParOf" srcId="{622B7030-1685-4A95-9243-2EA24ADF685E}" destId="{2AFD297C-0283-4BF6-A5DD-298D41F50A9D}" srcOrd="0" destOrd="0" presId="urn:microsoft.com/office/officeart/2005/8/layout/orgChart1"/>
    <dgm:cxn modelId="{8CDA6C9D-CFD2-4A5C-8DCF-AB3EF47DAD0E}" type="presParOf" srcId="{622B7030-1685-4A95-9243-2EA24ADF685E}" destId="{8C3EDCFF-86DE-499B-9203-014E740E55A6}" srcOrd="1" destOrd="0" presId="urn:microsoft.com/office/officeart/2005/8/layout/orgChart1"/>
    <dgm:cxn modelId="{5423D7B1-0C89-44D5-9BE4-93143DFDC5E2}" type="presParOf" srcId="{C46422B2-696F-4335-B3DA-7FFCDF16A622}" destId="{692FED31-8BA0-4EEB-BBBE-CBC4C5011C86}" srcOrd="1" destOrd="0" presId="urn:microsoft.com/office/officeart/2005/8/layout/orgChart1"/>
    <dgm:cxn modelId="{F9FAE764-9EFB-4EAE-9FDB-ABBF1A6B346A}" type="presParOf" srcId="{692FED31-8BA0-4EEB-BBBE-CBC4C5011C86}" destId="{833F6681-FB02-4FE1-B11C-E9A5FA37B875}" srcOrd="0" destOrd="0" presId="urn:microsoft.com/office/officeart/2005/8/layout/orgChart1"/>
    <dgm:cxn modelId="{AB548A60-1782-40A3-AB7D-BECB3C2B7DD6}" type="presParOf" srcId="{692FED31-8BA0-4EEB-BBBE-CBC4C5011C86}" destId="{C9463AEC-4C65-41DA-905B-E611A5E7FA25}" srcOrd="1" destOrd="0" presId="urn:microsoft.com/office/officeart/2005/8/layout/orgChart1"/>
    <dgm:cxn modelId="{6D553500-0A3F-4FDE-AED8-FD0F422AB6AD}" type="presParOf" srcId="{C9463AEC-4C65-41DA-905B-E611A5E7FA25}" destId="{6D99360D-EB24-4AD9-91BD-8074C750DC33}" srcOrd="0" destOrd="0" presId="urn:microsoft.com/office/officeart/2005/8/layout/orgChart1"/>
    <dgm:cxn modelId="{724A6907-49C9-4C2A-883D-994C3C84AC4E}" type="presParOf" srcId="{6D99360D-EB24-4AD9-91BD-8074C750DC33}" destId="{F53B2414-A666-43C4-859E-63834ABADAF4}" srcOrd="0" destOrd="0" presId="urn:microsoft.com/office/officeart/2005/8/layout/orgChart1"/>
    <dgm:cxn modelId="{54B4A038-D545-4BEB-B7EB-54F8B3F15E8E}" type="presParOf" srcId="{6D99360D-EB24-4AD9-91BD-8074C750DC33}" destId="{AF896C3A-3B18-44D2-BFA4-C7E904D7161C}" srcOrd="1" destOrd="0" presId="urn:microsoft.com/office/officeart/2005/8/layout/orgChart1"/>
    <dgm:cxn modelId="{AADF671B-8B94-4C1D-9C64-3C7F0E2D31E7}" type="presParOf" srcId="{C9463AEC-4C65-41DA-905B-E611A5E7FA25}" destId="{A84E1823-7FE3-4DA4-84B9-71765DF046CF}" srcOrd="1" destOrd="0" presId="urn:microsoft.com/office/officeart/2005/8/layout/orgChart1"/>
    <dgm:cxn modelId="{19FB354D-0A8D-4C87-9910-0CD72BB2B8C5}" type="presParOf" srcId="{A84E1823-7FE3-4DA4-84B9-71765DF046CF}" destId="{12604B68-96C2-44EA-ACA9-74B9E1DD2774}" srcOrd="0" destOrd="0" presId="urn:microsoft.com/office/officeart/2005/8/layout/orgChart1"/>
    <dgm:cxn modelId="{6141DD32-3D80-4018-8BCF-4864F0FA5064}" type="presParOf" srcId="{A84E1823-7FE3-4DA4-84B9-71765DF046CF}" destId="{2BF15EF4-2610-4E07-967B-0BD673380F8F}" srcOrd="1" destOrd="0" presId="urn:microsoft.com/office/officeart/2005/8/layout/orgChart1"/>
    <dgm:cxn modelId="{59BEA3A1-00D2-4876-8563-7E7896C91436}" type="presParOf" srcId="{2BF15EF4-2610-4E07-967B-0BD673380F8F}" destId="{04AEF08D-AC67-4B79-8EF9-873C028F77A9}" srcOrd="0" destOrd="0" presId="urn:microsoft.com/office/officeart/2005/8/layout/orgChart1"/>
    <dgm:cxn modelId="{E3375E69-C38C-4AA4-A473-CB9C019CBA13}" type="presParOf" srcId="{04AEF08D-AC67-4B79-8EF9-873C028F77A9}" destId="{8776F0A5-2683-49DD-A6D2-D672240404A6}" srcOrd="0" destOrd="0" presId="urn:microsoft.com/office/officeart/2005/8/layout/orgChart1"/>
    <dgm:cxn modelId="{DB621E53-8D89-4D0A-99CC-64C24F347F9C}" type="presParOf" srcId="{04AEF08D-AC67-4B79-8EF9-873C028F77A9}" destId="{33AE8B0C-564B-4700-9C09-8A93B77F5263}" srcOrd="1" destOrd="0" presId="urn:microsoft.com/office/officeart/2005/8/layout/orgChart1"/>
    <dgm:cxn modelId="{54B17021-9F9A-48E8-A81B-A7D300801C49}" type="presParOf" srcId="{2BF15EF4-2610-4E07-967B-0BD673380F8F}" destId="{8A9F03A7-5864-42CB-ACD9-DFD5FC50D812}" srcOrd="1" destOrd="0" presId="urn:microsoft.com/office/officeart/2005/8/layout/orgChart1"/>
    <dgm:cxn modelId="{3CD1C6EE-C857-4760-94A8-49095F9AE668}" type="presParOf" srcId="{8A9F03A7-5864-42CB-ACD9-DFD5FC50D812}" destId="{CAC2FB4F-F735-4205-8CA2-9E10AB66F3CD}" srcOrd="0" destOrd="0" presId="urn:microsoft.com/office/officeart/2005/8/layout/orgChart1"/>
    <dgm:cxn modelId="{D4FDAECE-E724-4E53-BAA1-E30C7BCD7CB0}" type="presParOf" srcId="{8A9F03A7-5864-42CB-ACD9-DFD5FC50D812}" destId="{0CE5C088-1305-4002-9309-465CBC8C4C34}" srcOrd="1" destOrd="0" presId="urn:microsoft.com/office/officeart/2005/8/layout/orgChart1"/>
    <dgm:cxn modelId="{487B37A7-17B6-4570-8457-EE6D27C0D98C}" type="presParOf" srcId="{0CE5C088-1305-4002-9309-465CBC8C4C34}" destId="{72224DAD-C184-4D96-9E6F-C633DA25B5BC}" srcOrd="0" destOrd="0" presId="urn:microsoft.com/office/officeart/2005/8/layout/orgChart1"/>
    <dgm:cxn modelId="{4A5B32A9-BFD9-41DE-B3E2-4043F805F6FF}" type="presParOf" srcId="{72224DAD-C184-4D96-9E6F-C633DA25B5BC}" destId="{3C3DF677-72B1-454D-8A48-B2FC87E893C0}" srcOrd="0" destOrd="0" presId="urn:microsoft.com/office/officeart/2005/8/layout/orgChart1"/>
    <dgm:cxn modelId="{4385367E-F693-4C8A-BD4F-03447DCB016F}" type="presParOf" srcId="{72224DAD-C184-4D96-9E6F-C633DA25B5BC}" destId="{731B4BF4-F0DC-445A-81AD-50AAD3F9DEAE}" srcOrd="1" destOrd="0" presId="urn:microsoft.com/office/officeart/2005/8/layout/orgChart1"/>
    <dgm:cxn modelId="{70FF2857-5EC8-42AF-83FC-2875A81514F6}" type="presParOf" srcId="{0CE5C088-1305-4002-9309-465CBC8C4C34}" destId="{4112F9F8-A02F-42EA-A24F-A0A9FB2544D1}" srcOrd="1" destOrd="0" presId="urn:microsoft.com/office/officeart/2005/8/layout/orgChart1"/>
    <dgm:cxn modelId="{1533B941-A431-4F03-95D8-CCDA8DA9A973}" type="presParOf" srcId="{4112F9F8-A02F-42EA-A24F-A0A9FB2544D1}" destId="{9F964EF5-3F9F-42BA-91B4-B2C1A8B4F9C6}" srcOrd="0" destOrd="0" presId="urn:microsoft.com/office/officeart/2005/8/layout/orgChart1"/>
    <dgm:cxn modelId="{1CA4F2C7-8748-4B6F-9EA8-8FC0F902E5AE}" type="presParOf" srcId="{4112F9F8-A02F-42EA-A24F-A0A9FB2544D1}" destId="{DA1A61CE-2E68-4ADA-A29D-561C6CAB11AC}" srcOrd="1" destOrd="0" presId="urn:microsoft.com/office/officeart/2005/8/layout/orgChart1"/>
    <dgm:cxn modelId="{8D40AC23-274D-4F06-8B9F-2F6450228B5F}" type="presParOf" srcId="{DA1A61CE-2E68-4ADA-A29D-561C6CAB11AC}" destId="{D81713E0-4D39-4835-A0E7-3439FF9F773C}" srcOrd="0" destOrd="0" presId="urn:microsoft.com/office/officeart/2005/8/layout/orgChart1"/>
    <dgm:cxn modelId="{8B5452F8-6163-486D-A9AE-8ED8DA0F8D7D}" type="presParOf" srcId="{D81713E0-4D39-4835-A0E7-3439FF9F773C}" destId="{3114CE0D-626E-47FC-93E3-158C59B4B43E}" srcOrd="0" destOrd="0" presId="urn:microsoft.com/office/officeart/2005/8/layout/orgChart1"/>
    <dgm:cxn modelId="{EF0C4B3D-A997-4209-8A1A-099E5C956775}" type="presParOf" srcId="{D81713E0-4D39-4835-A0E7-3439FF9F773C}" destId="{A8565F88-6A22-4734-B871-D1BFE78F14B5}" srcOrd="1" destOrd="0" presId="urn:microsoft.com/office/officeart/2005/8/layout/orgChart1"/>
    <dgm:cxn modelId="{E1A54F8F-12BB-48BC-8868-2AFBC0E7C966}" type="presParOf" srcId="{DA1A61CE-2E68-4ADA-A29D-561C6CAB11AC}" destId="{9F414093-DFDB-4352-BD27-D7F6435936E0}" srcOrd="1" destOrd="0" presId="urn:microsoft.com/office/officeart/2005/8/layout/orgChart1"/>
    <dgm:cxn modelId="{A95FFD0C-0B8F-4FEE-ACA4-00FE69FF8F7D}" type="presParOf" srcId="{9F414093-DFDB-4352-BD27-D7F6435936E0}" destId="{55082CF1-0BF0-4999-B6A0-B74C38305C25}" srcOrd="0" destOrd="0" presId="urn:microsoft.com/office/officeart/2005/8/layout/orgChart1"/>
    <dgm:cxn modelId="{01D38CFD-7E60-4BF3-8430-6763C00713FC}" type="presParOf" srcId="{9F414093-DFDB-4352-BD27-D7F6435936E0}" destId="{93BC827F-68E1-430D-88F4-8A690C1749C3}" srcOrd="1" destOrd="0" presId="urn:microsoft.com/office/officeart/2005/8/layout/orgChart1"/>
    <dgm:cxn modelId="{FCB67457-2F71-4F2F-864B-CBE9B2C665C7}" type="presParOf" srcId="{93BC827F-68E1-430D-88F4-8A690C1749C3}" destId="{BB22ECB3-B0E0-4D1A-84A7-19F30D0EF76C}" srcOrd="0" destOrd="0" presId="urn:microsoft.com/office/officeart/2005/8/layout/orgChart1"/>
    <dgm:cxn modelId="{FF5D29B6-0686-4682-9225-AE4F682B2039}" type="presParOf" srcId="{BB22ECB3-B0E0-4D1A-84A7-19F30D0EF76C}" destId="{F8E2FBAB-1966-4059-B24D-D7A19F2BAABF}" srcOrd="0" destOrd="0" presId="urn:microsoft.com/office/officeart/2005/8/layout/orgChart1"/>
    <dgm:cxn modelId="{5F0D3821-66D4-432A-9BC5-83ABE608BFD6}" type="presParOf" srcId="{BB22ECB3-B0E0-4D1A-84A7-19F30D0EF76C}" destId="{D31A5444-FED2-4216-90F6-33578AB496A4}" srcOrd="1" destOrd="0" presId="urn:microsoft.com/office/officeart/2005/8/layout/orgChart1"/>
    <dgm:cxn modelId="{6368A644-2B90-4FE0-AAAF-32A2AC81EC32}" type="presParOf" srcId="{93BC827F-68E1-430D-88F4-8A690C1749C3}" destId="{378CA375-2166-451F-A62A-EAB40BD60A5B}" srcOrd="1" destOrd="0" presId="urn:microsoft.com/office/officeart/2005/8/layout/orgChart1"/>
    <dgm:cxn modelId="{BE440509-B056-481B-9ABF-E3654933FC0D}" type="presParOf" srcId="{93BC827F-68E1-430D-88F4-8A690C1749C3}" destId="{69853465-6E59-42B4-A83B-43ADA0D90A89}" srcOrd="2" destOrd="0" presId="urn:microsoft.com/office/officeart/2005/8/layout/orgChart1"/>
    <dgm:cxn modelId="{3CF6B261-2263-4A85-9565-EFE62F2DA484}" type="presParOf" srcId="{DA1A61CE-2E68-4ADA-A29D-561C6CAB11AC}" destId="{C0C51359-7FD8-432E-9654-331CB510B69B}" srcOrd="2" destOrd="0" presId="urn:microsoft.com/office/officeart/2005/8/layout/orgChart1"/>
    <dgm:cxn modelId="{F175CDC6-4B5A-4516-AE48-4934002B5CDE}" type="presParOf" srcId="{0CE5C088-1305-4002-9309-465CBC8C4C34}" destId="{0EE9243C-4B90-489D-8833-AEBE4FBB6521}" srcOrd="2" destOrd="0" presId="urn:microsoft.com/office/officeart/2005/8/layout/orgChart1"/>
    <dgm:cxn modelId="{7846094E-85BB-44D9-B445-B2B41C25E01A}" type="presParOf" srcId="{2BF15EF4-2610-4E07-967B-0BD673380F8F}" destId="{5C916124-B8A8-487D-9FCB-527C5B656E5F}" srcOrd="2" destOrd="0" presId="urn:microsoft.com/office/officeart/2005/8/layout/orgChart1"/>
    <dgm:cxn modelId="{B1280922-FF23-4E5F-897C-BB6204A65CBE}" type="presParOf" srcId="{C9463AEC-4C65-41DA-905B-E611A5E7FA25}" destId="{894B5254-9E1A-4300-B73C-082C94E0B02B}" srcOrd="2" destOrd="0" presId="urn:microsoft.com/office/officeart/2005/8/layout/orgChart1"/>
    <dgm:cxn modelId="{CE0785D4-4661-4235-9E09-863E7E8874ED}" type="presParOf" srcId="{C46422B2-696F-4335-B3DA-7FFCDF16A622}" destId="{C384D8DC-2898-4D7F-A92F-07B5ADF03CC0}" srcOrd="2" destOrd="0" presId="urn:microsoft.com/office/officeart/2005/8/layout/orgChart1"/>
    <dgm:cxn modelId="{9468817C-1D0D-4B35-98A8-F416F44D85B4}" type="presParOf" srcId="{C008DED4-E90E-4163-8ECD-300059392C56}" destId="{2FCD3138-CABB-45B3-B4AF-0AEB1124699A}" srcOrd="2" destOrd="0" presId="urn:microsoft.com/office/officeart/2005/8/layout/orgChart1"/>
    <dgm:cxn modelId="{8656CA2A-9A91-4ECF-8E8B-1BEECBC5D656}" type="presParOf" srcId="{38990365-B5A0-45CD-9934-F062BD47053C}" destId="{320DC440-61C3-4179-A92B-5970E1AA9DFD}" srcOrd="2" destOrd="0" presId="urn:microsoft.com/office/officeart/2005/8/layout/orgChart1"/>
    <dgm:cxn modelId="{9F551DBE-82F7-4A18-B8C5-DF659FD759CD}" type="presParOf" srcId="{7F6A249D-80D8-4C24-9729-56732A72E89E}" destId="{8EB5474B-03F2-4B2A-9ACE-78B05EEAF338}" srcOrd="2" destOrd="0" presId="urn:microsoft.com/office/officeart/2005/8/layout/orgChart1"/>
    <dgm:cxn modelId="{61A75135-CDC2-4B83-BC70-965FA4C6A138}" type="presParOf" srcId="{5722C684-61ED-47AF-8204-FB5BB01083CF}" destId="{54F2855F-18AB-4D81-BE95-AE5D6C58130F}" srcOrd="2" destOrd="0" presId="urn:microsoft.com/office/officeart/2005/8/layout/orgChart1"/>
    <dgm:cxn modelId="{4DE3981C-1C07-4A8F-97C3-93FFEABADDD7}" type="presParOf" srcId="{B80F6232-037A-47AA-89F4-C274F3987F54}" destId="{C3EF33BB-1B5A-497B-82DC-91AAA0A6C008}" srcOrd="2" destOrd="0" presId="urn:microsoft.com/office/officeart/2005/8/layout/orgChart1"/>
    <dgm:cxn modelId="{4B8FE79E-084F-421A-BD5B-BB06A14D0D53}" type="presParOf" srcId="{DB24456C-03F4-4FFE-8984-18D85AF366EF}" destId="{1C21389C-01E0-456D-925D-4541308713F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082CF1-0BF0-4999-B6A0-B74C38305C25}">
      <dsp:nvSpPr>
        <dsp:cNvPr id="0" name=""/>
        <dsp:cNvSpPr/>
      </dsp:nvSpPr>
      <dsp:spPr>
        <a:xfrm>
          <a:off x="6274054" y="7420451"/>
          <a:ext cx="91440" cy="417999"/>
        </a:xfrm>
        <a:custGeom>
          <a:avLst/>
          <a:gdLst/>
          <a:ahLst/>
          <a:cxnLst/>
          <a:rect l="0" t="0" r="0" b="0"/>
          <a:pathLst>
            <a:path>
              <a:moveTo>
                <a:pt x="134703" y="0"/>
              </a:moveTo>
              <a:lnTo>
                <a:pt x="45720" y="4179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964EF5-3F9F-42BA-91B4-B2C1A8B4F9C6}">
      <dsp:nvSpPr>
        <dsp:cNvPr id="0" name=""/>
        <dsp:cNvSpPr/>
      </dsp:nvSpPr>
      <dsp:spPr>
        <a:xfrm>
          <a:off x="6709950" y="6804681"/>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C2FB4F-F735-4205-8CA2-9E10AB66F3CD}">
      <dsp:nvSpPr>
        <dsp:cNvPr id="0" name=""/>
        <dsp:cNvSpPr/>
      </dsp:nvSpPr>
      <dsp:spPr>
        <a:xfrm>
          <a:off x="6709950" y="6188911"/>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604B68-96C2-44EA-ACA9-74B9E1DD2774}">
      <dsp:nvSpPr>
        <dsp:cNvPr id="0" name=""/>
        <dsp:cNvSpPr/>
      </dsp:nvSpPr>
      <dsp:spPr>
        <a:xfrm>
          <a:off x="6709950" y="5573141"/>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3F6681-FB02-4FE1-B11C-E9A5FA37B875}">
      <dsp:nvSpPr>
        <dsp:cNvPr id="0" name=""/>
        <dsp:cNvSpPr/>
      </dsp:nvSpPr>
      <dsp:spPr>
        <a:xfrm>
          <a:off x="6709950" y="495737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39F41B-E0C0-489B-BD79-855950E1072B}">
      <dsp:nvSpPr>
        <dsp:cNvPr id="0" name=""/>
        <dsp:cNvSpPr/>
      </dsp:nvSpPr>
      <dsp:spPr>
        <a:xfrm>
          <a:off x="6709950" y="434160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16C34B-ACB6-427F-86E8-432465E94BE0}">
      <dsp:nvSpPr>
        <dsp:cNvPr id="0" name=""/>
        <dsp:cNvSpPr/>
      </dsp:nvSpPr>
      <dsp:spPr>
        <a:xfrm>
          <a:off x="6709950" y="372583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DA08B9-06C3-4DFC-BFBB-662233099361}">
      <dsp:nvSpPr>
        <dsp:cNvPr id="0" name=""/>
        <dsp:cNvSpPr/>
      </dsp:nvSpPr>
      <dsp:spPr>
        <a:xfrm>
          <a:off x="6709950" y="311006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FFF12C-0C4C-435A-A2D4-9D8FC612F385}">
      <dsp:nvSpPr>
        <dsp:cNvPr id="0" name=""/>
        <dsp:cNvSpPr/>
      </dsp:nvSpPr>
      <dsp:spPr>
        <a:xfrm>
          <a:off x="6709950" y="2494293"/>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469057-F8A2-4545-915D-079600CCC6C0}">
      <dsp:nvSpPr>
        <dsp:cNvPr id="0" name=""/>
        <dsp:cNvSpPr/>
      </dsp:nvSpPr>
      <dsp:spPr>
        <a:xfrm>
          <a:off x="6709950" y="1878523"/>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25EE05-A542-4EE2-A4E3-2AF2611D211D}">
      <dsp:nvSpPr>
        <dsp:cNvPr id="0" name=""/>
        <dsp:cNvSpPr/>
      </dsp:nvSpPr>
      <dsp:spPr>
        <a:xfrm>
          <a:off x="3708468" y="830079"/>
          <a:ext cx="3047201" cy="614802"/>
        </a:xfrm>
        <a:custGeom>
          <a:avLst/>
          <a:gdLst/>
          <a:ahLst/>
          <a:cxnLst/>
          <a:rect l="0" t="0" r="0" b="0"/>
          <a:pathLst>
            <a:path>
              <a:moveTo>
                <a:pt x="0" y="0"/>
              </a:moveTo>
              <a:lnTo>
                <a:pt x="0" y="523738"/>
              </a:lnTo>
              <a:lnTo>
                <a:pt x="3047201" y="523738"/>
              </a:lnTo>
              <a:lnTo>
                <a:pt x="3047201" y="614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BE9EE-242D-4F19-AF5B-49EAB9F8F140}">
      <dsp:nvSpPr>
        <dsp:cNvPr id="0" name=""/>
        <dsp:cNvSpPr/>
      </dsp:nvSpPr>
      <dsp:spPr>
        <a:xfrm>
          <a:off x="3708468" y="731821"/>
          <a:ext cx="2191771" cy="98258"/>
        </a:xfrm>
        <a:custGeom>
          <a:avLst/>
          <a:gdLst/>
          <a:ahLst/>
          <a:cxnLst/>
          <a:rect l="0" t="0" r="0" b="0"/>
          <a:pathLst>
            <a:path>
              <a:moveTo>
                <a:pt x="0" y="98258"/>
              </a:moveTo>
              <a:lnTo>
                <a:pt x="219177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EDBE6-704F-4D39-BEF4-BEB9F625BEB2}">
      <dsp:nvSpPr>
        <dsp:cNvPr id="0" name=""/>
        <dsp:cNvSpPr/>
      </dsp:nvSpPr>
      <dsp:spPr>
        <a:xfrm>
          <a:off x="1425120" y="675829"/>
          <a:ext cx="2283348" cy="154250"/>
        </a:xfrm>
        <a:custGeom>
          <a:avLst/>
          <a:gdLst/>
          <a:ahLst/>
          <a:cxnLst/>
          <a:rect l="0" t="0" r="0" b="0"/>
          <a:pathLst>
            <a:path>
              <a:moveTo>
                <a:pt x="2283348" y="154250"/>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586646-3D89-4C39-94B5-1CCCD14C2A1D}">
      <dsp:nvSpPr>
        <dsp:cNvPr id="0" name=""/>
        <dsp:cNvSpPr/>
      </dsp:nvSpPr>
      <dsp:spPr>
        <a:xfrm>
          <a:off x="2483780" y="830079"/>
          <a:ext cx="1224688" cy="759118"/>
        </a:xfrm>
        <a:custGeom>
          <a:avLst/>
          <a:gdLst/>
          <a:ahLst/>
          <a:cxnLst/>
          <a:rect l="0" t="0" r="0" b="0"/>
          <a:pathLst>
            <a:path>
              <a:moveTo>
                <a:pt x="1224688" y="0"/>
              </a:moveTo>
              <a:lnTo>
                <a:pt x="1224688" y="668053"/>
              </a:lnTo>
              <a:lnTo>
                <a:pt x="0" y="668053"/>
              </a:lnTo>
              <a:lnTo>
                <a:pt x="0" y="7591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E712AF-2DB6-489C-B768-2F5017401D1C}">
      <dsp:nvSpPr>
        <dsp:cNvPr id="0" name=""/>
        <dsp:cNvSpPr/>
      </dsp:nvSpPr>
      <dsp:spPr>
        <a:xfrm>
          <a:off x="91046" y="6804681"/>
          <a:ext cx="130092" cy="398949"/>
        </a:xfrm>
        <a:custGeom>
          <a:avLst/>
          <a:gdLst/>
          <a:ahLst/>
          <a:cxnLst/>
          <a:rect l="0" t="0" r="0" b="0"/>
          <a:pathLst>
            <a:path>
              <a:moveTo>
                <a:pt x="0" y="0"/>
              </a:moveTo>
              <a:lnTo>
                <a:pt x="0" y="398949"/>
              </a:lnTo>
              <a:lnTo>
                <a:pt x="130092" y="3989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D5C61-9620-4EAE-A99B-91BE29547FEE}">
      <dsp:nvSpPr>
        <dsp:cNvPr id="0" name=""/>
        <dsp:cNvSpPr/>
      </dsp:nvSpPr>
      <dsp:spPr>
        <a:xfrm>
          <a:off x="392239" y="6188911"/>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DE52A-3C6D-482C-AB93-36652D74F901}">
      <dsp:nvSpPr>
        <dsp:cNvPr id="0" name=""/>
        <dsp:cNvSpPr/>
      </dsp:nvSpPr>
      <dsp:spPr>
        <a:xfrm>
          <a:off x="392239" y="5573141"/>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31992-5D61-465F-8C26-4AA70B7CCC9F}">
      <dsp:nvSpPr>
        <dsp:cNvPr id="0" name=""/>
        <dsp:cNvSpPr/>
      </dsp:nvSpPr>
      <dsp:spPr>
        <a:xfrm>
          <a:off x="392239" y="495737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A51823-5044-457B-A06D-30FFDABB2A29}">
      <dsp:nvSpPr>
        <dsp:cNvPr id="0" name=""/>
        <dsp:cNvSpPr/>
      </dsp:nvSpPr>
      <dsp:spPr>
        <a:xfrm>
          <a:off x="392239" y="434160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AD658D-EBC8-4846-9FC7-4475D8B4DA17}">
      <dsp:nvSpPr>
        <dsp:cNvPr id="0" name=""/>
        <dsp:cNvSpPr/>
      </dsp:nvSpPr>
      <dsp:spPr>
        <a:xfrm>
          <a:off x="392239" y="372583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CEAF9B-5CF1-42BF-80D6-AB199EE10E1E}">
      <dsp:nvSpPr>
        <dsp:cNvPr id="0" name=""/>
        <dsp:cNvSpPr/>
      </dsp:nvSpPr>
      <dsp:spPr>
        <a:xfrm>
          <a:off x="392239" y="3110062"/>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9A25C-505E-4DB8-BD59-EBA3C52291CF}">
      <dsp:nvSpPr>
        <dsp:cNvPr id="0" name=""/>
        <dsp:cNvSpPr/>
      </dsp:nvSpPr>
      <dsp:spPr>
        <a:xfrm>
          <a:off x="392239" y="2494293"/>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D3C927-597A-4EA0-8806-B40F62A2EBB9}">
      <dsp:nvSpPr>
        <dsp:cNvPr id="0" name=""/>
        <dsp:cNvSpPr/>
      </dsp:nvSpPr>
      <dsp:spPr>
        <a:xfrm>
          <a:off x="392239" y="1878523"/>
          <a:ext cx="91440" cy="182129"/>
        </a:xfrm>
        <a:custGeom>
          <a:avLst/>
          <a:gdLst/>
          <a:ahLst/>
          <a:cxnLst/>
          <a:rect l="0" t="0" r="0" b="0"/>
          <a:pathLst>
            <a:path>
              <a:moveTo>
                <a:pt x="45720" y="0"/>
              </a:moveTo>
              <a:lnTo>
                <a:pt x="45720" y="182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46C17E-8656-454C-A7BB-0978DFA6412E}">
      <dsp:nvSpPr>
        <dsp:cNvPr id="0" name=""/>
        <dsp:cNvSpPr/>
      </dsp:nvSpPr>
      <dsp:spPr>
        <a:xfrm>
          <a:off x="437959" y="830079"/>
          <a:ext cx="3270509" cy="614802"/>
        </a:xfrm>
        <a:custGeom>
          <a:avLst/>
          <a:gdLst/>
          <a:ahLst/>
          <a:cxnLst/>
          <a:rect l="0" t="0" r="0" b="0"/>
          <a:pathLst>
            <a:path>
              <a:moveTo>
                <a:pt x="3270509" y="0"/>
              </a:moveTo>
              <a:lnTo>
                <a:pt x="3270509" y="523738"/>
              </a:lnTo>
              <a:lnTo>
                <a:pt x="0" y="523738"/>
              </a:lnTo>
              <a:lnTo>
                <a:pt x="0" y="614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A27D3E-E29E-4971-A39C-372204AC730F}">
      <dsp:nvSpPr>
        <dsp:cNvPr id="0" name=""/>
        <dsp:cNvSpPr/>
      </dsp:nvSpPr>
      <dsp:spPr>
        <a:xfrm>
          <a:off x="2488472" y="436980"/>
          <a:ext cx="2439992" cy="3930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DEKAN (v.)</a:t>
          </a:r>
        </a:p>
        <a:p>
          <a:pPr lvl="0" algn="ctr" defTabSz="311150">
            <a:lnSpc>
              <a:spcPct val="90000"/>
            </a:lnSpc>
            <a:spcBef>
              <a:spcPct val="0"/>
            </a:spcBef>
            <a:spcAft>
              <a:spcPct val="35000"/>
            </a:spcAft>
          </a:pPr>
          <a:r>
            <a:rPr lang="tr-TR" sz="700" kern="1200"/>
            <a:t>Prof. Dr. Şahabettin YALÇIN</a:t>
          </a:r>
        </a:p>
      </dsp:txBody>
      <dsp:txXfrm>
        <a:off x="2488472" y="436980"/>
        <a:ext cx="2439992" cy="393099"/>
      </dsp:txXfrm>
    </dsp:sp>
    <dsp:sp modelId="{8E6E23D0-5640-4EAA-A171-473802B60470}">
      <dsp:nvSpPr>
        <dsp:cNvPr id="0" name=""/>
        <dsp:cNvSpPr/>
      </dsp:nvSpPr>
      <dsp:spPr>
        <a:xfrm>
          <a:off x="4318" y="1444882"/>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FAKÜLTE SEKRETERİ</a:t>
          </a:r>
        </a:p>
      </dsp:txBody>
      <dsp:txXfrm>
        <a:off x="4318" y="1444882"/>
        <a:ext cx="867281" cy="433640"/>
      </dsp:txXfrm>
    </dsp:sp>
    <dsp:sp modelId="{708BB113-520D-4A8E-A740-CECF380C53C4}">
      <dsp:nvSpPr>
        <dsp:cNvPr id="0" name=""/>
        <dsp:cNvSpPr/>
      </dsp:nvSpPr>
      <dsp:spPr>
        <a:xfrm>
          <a:off x="4318" y="2060652"/>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Dekan Sekreterliği</a:t>
          </a:r>
        </a:p>
      </dsp:txBody>
      <dsp:txXfrm>
        <a:off x="4318" y="2060652"/>
        <a:ext cx="867281" cy="433640"/>
      </dsp:txXfrm>
    </dsp:sp>
    <dsp:sp modelId="{56804796-76AC-4127-A58A-B81BE1FB9C9E}">
      <dsp:nvSpPr>
        <dsp:cNvPr id="0" name=""/>
        <dsp:cNvSpPr/>
      </dsp:nvSpPr>
      <dsp:spPr>
        <a:xfrm>
          <a:off x="4318" y="2676422"/>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Yazı İşleri</a:t>
          </a:r>
        </a:p>
      </dsp:txBody>
      <dsp:txXfrm>
        <a:off x="4318" y="2676422"/>
        <a:ext cx="867281" cy="433640"/>
      </dsp:txXfrm>
    </dsp:sp>
    <dsp:sp modelId="{1FE75D90-25A1-4F95-A9C0-8FBF2A15D676}">
      <dsp:nvSpPr>
        <dsp:cNvPr id="0" name=""/>
        <dsp:cNvSpPr/>
      </dsp:nvSpPr>
      <dsp:spPr>
        <a:xfrm>
          <a:off x="4318" y="329219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Kurul İşleri</a:t>
          </a:r>
        </a:p>
      </dsp:txBody>
      <dsp:txXfrm>
        <a:off x="4318" y="3292191"/>
        <a:ext cx="867281" cy="433640"/>
      </dsp:txXfrm>
    </dsp:sp>
    <dsp:sp modelId="{6079E44A-377D-4202-89AB-3E423EF3FF67}">
      <dsp:nvSpPr>
        <dsp:cNvPr id="0" name=""/>
        <dsp:cNvSpPr/>
      </dsp:nvSpPr>
      <dsp:spPr>
        <a:xfrm>
          <a:off x="4318" y="390796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Personel İşleri</a:t>
          </a:r>
        </a:p>
      </dsp:txBody>
      <dsp:txXfrm>
        <a:off x="4318" y="3907961"/>
        <a:ext cx="867281" cy="433640"/>
      </dsp:txXfrm>
    </dsp:sp>
    <dsp:sp modelId="{99879132-AEBA-4037-A18B-B63DA67A70AB}">
      <dsp:nvSpPr>
        <dsp:cNvPr id="0" name=""/>
        <dsp:cNvSpPr/>
      </dsp:nvSpPr>
      <dsp:spPr>
        <a:xfrm>
          <a:off x="4318" y="452373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Mali İşler</a:t>
          </a:r>
        </a:p>
      </dsp:txBody>
      <dsp:txXfrm>
        <a:off x="4318" y="4523731"/>
        <a:ext cx="867281" cy="433640"/>
      </dsp:txXfrm>
    </dsp:sp>
    <dsp:sp modelId="{95A70EC9-4234-428A-84C0-16458ED3F241}">
      <dsp:nvSpPr>
        <dsp:cNvPr id="0" name=""/>
        <dsp:cNvSpPr/>
      </dsp:nvSpPr>
      <dsp:spPr>
        <a:xfrm>
          <a:off x="4318" y="513950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Öğrenci İşleri</a:t>
          </a:r>
        </a:p>
      </dsp:txBody>
      <dsp:txXfrm>
        <a:off x="4318" y="5139501"/>
        <a:ext cx="867281" cy="433640"/>
      </dsp:txXfrm>
    </dsp:sp>
    <dsp:sp modelId="{94A1C2EB-D8DB-4243-994A-6973416589B0}">
      <dsp:nvSpPr>
        <dsp:cNvPr id="0" name=""/>
        <dsp:cNvSpPr/>
      </dsp:nvSpPr>
      <dsp:spPr>
        <a:xfrm>
          <a:off x="4318" y="575527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Bölüm Sekreterlikleri</a:t>
          </a:r>
        </a:p>
      </dsp:txBody>
      <dsp:txXfrm>
        <a:off x="4318" y="5755271"/>
        <a:ext cx="867281" cy="433640"/>
      </dsp:txXfrm>
    </dsp:sp>
    <dsp:sp modelId="{546A6116-09C6-4299-A5A1-296159639BE6}">
      <dsp:nvSpPr>
        <dsp:cNvPr id="0" name=""/>
        <dsp:cNvSpPr/>
      </dsp:nvSpPr>
      <dsp:spPr>
        <a:xfrm>
          <a:off x="4318" y="6371040"/>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Teknik Hizmetler</a:t>
          </a:r>
        </a:p>
      </dsp:txBody>
      <dsp:txXfrm>
        <a:off x="4318" y="6371040"/>
        <a:ext cx="867281" cy="433640"/>
      </dsp:txXfrm>
    </dsp:sp>
    <dsp:sp modelId="{69688079-15D0-4446-967C-64C8B43C476D}">
      <dsp:nvSpPr>
        <dsp:cNvPr id="0" name=""/>
        <dsp:cNvSpPr/>
      </dsp:nvSpPr>
      <dsp:spPr>
        <a:xfrm>
          <a:off x="221138" y="6986810"/>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Destek Hizmetleri</a:t>
          </a:r>
        </a:p>
      </dsp:txBody>
      <dsp:txXfrm>
        <a:off x="221138" y="6986810"/>
        <a:ext cx="867281" cy="433640"/>
      </dsp:txXfrm>
    </dsp:sp>
    <dsp:sp modelId="{9E7CAF8E-27C0-4B37-9886-24028BC4244F}">
      <dsp:nvSpPr>
        <dsp:cNvPr id="0" name=""/>
        <dsp:cNvSpPr/>
      </dsp:nvSpPr>
      <dsp:spPr>
        <a:xfrm>
          <a:off x="2050139" y="1589198"/>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Dekan Yardımcıları</a:t>
          </a:r>
        </a:p>
      </dsp:txBody>
      <dsp:txXfrm>
        <a:off x="2050139" y="1589198"/>
        <a:ext cx="867281" cy="433640"/>
      </dsp:txXfrm>
    </dsp:sp>
    <dsp:sp modelId="{98ECDD64-C322-487E-8BE5-8E4ADA716688}">
      <dsp:nvSpPr>
        <dsp:cNvPr id="0" name=""/>
        <dsp:cNvSpPr/>
      </dsp:nvSpPr>
      <dsp:spPr>
        <a:xfrm>
          <a:off x="409503" y="675829"/>
          <a:ext cx="2031233" cy="4774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FAKÜLTE KURULU</a:t>
          </a:r>
        </a:p>
      </dsp:txBody>
      <dsp:txXfrm>
        <a:off x="409503" y="675829"/>
        <a:ext cx="2031233" cy="477460"/>
      </dsp:txXfrm>
    </dsp:sp>
    <dsp:sp modelId="{820B3B33-8C43-4105-8365-87D21AAC400D}">
      <dsp:nvSpPr>
        <dsp:cNvPr id="0" name=""/>
        <dsp:cNvSpPr/>
      </dsp:nvSpPr>
      <dsp:spPr>
        <a:xfrm>
          <a:off x="4988541" y="731821"/>
          <a:ext cx="1823398" cy="4890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FAKÜLTE YÖNETİM KURULU</a:t>
          </a:r>
        </a:p>
      </dsp:txBody>
      <dsp:txXfrm>
        <a:off x="4988541" y="731821"/>
        <a:ext cx="1823398" cy="489007"/>
      </dsp:txXfrm>
    </dsp:sp>
    <dsp:sp modelId="{EFFFA3E1-29F5-4814-855C-EF18B61CC471}">
      <dsp:nvSpPr>
        <dsp:cNvPr id="0" name=""/>
        <dsp:cNvSpPr/>
      </dsp:nvSpPr>
      <dsp:spPr>
        <a:xfrm>
          <a:off x="6322029" y="1444882"/>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BÖLÜM BAŞKANLIKLARI</a:t>
          </a:r>
        </a:p>
      </dsp:txBody>
      <dsp:txXfrm>
        <a:off x="6322029" y="1444882"/>
        <a:ext cx="867281" cy="433640"/>
      </dsp:txXfrm>
    </dsp:sp>
    <dsp:sp modelId="{F67F2C46-B368-4B59-AF71-AABEE7C5DC73}">
      <dsp:nvSpPr>
        <dsp:cNvPr id="0" name=""/>
        <dsp:cNvSpPr/>
      </dsp:nvSpPr>
      <dsp:spPr>
        <a:xfrm>
          <a:off x="6322029" y="2060652"/>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Alman Dili ve Edebiyatı Bölümü</a:t>
          </a:r>
        </a:p>
      </dsp:txBody>
      <dsp:txXfrm>
        <a:off x="6322029" y="2060652"/>
        <a:ext cx="867281" cy="433640"/>
      </dsp:txXfrm>
    </dsp:sp>
    <dsp:sp modelId="{966D8A96-F6E5-4786-ABB2-331E187C48DE}">
      <dsp:nvSpPr>
        <dsp:cNvPr id="0" name=""/>
        <dsp:cNvSpPr/>
      </dsp:nvSpPr>
      <dsp:spPr>
        <a:xfrm>
          <a:off x="6322029" y="2676422"/>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Arkeoloji Bölümü</a:t>
          </a:r>
        </a:p>
      </dsp:txBody>
      <dsp:txXfrm>
        <a:off x="6322029" y="2676422"/>
        <a:ext cx="867281" cy="433640"/>
      </dsp:txXfrm>
    </dsp:sp>
    <dsp:sp modelId="{BE36244C-0A41-4676-9971-3D8773CB93C4}">
      <dsp:nvSpPr>
        <dsp:cNvPr id="0" name=""/>
        <dsp:cNvSpPr/>
      </dsp:nvSpPr>
      <dsp:spPr>
        <a:xfrm>
          <a:off x="6322029" y="329219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Felsefe Bölümü</a:t>
          </a:r>
        </a:p>
      </dsp:txBody>
      <dsp:txXfrm>
        <a:off x="6322029" y="3292191"/>
        <a:ext cx="867281" cy="433640"/>
      </dsp:txXfrm>
    </dsp:sp>
    <dsp:sp modelId="{B069A003-DBFB-4F23-9393-5B88BA5225CF}">
      <dsp:nvSpPr>
        <dsp:cNvPr id="0" name=""/>
        <dsp:cNvSpPr/>
      </dsp:nvSpPr>
      <dsp:spPr>
        <a:xfrm>
          <a:off x="6322029" y="390796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Fransız Dili ve Edebiyatı Bölümü</a:t>
          </a:r>
        </a:p>
      </dsp:txBody>
      <dsp:txXfrm>
        <a:off x="6322029" y="3907961"/>
        <a:ext cx="867281" cy="433640"/>
      </dsp:txXfrm>
    </dsp:sp>
    <dsp:sp modelId="{2AFD297C-0283-4BF6-A5DD-298D41F50A9D}">
      <dsp:nvSpPr>
        <dsp:cNvPr id="0" name=""/>
        <dsp:cNvSpPr/>
      </dsp:nvSpPr>
      <dsp:spPr>
        <a:xfrm>
          <a:off x="6322029" y="452373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İngiliz Dili ve Edebiyatı Bölümü</a:t>
          </a:r>
        </a:p>
      </dsp:txBody>
      <dsp:txXfrm>
        <a:off x="6322029" y="4523731"/>
        <a:ext cx="867281" cy="433640"/>
      </dsp:txXfrm>
    </dsp:sp>
    <dsp:sp modelId="{F53B2414-A666-43C4-859E-63834ABADAF4}">
      <dsp:nvSpPr>
        <dsp:cNvPr id="0" name=""/>
        <dsp:cNvSpPr/>
      </dsp:nvSpPr>
      <dsp:spPr>
        <a:xfrm>
          <a:off x="6322029" y="513950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Psikoloji Bölümü</a:t>
          </a:r>
        </a:p>
      </dsp:txBody>
      <dsp:txXfrm>
        <a:off x="6322029" y="5139501"/>
        <a:ext cx="867281" cy="433640"/>
      </dsp:txXfrm>
    </dsp:sp>
    <dsp:sp modelId="{8776F0A5-2683-49DD-A6D2-D672240404A6}">
      <dsp:nvSpPr>
        <dsp:cNvPr id="0" name=""/>
        <dsp:cNvSpPr/>
      </dsp:nvSpPr>
      <dsp:spPr>
        <a:xfrm>
          <a:off x="6322029" y="5755271"/>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Sanat Tarihi Bölümü</a:t>
          </a:r>
        </a:p>
      </dsp:txBody>
      <dsp:txXfrm>
        <a:off x="6322029" y="5755271"/>
        <a:ext cx="867281" cy="433640"/>
      </dsp:txXfrm>
    </dsp:sp>
    <dsp:sp modelId="{3C3DF677-72B1-454D-8A48-B2FC87E893C0}">
      <dsp:nvSpPr>
        <dsp:cNvPr id="0" name=""/>
        <dsp:cNvSpPr/>
      </dsp:nvSpPr>
      <dsp:spPr>
        <a:xfrm>
          <a:off x="6322029" y="6371040"/>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Sosyoloji Bölümü</a:t>
          </a:r>
        </a:p>
      </dsp:txBody>
      <dsp:txXfrm>
        <a:off x="6322029" y="6371040"/>
        <a:ext cx="867281" cy="433640"/>
      </dsp:txXfrm>
    </dsp:sp>
    <dsp:sp modelId="{3114CE0D-626E-47FC-93E3-158C59B4B43E}">
      <dsp:nvSpPr>
        <dsp:cNvPr id="0" name=""/>
        <dsp:cNvSpPr/>
      </dsp:nvSpPr>
      <dsp:spPr>
        <a:xfrm>
          <a:off x="6322029" y="6986810"/>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Tarih Bölümü</a:t>
          </a:r>
        </a:p>
      </dsp:txBody>
      <dsp:txXfrm>
        <a:off x="6322029" y="6986810"/>
        <a:ext cx="867281" cy="433640"/>
      </dsp:txXfrm>
    </dsp:sp>
    <dsp:sp modelId="{F8E2FBAB-1966-4059-B24D-D7A19F2BAABF}">
      <dsp:nvSpPr>
        <dsp:cNvPr id="0" name=""/>
        <dsp:cNvSpPr/>
      </dsp:nvSpPr>
      <dsp:spPr>
        <a:xfrm>
          <a:off x="6319774" y="7621630"/>
          <a:ext cx="867281" cy="433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Türk Dili ve Edebiyatı Bölümü</a:t>
          </a:r>
        </a:p>
      </dsp:txBody>
      <dsp:txXfrm>
        <a:off x="6319774" y="7621630"/>
        <a:ext cx="867281" cy="4336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D4Zvaz5+K6sYQl6kZXkkkhFJQ==">CgMxLjA4AHIhMTVUckNGX0ZZeVlrRzFfdnNJNVRKaFpQcXUzWWpud2JF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36</Pages>
  <Words>12958</Words>
  <Characters>73864</Characters>
  <Application>Microsoft Office Word</Application>
  <DocSecurity>0</DocSecurity>
  <Lines>615</Lines>
  <Paragraphs>173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TU��E ZEYNEP ABALI AKG�L</dc:creator>
  <cp:lastModifiedBy>Erkurt</cp:lastModifiedBy>
  <cp:revision>16</cp:revision>
  <dcterms:created xsi:type="dcterms:W3CDTF">2025-03-05T08:23:00Z</dcterms:created>
  <dcterms:modified xsi:type="dcterms:W3CDTF">2025-03-13T13:31:00Z</dcterms:modified>
</cp:coreProperties>
</file>