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50" w:rsidRDefault="00C74950" w:rsidP="00C74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BE7993" w:rsidRPr="00BE7993" w:rsidRDefault="00BE7993" w:rsidP="00C74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3C84" w:rsidRDefault="00C33C84" w:rsidP="00C33C84">
      <w:pPr>
        <w:pBdr>
          <w:bottom w:val="single" w:sz="6" w:space="0" w:color="CCCCCC"/>
        </w:pBdr>
        <w:spacing w:before="300" w:after="150" w:line="525" w:lineRule="atLeast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 w:rsidRPr="00C33C84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Mesleki Zorunlu Ana Derslerin 2022-2023 Bahar Dönemi Uygulamaları Hakkında Duyuru</w:t>
      </w:r>
    </w:p>
    <w:p w:rsidR="00C33C84" w:rsidRPr="00C33C84" w:rsidRDefault="00C33C84" w:rsidP="00C33C84">
      <w:pPr>
        <w:pBdr>
          <w:bottom w:val="single" w:sz="6" w:space="0" w:color="CCCCCC"/>
        </w:pBdr>
        <w:spacing w:before="300" w:after="150" w:line="525" w:lineRule="atLeast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</w:p>
    <w:p w:rsidR="00C33C84" w:rsidRDefault="00C33C84" w:rsidP="00BE7993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</w:p>
    <w:p w:rsidR="00BE7993" w:rsidRPr="00BE7993" w:rsidRDefault="00BE7993" w:rsidP="009A554E">
      <w:pPr>
        <w:spacing w:after="150" w:line="375" w:lineRule="atLeast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2022-2023 bahar dönemi Mesleki zorunlu ana derslerin uygulamalarını yüz yüze eğitim ile alan ve en az (dört)  4 hafta uygulamaya devam eden öğrencilerin uygulama notu uygulama performansına göre değerlendirilecektir.</w:t>
      </w:r>
    </w:p>
    <w:p w:rsidR="00BE7993" w:rsidRPr="00BE7993" w:rsidRDefault="00BE7993" w:rsidP="00BE7993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 </w:t>
      </w:r>
      <w:r w:rsidR="009A554E">
        <w:rPr>
          <w:rFonts w:ascii="Arial" w:eastAsia="Times New Roman" w:hAnsi="Arial" w:cs="Arial"/>
          <w:color w:val="333333"/>
          <w:sz w:val="23"/>
          <w:szCs w:val="23"/>
          <w:lang w:eastAsia="tr-TR"/>
        </w:rPr>
        <w:tab/>
      </w:r>
      <w:r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Uygulamaya dört haftadan az devam eden ya da hiç devam et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meyen öğrenciler için uygulama ödevi verilecek</w:t>
      </w:r>
      <w:r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olup, uygulama performansı 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bu ödevden alınacak</w:t>
      </w:r>
      <w:r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nota göre değerlendirilecektir.</w:t>
      </w:r>
      <w:r w:rsidR="00053AD3" w:rsidRPr="00053AD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</w:t>
      </w:r>
      <w:r w:rsidR="00053AD3"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Mesleki </w:t>
      </w:r>
      <w:r w:rsidR="00053AD3"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zo</w:t>
      </w:r>
      <w:r w:rsidR="00E1562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runlu ana derslerin uygulama ödevinin</w:t>
      </w:r>
      <w:r w:rsidR="00053AD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telafisi yoktur</w:t>
      </w:r>
      <w:r w:rsidR="00E1562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.</w:t>
      </w:r>
      <w:r w:rsidR="00053AD3"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Aşağıdaki tabloda hemşirelik fakültesi </w:t>
      </w:r>
      <w:r w:rsidRPr="00BE7993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mesleki zorunlu ana derslerin uygulamasını değerlendirileceği ödev tarihleri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verilmiştir. </w:t>
      </w:r>
    </w:p>
    <w:p w:rsidR="00BE7993" w:rsidRPr="00BE7993" w:rsidRDefault="00BE7993" w:rsidP="00BE7993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bookmarkStart w:id="0" w:name="_GoBack"/>
      <w:bookmarkEnd w:id="0"/>
    </w:p>
    <w:p w:rsidR="00BE7993" w:rsidRDefault="00BE7993" w:rsidP="00C74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A76092" w:rsidRPr="009A554E" w:rsidRDefault="00A76092" w:rsidP="00C74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A554E">
        <w:rPr>
          <w:rFonts w:ascii="TimesNewRomanPSMT" w:hAnsi="TimesNewRomanPSMT" w:cs="TimesNewRomanPSMT"/>
          <w:b/>
          <w:sz w:val="24"/>
          <w:szCs w:val="24"/>
        </w:rPr>
        <w:t>HEMŞİRELİK FAKÜLTESİ MESLEKİ ZORUNLU ANA DERSLERİN UYGULAMASINI DEĞERLENDİR</w:t>
      </w:r>
      <w:r w:rsidR="002C24FB" w:rsidRPr="009A554E">
        <w:rPr>
          <w:rFonts w:ascii="TimesNewRomanPSMT" w:hAnsi="TimesNewRomanPSMT" w:cs="TimesNewRomanPSMT"/>
          <w:b/>
          <w:sz w:val="24"/>
          <w:szCs w:val="24"/>
        </w:rPr>
        <w:t xml:space="preserve">İLECEĞİ </w:t>
      </w:r>
      <w:r w:rsidRPr="009A554E">
        <w:rPr>
          <w:rFonts w:ascii="TimesNewRomanPSMT" w:hAnsi="TimesNewRomanPSMT" w:cs="TimesNewRomanPSMT"/>
          <w:b/>
          <w:sz w:val="24"/>
          <w:szCs w:val="24"/>
        </w:rPr>
        <w:t>ÖDEV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  <w:gridCol w:w="2552"/>
        <w:gridCol w:w="1864"/>
      </w:tblGrid>
      <w:tr w:rsidR="00A76092" w:rsidTr="00C74950">
        <w:tc>
          <w:tcPr>
            <w:tcW w:w="5807" w:type="dxa"/>
          </w:tcPr>
          <w:p w:rsidR="00A76092" w:rsidRDefault="00A76092" w:rsidP="00A760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DERSİN KODU VE ADI</w:t>
            </w:r>
          </w:p>
        </w:tc>
        <w:tc>
          <w:tcPr>
            <w:tcW w:w="2552" w:type="dxa"/>
          </w:tcPr>
          <w:p w:rsidR="00A76092" w:rsidRDefault="00A76092" w:rsidP="00A760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UYGULAMA ÖDEV/SINAV TARİHİ</w:t>
            </w:r>
          </w:p>
        </w:tc>
        <w:tc>
          <w:tcPr>
            <w:tcW w:w="1864" w:type="dxa"/>
          </w:tcPr>
          <w:p w:rsidR="00A76092" w:rsidRDefault="00A76092" w:rsidP="00A760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SAATİ</w:t>
            </w:r>
          </w:p>
        </w:tc>
      </w:tr>
      <w:tr w:rsidR="00881DFB" w:rsidTr="00C74950">
        <w:tc>
          <w:tcPr>
            <w:tcW w:w="5807" w:type="dxa"/>
          </w:tcPr>
          <w:p w:rsidR="00881DFB" w:rsidRDefault="00881DFB" w:rsidP="00A760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106 Hemşirelik Esasları</w:t>
            </w:r>
          </w:p>
        </w:tc>
        <w:tc>
          <w:tcPr>
            <w:tcW w:w="2552" w:type="dxa"/>
          </w:tcPr>
          <w:p w:rsidR="00881DFB" w:rsidRDefault="00881DFB" w:rsidP="00A760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26.05.2023</w:t>
            </w:r>
          </w:p>
        </w:tc>
        <w:tc>
          <w:tcPr>
            <w:tcW w:w="1864" w:type="dxa"/>
          </w:tcPr>
          <w:p w:rsidR="00881DFB" w:rsidRDefault="00881DFB" w:rsidP="00A760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10:00-11:00</w:t>
            </w:r>
          </w:p>
        </w:tc>
      </w:tr>
      <w:tr w:rsidR="00DC2C86" w:rsidTr="00C74950">
        <w:tc>
          <w:tcPr>
            <w:tcW w:w="5807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201 İç Hastalıkları Hemşireliği</w:t>
            </w: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15:00-16:00</w:t>
            </w:r>
          </w:p>
        </w:tc>
      </w:tr>
      <w:tr w:rsidR="00DC2C86" w:rsidTr="00C74950">
        <w:tc>
          <w:tcPr>
            <w:tcW w:w="5807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HF202 Cerrahi Hastalıkları Hemşireliği</w:t>
            </w: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16:00-17:00</w:t>
            </w:r>
          </w:p>
        </w:tc>
      </w:tr>
      <w:tr w:rsidR="00DC2C86" w:rsidTr="00C74950">
        <w:trPr>
          <w:trHeight w:val="60"/>
        </w:trPr>
        <w:tc>
          <w:tcPr>
            <w:tcW w:w="5807" w:type="dxa"/>
            <w:vMerge w:val="restart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301 Kadın Sağlığı Ve Hastalıkları Hemşireliği</w:t>
            </w: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16.05.2023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13:00-15:00</w:t>
            </w:r>
          </w:p>
        </w:tc>
      </w:tr>
      <w:tr w:rsidR="00DC2C86" w:rsidTr="00C74950">
        <w:tc>
          <w:tcPr>
            <w:tcW w:w="5807" w:type="dxa"/>
            <w:vMerge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13:00-15:00</w:t>
            </w:r>
          </w:p>
        </w:tc>
      </w:tr>
      <w:tr w:rsidR="00DC2C86" w:rsidTr="00C74950">
        <w:tc>
          <w:tcPr>
            <w:tcW w:w="5807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302 Çocuk Sağlığı ve Hastalıkları Hemşireliği</w:t>
            </w: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15:00-17:00</w:t>
            </w:r>
          </w:p>
        </w:tc>
      </w:tr>
      <w:tr w:rsidR="00DC2C86" w:rsidTr="00C74950">
        <w:tc>
          <w:tcPr>
            <w:tcW w:w="5807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401 Ruh Sağlığı ve Hastalıkları Hemşireliği</w:t>
            </w: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14:00-15:00</w:t>
            </w:r>
          </w:p>
        </w:tc>
      </w:tr>
      <w:tr w:rsidR="00DC2C86" w:rsidTr="00C74950">
        <w:tc>
          <w:tcPr>
            <w:tcW w:w="5807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402 Halk Sağlığı Hemşireliği</w:t>
            </w:r>
          </w:p>
        </w:tc>
        <w:tc>
          <w:tcPr>
            <w:tcW w:w="2552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22.05.2023</w:t>
            </w:r>
          </w:p>
        </w:tc>
        <w:tc>
          <w:tcPr>
            <w:tcW w:w="1864" w:type="dxa"/>
          </w:tcPr>
          <w:p w:rsidR="00DC2C86" w:rsidRDefault="00DC2C86" w:rsidP="00DC2C8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13:00-16:30</w:t>
            </w:r>
          </w:p>
        </w:tc>
      </w:tr>
      <w:tr w:rsidR="00881DFB" w:rsidTr="00C74950">
        <w:tc>
          <w:tcPr>
            <w:tcW w:w="5807" w:type="dxa"/>
          </w:tcPr>
          <w:p w:rsidR="00881DFB" w:rsidRDefault="00881DFB" w:rsidP="00881D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404 hemşirelikte Bakım Yönetimim</w:t>
            </w:r>
          </w:p>
        </w:tc>
        <w:tc>
          <w:tcPr>
            <w:tcW w:w="2552" w:type="dxa"/>
          </w:tcPr>
          <w:p w:rsidR="00881DFB" w:rsidRDefault="00881DFB" w:rsidP="00881D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25.05.2023</w:t>
            </w:r>
          </w:p>
        </w:tc>
        <w:tc>
          <w:tcPr>
            <w:tcW w:w="1864" w:type="dxa"/>
          </w:tcPr>
          <w:p w:rsidR="00881DFB" w:rsidRDefault="00881DFB" w:rsidP="00881D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10:30-11:30</w:t>
            </w:r>
          </w:p>
        </w:tc>
      </w:tr>
      <w:tr w:rsidR="00881DFB" w:rsidTr="00C74950">
        <w:tc>
          <w:tcPr>
            <w:tcW w:w="5807" w:type="dxa"/>
          </w:tcPr>
          <w:p w:rsidR="00881DFB" w:rsidRDefault="00881DFB" w:rsidP="00881D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HF 405 Hemşirelikte Yönetim</w:t>
            </w:r>
          </w:p>
        </w:tc>
        <w:tc>
          <w:tcPr>
            <w:tcW w:w="2552" w:type="dxa"/>
          </w:tcPr>
          <w:p w:rsidR="00881DFB" w:rsidRDefault="00881DFB" w:rsidP="00881D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26.05.2023</w:t>
            </w:r>
          </w:p>
        </w:tc>
        <w:tc>
          <w:tcPr>
            <w:tcW w:w="1864" w:type="dxa"/>
          </w:tcPr>
          <w:p w:rsidR="00881DFB" w:rsidRDefault="00881DFB" w:rsidP="00881D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17:00-18:00</w:t>
            </w:r>
          </w:p>
        </w:tc>
      </w:tr>
    </w:tbl>
    <w:p w:rsidR="00A76092" w:rsidRDefault="00A76092" w:rsidP="00A760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A76092" w:rsidSect="00963C1D">
      <w:pgSz w:w="11906" w:h="16838" w:code="9"/>
      <w:pgMar w:top="720" w:right="709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38"/>
    <w:rsid w:val="00053AD3"/>
    <w:rsid w:val="001A382D"/>
    <w:rsid w:val="002C24FB"/>
    <w:rsid w:val="003A43D4"/>
    <w:rsid w:val="004C6E4F"/>
    <w:rsid w:val="00620919"/>
    <w:rsid w:val="00881DFB"/>
    <w:rsid w:val="00963C1D"/>
    <w:rsid w:val="009A554E"/>
    <w:rsid w:val="009F5214"/>
    <w:rsid w:val="00A76092"/>
    <w:rsid w:val="00BC1238"/>
    <w:rsid w:val="00BE7993"/>
    <w:rsid w:val="00C33C84"/>
    <w:rsid w:val="00C74950"/>
    <w:rsid w:val="00DC2C86"/>
    <w:rsid w:val="00E1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D83E9-2E14-4B32-9704-111AB59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33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6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6E4F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C33C8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6</cp:revision>
  <cp:lastPrinted>2023-05-10T10:01:00Z</cp:lastPrinted>
  <dcterms:created xsi:type="dcterms:W3CDTF">2023-05-10T12:03:00Z</dcterms:created>
  <dcterms:modified xsi:type="dcterms:W3CDTF">2023-05-10T12:14:00Z</dcterms:modified>
</cp:coreProperties>
</file>