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CD" w:rsidRPr="000E5271" w:rsidRDefault="005855CA" w:rsidP="000E5271">
      <w:pPr>
        <w:pStyle w:val="Balk1"/>
        <w:jc w:val="center"/>
        <w:rPr>
          <w:color w:val="auto"/>
        </w:rPr>
      </w:pPr>
      <w:r w:rsidRPr="000E5271">
        <w:rPr>
          <w:color w:val="auto"/>
        </w:rPr>
        <w:t>R</w:t>
      </w:r>
      <w:bookmarkStart w:id="0" w:name="_GoBack"/>
      <w:bookmarkEnd w:id="0"/>
      <w:r w:rsidRPr="000E5271">
        <w:rPr>
          <w:color w:val="auto"/>
        </w:rPr>
        <w:t xml:space="preserve">esim-İş Öğretmenliği – PÇ &amp; TYYÇ </w:t>
      </w:r>
      <w:proofErr w:type="spellStart"/>
      <w:r w:rsidRPr="000E5271">
        <w:rPr>
          <w:color w:val="auto"/>
        </w:rPr>
        <w:t>Eşleştirme</w:t>
      </w:r>
      <w:proofErr w:type="spellEnd"/>
      <w:r w:rsidRPr="000E5271">
        <w:rPr>
          <w:color w:val="auto"/>
        </w:rPr>
        <w:t xml:space="preserve"> Tablosu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7539"/>
      </w:tblGrid>
      <w:tr w:rsidR="000E5271" w:rsidRPr="000E5271" w:rsidTr="000E5271">
        <w:tc>
          <w:tcPr>
            <w:tcW w:w="5637" w:type="dxa"/>
          </w:tcPr>
          <w:p w:rsidR="00A506CD" w:rsidRPr="000E5271" w:rsidRDefault="005855CA" w:rsidP="000E5271">
            <w:pPr>
              <w:jc w:val="center"/>
              <w:rPr>
                <w:b/>
              </w:rPr>
            </w:pPr>
            <w:r w:rsidRPr="000E5271">
              <w:rPr>
                <w:b/>
              </w:rPr>
              <w:t>PROGRAM ÇIKTISI</w:t>
            </w:r>
          </w:p>
        </w:tc>
        <w:tc>
          <w:tcPr>
            <w:tcW w:w="7539" w:type="dxa"/>
          </w:tcPr>
          <w:p w:rsidR="00A506CD" w:rsidRPr="000E5271" w:rsidRDefault="005855CA" w:rsidP="000E5271">
            <w:pPr>
              <w:jc w:val="center"/>
              <w:rPr>
                <w:b/>
              </w:rPr>
            </w:pPr>
            <w:r w:rsidRPr="000E5271">
              <w:rPr>
                <w:b/>
              </w:rPr>
              <w:t>İLGİ</w:t>
            </w:r>
            <w:r w:rsidR="000E5271">
              <w:rPr>
                <w:b/>
              </w:rPr>
              <w:t>Lİ TYYÇ TEMEL ALAN YETERLİKLERİ</w:t>
            </w:r>
          </w:p>
        </w:tc>
      </w:tr>
      <w:tr w:rsidR="00A506CD" w:rsidTr="000E5271">
        <w:tc>
          <w:tcPr>
            <w:tcW w:w="5637" w:type="dxa"/>
          </w:tcPr>
          <w:p w:rsidR="00A506CD" w:rsidRDefault="005855CA">
            <w:r>
              <w:t>PÇ 1. Öğretmenlik meslek becerisi bilgisi.</w:t>
            </w:r>
          </w:p>
        </w:tc>
        <w:tc>
          <w:tcPr>
            <w:tcW w:w="7539" w:type="dxa"/>
          </w:tcPr>
          <w:p w:rsidR="00A506CD" w:rsidRDefault="005855CA">
            <w:r>
              <w:t>• Öğretmenlik mesleğinin etik, hukuki ve toplumsal sorumluluklarını bilir ve uygular.</w:t>
            </w:r>
            <w:r>
              <w:br/>
              <w:t>•</w:t>
            </w:r>
            <w:r>
              <w:t xml:space="preserve"> Öğretim süreçlerini planlar, yürütür ve değerlendirir.</w:t>
            </w:r>
            <w:r>
              <w:br/>
              <w:t>• Öğrenci gelişimini gözeterek öğretim tasarımı yapar.</w:t>
            </w:r>
          </w:p>
        </w:tc>
      </w:tr>
      <w:tr w:rsidR="00A506CD" w:rsidTr="000E5271">
        <w:tc>
          <w:tcPr>
            <w:tcW w:w="5637" w:type="dxa"/>
          </w:tcPr>
          <w:p w:rsidR="00A506CD" w:rsidRDefault="005855CA">
            <w:r>
              <w:t>PÇ 2. Görsel Sanatlar Eğitimi alan bilgisini teorik ve uygulamalı olarak kazanabilme.</w:t>
            </w:r>
          </w:p>
        </w:tc>
        <w:tc>
          <w:tcPr>
            <w:tcW w:w="7539" w:type="dxa"/>
          </w:tcPr>
          <w:p w:rsidR="00A506CD" w:rsidRDefault="005855CA">
            <w:r>
              <w:t>• Alanı ile ilgili kuramsal ve olgusal bilgiye sahiptir.</w:t>
            </w:r>
            <w:r>
              <w:br/>
              <w:t>•</w:t>
            </w:r>
            <w:r>
              <w:t xml:space="preserve"> Alanına ilişkin temel kavram ve ilişkileri açıklar.</w:t>
            </w:r>
            <w:r>
              <w:br/>
              <w:t>• Alan bilgisini uygulama alanına aktarır.</w:t>
            </w:r>
          </w:p>
        </w:tc>
      </w:tr>
      <w:tr w:rsidR="00A506CD" w:rsidTr="000E5271">
        <w:tc>
          <w:tcPr>
            <w:tcW w:w="5637" w:type="dxa"/>
          </w:tcPr>
          <w:p w:rsidR="00A506CD" w:rsidRDefault="005855CA">
            <w:r>
              <w:t>PÇ 3. Öğretmenlik bilgi, beceri, tutum ve alışkanlıklarını gerçek eğitim ortamlarında uygulayabilme.</w:t>
            </w:r>
          </w:p>
        </w:tc>
        <w:tc>
          <w:tcPr>
            <w:tcW w:w="7539" w:type="dxa"/>
          </w:tcPr>
          <w:p w:rsidR="00A506CD" w:rsidRDefault="005855CA">
            <w:r>
              <w:t>• Öğretim stratejileri, yöntem ve tekniklerini uygular.</w:t>
            </w:r>
            <w:r>
              <w:br/>
              <w:t xml:space="preserve">• </w:t>
            </w:r>
            <w:r>
              <w:t>Eğitim ortamında planlama, uygulama ve değerlendirme süreçlerini yürütür.</w:t>
            </w:r>
            <w:r>
              <w:br/>
              <w:t>• Bireysel ve grup çalışmalarında sorumluluk alır.</w:t>
            </w:r>
          </w:p>
        </w:tc>
      </w:tr>
      <w:tr w:rsidR="00A506CD" w:rsidTr="000E5271">
        <w:tc>
          <w:tcPr>
            <w:tcW w:w="5637" w:type="dxa"/>
          </w:tcPr>
          <w:p w:rsidR="00A506CD" w:rsidRDefault="005855CA">
            <w:r>
              <w:t>PÇ 4. Görsel sanatlar alanına ilişkin tasarlama ve yaratma, yöntem ve teknikleri kullanma yeterliliği.</w:t>
            </w:r>
          </w:p>
        </w:tc>
        <w:tc>
          <w:tcPr>
            <w:tcW w:w="7539" w:type="dxa"/>
          </w:tcPr>
          <w:p w:rsidR="00A506CD" w:rsidRDefault="005855CA">
            <w:r>
              <w:t>• Alanına özgü sanat üretim</w:t>
            </w:r>
            <w:r>
              <w:t xml:space="preserve"> süreçlerini bilir ve uygular.</w:t>
            </w:r>
            <w:r>
              <w:br/>
              <w:t>• Yaratıcı düşünme becerilerini kullanır.</w:t>
            </w:r>
            <w:r>
              <w:br/>
              <w:t>• Öğretim için materyal tasarlar ve geliştirir.</w:t>
            </w:r>
          </w:p>
        </w:tc>
      </w:tr>
      <w:tr w:rsidR="00A506CD" w:rsidTr="000E5271">
        <w:tc>
          <w:tcPr>
            <w:tcW w:w="5637" w:type="dxa"/>
          </w:tcPr>
          <w:p w:rsidR="00A506CD" w:rsidRDefault="005855CA">
            <w:r>
              <w:t>PÇ 5. Alanla ilgili gözlem yapma, anlama, ilişkilendirme, anlatma, girişimci olma ve iletişim kurma.</w:t>
            </w:r>
          </w:p>
        </w:tc>
        <w:tc>
          <w:tcPr>
            <w:tcW w:w="7539" w:type="dxa"/>
          </w:tcPr>
          <w:p w:rsidR="00A506CD" w:rsidRDefault="005855CA">
            <w:r>
              <w:t>• Etkili iletişim kurar.</w:t>
            </w:r>
            <w:r>
              <w:br/>
              <w:t>• Bilgiy</w:t>
            </w:r>
            <w:r>
              <w:t>i analiz eder, tartışır ve ilişkilendirir.</w:t>
            </w:r>
            <w:r>
              <w:br/>
              <w:t>• Problemlere yaratıcı çözümler üretir.</w:t>
            </w:r>
            <w:r>
              <w:br/>
              <w:t>• Sanat eğitimi süreçlerinde gözlem yapar ve sonuçları yorumlar.</w:t>
            </w:r>
          </w:p>
        </w:tc>
      </w:tr>
      <w:tr w:rsidR="00A506CD" w:rsidTr="000E5271">
        <w:tc>
          <w:tcPr>
            <w:tcW w:w="5637" w:type="dxa"/>
          </w:tcPr>
          <w:p w:rsidR="00A506CD" w:rsidRDefault="005855CA">
            <w:r>
              <w:t xml:space="preserve">PÇ 6. Alanın gelişim sürecini takip ederek güncel olan ile tarihsel süreç arasında bağlantı kurma ve katkı </w:t>
            </w:r>
            <w:r>
              <w:t>sağlama.</w:t>
            </w:r>
          </w:p>
        </w:tc>
        <w:tc>
          <w:tcPr>
            <w:tcW w:w="7539" w:type="dxa"/>
          </w:tcPr>
          <w:p w:rsidR="00A506CD" w:rsidRDefault="005855CA">
            <w:r>
              <w:t>• Alanındaki güncel gelişmeleri izler.</w:t>
            </w:r>
            <w:r>
              <w:br/>
              <w:t>• Edindiği bilgileri eleştirel bir yaklaşımla değerlendirir.</w:t>
            </w:r>
            <w:r>
              <w:br/>
              <w:t>• Disiplinler arası bakış açısı geliştirir.</w:t>
            </w:r>
          </w:p>
        </w:tc>
      </w:tr>
      <w:tr w:rsidR="00A506CD" w:rsidTr="000E5271">
        <w:tc>
          <w:tcPr>
            <w:tcW w:w="5637" w:type="dxa"/>
          </w:tcPr>
          <w:p w:rsidR="00A506CD" w:rsidRDefault="005855CA">
            <w:r>
              <w:lastRenderedPageBreak/>
              <w:t>PÇ 7. Çağdaş eğitim yaklaşımlarını ve dayandığı felsefeleri kavrayabilme.</w:t>
            </w:r>
          </w:p>
        </w:tc>
        <w:tc>
          <w:tcPr>
            <w:tcW w:w="7539" w:type="dxa"/>
          </w:tcPr>
          <w:p w:rsidR="00A506CD" w:rsidRDefault="005855CA">
            <w:r>
              <w:t>• Eğitim felsefelerini, çağd</w:t>
            </w:r>
            <w:r>
              <w:t>aş yaklaşımları ve öğrenme kuramlarını bilir.</w:t>
            </w:r>
            <w:r>
              <w:br/>
              <w:t>• Eğitim ortamında bu yaklaşımları uygular.</w:t>
            </w:r>
          </w:p>
        </w:tc>
      </w:tr>
      <w:tr w:rsidR="00A506CD" w:rsidTr="000E5271">
        <w:tc>
          <w:tcPr>
            <w:tcW w:w="5637" w:type="dxa"/>
          </w:tcPr>
          <w:p w:rsidR="00A506CD" w:rsidRDefault="005855CA">
            <w:r>
              <w:t>PÇ 8. Atatürk İlke ve İnkılâplarına bağlı, demokrasi ve etik değerlere uygun birey olabilme.</w:t>
            </w:r>
          </w:p>
        </w:tc>
        <w:tc>
          <w:tcPr>
            <w:tcW w:w="7539" w:type="dxa"/>
          </w:tcPr>
          <w:p w:rsidR="00A506CD" w:rsidRDefault="005855CA">
            <w:r>
              <w:t xml:space="preserve">• Demokrasi, insan hakları, toplumsal ve kültürel değerlere uygun </w:t>
            </w:r>
            <w:r>
              <w:t>davranır.</w:t>
            </w:r>
            <w:r>
              <w:br/>
              <w:t>• Mesleki etik ilkeleri benimser.</w:t>
            </w:r>
          </w:p>
        </w:tc>
      </w:tr>
      <w:tr w:rsidR="00A506CD" w:rsidTr="000E5271">
        <w:tc>
          <w:tcPr>
            <w:tcW w:w="5637" w:type="dxa"/>
          </w:tcPr>
          <w:p w:rsidR="00A506CD" w:rsidRDefault="005855CA">
            <w:r>
              <w:t>PÇ 9. Toplumsal ve kültürel değerlere karşı farkındalık geliştirme.</w:t>
            </w:r>
          </w:p>
        </w:tc>
        <w:tc>
          <w:tcPr>
            <w:tcW w:w="7539" w:type="dxa"/>
          </w:tcPr>
          <w:p w:rsidR="00A506CD" w:rsidRDefault="005855CA">
            <w:r>
              <w:t>• Kültürel çeşitliliğe saygılıdır.</w:t>
            </w:r>
            <w:r>
              <w:br/>
              <w:t>• Toplumsal sorumluluk bilinciyle hareket eder.</w:t>
            </w:r>
          </w:p>
        </w:tc>
      </w:tr>
      <w:tr w:rsidR="00A506CD" w:rsidTr="000E5271">
        <w:tc>
          <w:tcPr>
            <w:tcW w:w="5637" w:type="dxa"/>
          </w:tcPr>
          <w:p w:rsidR="00A506CD" w:rsidRDefault="005855CA">
            <w:r>
              <w:t>PÇ 10. Hayat boyu öğrenmeyi ilke edinme.</w:t>
            </w:r>
          </w:p>
        </w:tc>
        <w:tc>
          <w:tcPr>
            <w:tcW w:w="7539" w:type="dxa"/>
          </w:tcPr>
          <w:p w:rsidR="00A506CD" w:rsidRDefault="005855CA">
            <w:r>
              <w:t>• Kendi öğrenme ge</w:t>
            </w:r>
            <w:r>
              <w:t>reksinimlerini belirler.</w:t>
            </w:r>
            <w:r>
              <w:br/>
              <w:t>• Yaşam boyu öğrenme bilinciyle hareket eder.</w:t>
            </w:r>
          </w:p>
        </w:tc>
      </w:tr>
      <w:tr w:rsidR="00A506CD" w:rsidTr="000E5271">
        <w:tc>
          <w:tcPr>
            <w:tcW w:w="5637" w:type="dxa"/>
          </w:tcPr>
          <w:p w:rsidR="00A506CD" w:rsidRDefault="005855CA">
            <w:r>
              <w:t>PÇ 11. Sanatsal, sosyal, ekonomik ve bilimsel gelişmeleri takip ederek çözüm üretme.</w:t>
            </w:r>
          </w:p>
        </w:tc>
        <w:tc>
          <w:tcPr>
            <w:tcW w:w="7539" w:type="dxa"/>
          </w:tcPr>
          <w:p w:rsidR="00A506CD" w:rsidRDefault="005855CA">
            <w:r>
              <w:t>• Bilimsel ve teknolojik gelişmeleri izler.</w:t>
            </w:r>
            <w:r>
              <w:br/>
              <w:t>• Toplumsal ve çevresel sorunlara duyarlıdır.</w:t>
            </w:r>
            <w:r>
              <w:br/>
              <w:t>• Sanatsa</w:t>
            </w:r>
            <w:r>
              <w:t>l ve kültürel gelişmeleri mesleğine yansıtır.</w:t>
            </w:r>
          </w:p>
        </w:tc>
      </w:tr>
      <w:tr w:rsidR="00A506CD" w:rsidTr="000E5271">
        <w:tc>
          <w:tcPr>
            <w:tcW w:w="5637" w:type="dxa"/>
          </w:tcPr>
          <w:p w:rsidR="00A506CD" w:rsidRDefault="005855CA">
            <w:r>
              <w:t>PÇ 12. Mesleğiyle ilgili temel düzeyde yabancı dil kullanabilme.</w:t>
            </w:r>
          </w:p>
        </w:tc>
        <w:tc>
          <w:tcPr>
            <w:tcW w:w="7539" w:type="dxa"/>
          </w:tcPr>
          <w:p w:rsidR="00A506CD" w:rsidRDefault="005855CA">
            <w:r>
              <w:t>• Alanı ile ilgili en az A2 düzeyinde yabancı dil kullanır.</w:t>
            </w:r>
            <w:r>
              <w:br/>
              <w:t>• Mesleki iletişim kurabilir.</w:t>
            </w:r>
          </w:p>
        </w:tc>
      </w:tr>
      <w:tr w:rsidR="00A506CD" w:rsidTr="000E5271">
        <w:tc>
          <w:tcPr>
            <w:tcW w:w="5637" w:type="dxa"/>
          </w:tcPr>
          <w:p w:rsidR="00A506CD" w:rsidRDefault="005855CA">
            <w:r>
              <w:t>PÇ 13. Mesleki etik kurallara uyabilme.</w:t>
            </w:r>
          </w:p>
        </w:tc>
        <w:tc>
          <w:tcPr>
            <w:tcW w:w="7539" w:type="dxa"/>
          </w:tcPr>
          <w:p w:rsidR="00A506CD" w:rsidRDefault="005855CA">
            <w:r>
              <w:t>• Mesleki eti</w:t>
            </w:r>
            <w:r>
              <w:t>k ilkeleri bilir ve tüm uygulamalarında gözetir.</w:t>
            </w:r>
          </w:p>
        </w:tc>
      </w:tr>
    </w:tbl>
    <w:p w:rsidR="005855CA" w:rsidRDefault="005855CA"/>
    <w:sectPr w:rsidR="005855CA" w:rsidSect="000E5271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E5271"/>
    <w:rsid w:val="0015074B"/>
    <w:rsid w:val="0029639D"/>
    <w:rsid w:val="00326F90"/>
    <w:rsid w:val="005855CA"/>
    <w:rsid w:val="00A506C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A39FF"/>
  <w14:defaultImageDpi w14:val="300"/>
  <w15:docId w15:val="{31873C54-E56E-42DE-B04D-199DE09B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F6812A-FD84-42E5-B14A-13E03FE3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3</cp:revision>
  <dcterms:created xsi:type="dcterms:W3CDTF">2013-12-23T23:15:00Z</dcterms:created>
  <dcterms:modified xsi:type="dcterms:W3CDTF">2025-11-20T23:08:00Z</dcterms:modified>
  <cp:category/>
</cp:coreProperties>
</file>