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15" w:rsidRPr="003E0227" w:rsidRDefault="000B3A99" w:rsidP="003E0227">
      <w:pPr>
        <w:pStyle w:val="Balk1"/>
        <w:jc w:val="center"/>
        <w:rPr>
          <w:color w:val="auto"/>
        </w:rPr>
      </w:pPr>
      <w:bookmarkStart w:id="0" w:name="_GoBack"/>
      <w:bookmarkEnd w:id="0"/>
      <w:r w:rsidRPr="003E0227">
        <w:rPr>
          <w:color w:val="auto"/>
        </w:rPr>
        <w:t>İngilizce Öğretmenliği – PÇ &amp; TYYÇ 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398"/>
      </w:tblGrid>
      <w:tr w:rsidR="003E0227" w:rsidRPr="003E0227" w:rsidTr="00684EC0">
        <w:tc>
          <w:tcPr>
            <w:tcW w:w="5778" w:type="dxa"/>
          </w:tcPr>
          <w:p w:rsidR="002D2415" w:rsidRPr="003E0227" w:rsidRDefault="000B3A99" w:rsidP="003E0227">
            <w:pPr>
              <w:jc w:val="center"/>
              <w:rPr>
                <w:b/>
              </w:rPr>
            </w:pPr>
            <w:r w:rsidRPr="003E0227">
              <w:rPr>
                <w:b/>
              </w:rPr>
              <w:t>PROGRAM ÇIKTISI</w:t>
            </w:r>
          </w:p>
        </w:tc>
        <w:tc>
          <w:tcPr>
            <w:tcW w:w="7398" w:type="dxa"/>
          </w:tcPr>
          <w:p w:rsidR="002D2415" w:rsidRPr="003E0227" w:rsidRDefault="000B3A99" w:rsidP="003E0227">
            <w:pPr>
              <w:jc w:val="center"/>
              <w:rPr>
                <w:b/>
              </w:rPr>
            </w:pPr>
            <w:r w:rsidRPr="003E0227">
              <w:rPr>
                <w:b/>
              </w:rPr>
              <w:t>İLGİL</w:t>
            </w:r>
            <w:r w:rsidR="003E0227" w:rsidRPr="003E0227">
              <w:rPr>
                <w:b/>
              </w:rPr>
              <w:t>İ TYYÇ TEMEL ALAN YETERLİKLERİ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1. Öğretim mesleğini icra etmenin her aşamasında toplumsal, bilimsel, kültürel ve etik değerlere uygun hareket etme.</w:t>
            </w:r>
          </w:p>
        </w:tc>
        <w:tc>
          <w:tcPr>
            <w:tcW w:w="7398" w:type="dxa"/>
          </w:tcPr>
          <w:p w:rsidR="002D2415" w:rsidRDefault="000B3A99">
            <w:r>
              <w:t>• Demokrasi, insan hakları, toplumsal, kültürel ve mesleki etik değerlere uygun davranır.</w:t>
            </w:r>
            <w:r>
              <w:br/>
              <w:t>• Öğretmenlik mesleğine ilişkin etik ve yasal sorumlulukları bilir ve uygular.</w:t>
            </w:r>
            <w:r>
              <w:br/>
              <w:t>• Toplumsal sorunlara duyarlılık gösterir ve çözüm üretmeye katkı sağlar.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2. İngilizce öğretim sürecine uygun yöntem, teknik, materyal ve teknolojiyi kullanma bilgi ve becerisine sahip olma.</w:t>
            </w:r>
          </w:p>
        </w:tc>
        <w:tc>
          <w:tcPr>
            <w:tcW w:w="7398" w:type="dxa"/>
          </w:tcPr>
          <w:p w:rsidR="002D2415" w:rsidRDefault="000B3A99">
            <w:r>
              <w:t>• Öğretim programlarını, öğretim stratejilerini, yöntem ve tekniklerini bilir ve uygular.</w:t>
            </w:r>
            <w:r>
              <w:br/>
              <w:t>• Öğretim teknolojilerini etkili biçimde kullanır.</w:t>
            </w:r>
            <w:r>
              <w:br/>
              <w:t>• Öğrenme ortamını öğrencilerin ihtiyaçlarına göre düzenler.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3. İngilizce dil bilgisi ve becerileri ölçme-değerlendirmede uygun araç, yaklaşım, yöntem ve teknikleri kullanabilme.</w:t>
            </w:r>
          </w:p>
        </w:tc>
        <w:tc>
          <w:tcPr>
            <w:tcW w:w="7398" w:type="dxa"/>
          </w:tcPr>
          <w:p w:rsidR="002D2415" w:rsidRDefault="000B3A99">
            <w:r>
              <w:t>• Ölçme ve değerlendirme yöntem ve tekniklerini bilir ve uygular.</w:t>
            </w:r>
            <w:r>
              <w:br/>
              <w:t>• Veri toplama araçlarını etkili biçimde kullanır ve sonuçları yorumlar.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4. İngilizce öğretimi ile ilgili konularda sosyal sorumluluk projeleri düzenleme ve aktif rol alma.</w:t>
            </w:r>
          </w:p>
        </w:tc>
        <w:tc>
          <w:tcPr>
            <w:tcW w:w="7398" w:type="dxa"/>
          </w:tcPr>
          <w:p w:rsidR="002D2415" w:rsidRDefault="000B3A99">
            <w:r>
              <w:t>• Sosyal sorumluluk bilinciyle projelerde yer alır.</w:t>
            </w:r>
            <w:r>
              <w:br/>
              <w:t>• Topluma hizmet uygulamalarında aktif katkı sağlar.</w:t>
            </w:r>
            <w:r>
              <w:br/>
              <w:t>• Farklı kişi ve kurumlarla işbirliği yapar.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5. Bilgi ve iletişim teknolojilerini İngilizcenin öğretimi alanında kullanmak.</w:t>
            </w:r>
          </w:p>
        </w:tc>
        <w:tc>
          <w:tcPr>
            <w:tcW w:w="7398" w:type="dxa"/>
          </w:tcPr>
          <w:p w:rsidR="002D2415" w:rsidRDefault="000B3A99">
            <w:r>
              <w:t>• Bilgi ve iletişim teknolojilerini öğrenme-öğretme süreçlerinde etkili biçimde kullanır.</w:t>
            </w:r>
            <w:r>
              <w:br/>
              <w:t>• Dijital araçları pedagojik amaçlarla uygun şekilde seçer ve uygular.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6. Dil öğretimi, öğrenme ve ölçme alanındaki yenilikleri izleyebilme ve meslektaşlarıyla iletişim kurabilme.</w:t>
            </w:r>
          </w:p>
        </w:tc>
        <w:tc>
          <w:tcPr>
            <w:tcW w:w="7398" w:type="dxa"/>
          </w:tcPr>
          <w:p w:rsidR="002D2415" w:rsidRDefault="000B3A99">
            <w:r>
              <w:t>• Alanındaki güncel gelişmeleri izler.</w:t>
            </w:r>
            <w:r>
              <w:br/>
              <w:t>• Edindiği bilgileri eleştirel bir yaklaşımla değerlendirir.</w:t>
            </w:r>
            <w:r>
              <w:br/>
              <w:t>• Etkili iletişim becerileri kullanır ve meslektaş işbirliği sağlar.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lastRenderedPageBreak/>
              <w:t>PÇ 7. İngilizce öğretimine her düzeye uygun öğrenme ortamları düzenleyebilme ve öğrencilerin iletişim becerilerini geliştirebilme.</w:t>
            </w:r>
          </w:p>
        </w:tc>
        <w:tc>
          <w:tcPr>
            <w:tcW w:w="7398" w:type="dxa"/>
          </w:tcPr>
          <w:p w:rsidR="002D2415" w:rsidRDefault="000B3A99">
            <w:r>
              <w:t>• Öğrenme ortamlarını bireysel farklılıklara göre düzenler.</w:t>
            </w:r>
            <w:r>
              <w:br/>
              <w:t>• Öğretim strateji ve tekniklerini etkin biçimde uygular.</w:t>
            </w:r>
            <w:r>
              <w:br/>
              <w:t>• Dil becerilerinin gelişimine yönelik öğretim süreçlerini planlar.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8. Öğrencilerin dil öğrenme strateji, stilleri ve ihtiyaçlarını belirleyerek plan hazırlama ve değerlendirme yapabilme.</w:t>
            </w:r>
          </w:p>
        </w:tc>
        <w:tc>
          <w:tcPr>
            <w:tcW w:w="7398" w:type="dxa"/>
          </w:tcPr>
          <w:p w:rsidR="002D2415" w:rsidRDefault="000B3A99">
            <w:r>
              <w:t>• Öğrencilerin gelişim ve öğrenme özelliklerini dikkate alır.</w:t>
            </w:r>
            <w:r>
              <w:br/>
              <w:t>• Öğretim tasarımını öğrencilerin ihtiyaçlarına göre düzenler.</w:t>
            </w:r>
            <w:r>
              <w:br/>
              <w:t>• Öğrenme sürecini değerlendirir ve gerekli iyileştirmeleri yapar.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9. Dil öğretiminde bilimsel araştırma yöntemlerinden yararlanma ve sınıf odaklı/aksiyon araştırma yapabilme.</w:t>
            </w:r>
          </w:p>
        </w:tc>
        <w:tc>
          <w:tcPr>
            <w:tcW w:w="7398" w:type="dxa"/>
          </w:tcPr>
          <w:p w:rsidR="002D2415" w:rsidRDefault="000B3A99">
            <w:r>
              <w:t>• Bilimsel araştırma yöntem ve tekniklerini bilir ve uygular.</w:t>
            </w:r>
            <w:r>
              <w:br/>
              <w:t>• Öğretim sürecine ilişkin veri toplar, analiz eder ve sonuçları uygular.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10. İngilizce öğretimiyle ilgili konularda araştırma becerilerini kullanarak bilgi toplama ve araştırma sonuçlarını paylaşma.</w:t>
            </w:r>
          </w:p>
        </w:tc>
        <w:tc>
          <w:tcPr>
            <w:tcW w:w="7398" w:type="dxa"/>
          </w:tcPr>
          <w:p w:rsidR="002D2415" w:rsidRDefault="000B3A99">
            <w:r>
              <w:t>• Bilgi toplama, analiz etme ve raporlama becerilerine sahiptir.</w:t>
            </w:r>
            <w:r>
              <w:br/>
              <w:t>• Sözlü ve yazılı iletişim becerilerini etkin biçimde kullanır.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11. Bilgiye ulaşma yollarını kullanarak edindiği bilgi ve becerileri eleştirel bir yaklaşımla değerlendirebilme.</w:t>
            </w:r>
          </w:p>
        </w:tc>
        <w:tc>
          <w:tcPr>
            <w:tcW w:w="7398" w:type="dxa"/>
          </w:tcPr>
          <w:p w:rsidR="002D2415" w:rsidRDefault="000B3A99">
            <w:r>
              <w:t>• Yaşam boyu öğrenme bilinciyle bilgiye ulaşma yollarını kullanır.</w:t>
            </w:r>
            <w:r>
              <w:br/>
              <w:t>• Edindiği bilgiyi eleştirel bir yaklaşımla değerlendirir.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12. Sosyal sorumluluk projelerinde etkin rol alma.</w:t>
            </w:r>
          </w:p>
        </w:tc>
        <w:tc>
          <w:tcPr>
            <w:tcW w:w="7398" w:type="dxa"/>
          </w:tcPr>
          <w:p w:rsidR="002D2415" w:rsidRDefault="000B3A99">
            <w:r>
              <w:t>• Topluma hizmet uygulamalarında aktif görev alır.</w:t>
            </w:r>
            <w:r>
              <w:br/>
              <w:t>• Sosyal, kültürel ve çevresel sorumluluk bilinciyle hareket eder.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13. Sosyal hakların evrenselliği, sosyal adalet, kültürel değerlerin korunması, çevre bilinci ve iş sağlığı/güvenliği konularında yeterli bilince sahip olma.</w:t>
            </w:r>
          </w:p>
        </w:tc>
        <w:tc>
          <w:tcPr>
            <w:tcW w:w="7398" w:type="dxa"/>
          </w:tcPr>
          <w:p w:rsidR="002D2415" w:rsidRDefault="000B3A99">
            <w:r>
              <w:t>• Demokrasi, insan hakları, çevre bilinci ve kültürel çeşitliliğe uygun davranır.</w:t>
            </w:r>
            <w:r>
              <w:br/>
              <w:t>• Toplumsal ve etik sorumluluk taşır.</w:t>
            </w:r>
          </w:p>
        </w:tc>
      </w:tr>
      <w:tr w:rsidR="002D2415" w:rsidTr="00684EC0">
        <w:tc>
          <w:tcPr>
            <w:tcW w:w="5778" w:type="dxa"/>
          </w:tcPr>
          <w:p w:rsidR="002D2415" w:rsidRDefault="000B3A99">
            <w:r>
              <w:t>PÇ 14. Yaşam boyu öğrenme konusunda olumlu tutum geliştirme.</w:t>
            </w:r>
          </w:p>
        </w:tc>
        <w:tc>
          <w:tcPr>
            <w:tcW w:w="7398" w:type="dxa"/>
          </w:tcPr>
          <w:p w:rsidR="002D2415" w:rsidRDefault="000B3A99">
            <w:r>
              <w:t>• Yaşam boyu öğrenmenin gerekliliğini kavrar.</w:t>
            </w:r>
            <w:r>
              <w:br/>
              <w:t>• Kişisel ve mesleki gelişim ihtiyaçlarını belirler.</w:t>
            </w:r>
          </w:p>
        </w:tc>
      </w:tr>
    </w:tbl>
    <w:p w:rsidR="000B3A99" w:rsidRDefault="000B3A99"/>
    <w:sectPr w:rsidR="000B3A99" w:rsidSect="003E022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3A99"/>
    <w:rsid w:val="0015074B"/>
    <w:rsid w:val="0029639D"/>
    <w:rsid w:val="002D2415"/>
    <w:rsid w:val="00326F90"/>
    <w:rsid w:val="003E0227"/>
    <w:rsid w:val="00684E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885B877-9153-4A4C-820D-18C10224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99A57-9FBE-4C3C-9A0B-57DE3CB0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2013-12-23T23:15:00Z</dcterms:created>
  <dcterms:modified xsi:type="dcterms:W3CDTF">2025-11-20T23:04:00Z</dcterms:modified>
  <cp:category/>
</cp:coreProperties>
</file>